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A491B" w14:textId="77777777" w:rsidR="005A523C" w:rsidRPr="00B94B37" w:rsidRDefault="005A523C" w:rsidP="00B94B37">
      <w:pPr>
        <w:spacing w:after="0" w:line="240" w:lineRule="auto"/>
        <w:jc w:val="both"/>
        <w:rPr>
          <w:rFonts w:cs="Calibri"/>
          <w:b/>
          <w:bCs/>
          <w:color w:val="000000" w:themeColor="text1"/>
          <w:sz w:val="24"/>
          <w:szCs w:val="24"/>
          <w:lang w:val="ro-RO" w:eastAsia="ro-RO"/>
        </w:rPr>
      </w:pPr>
    </w:p>
    <w:p w14:paraId="189352E6" w14:textId="77777777" w:rsidR="005A523C" w:rsidRPr="00B94B37" w:rsidRDefault="005A523C" w:rsidP="00B94B37">
      <w:pPr>
        <w:spacing w:after="0" w:line="240" w:lineRule="auto"/>
        <w:jc w:val="both"/>
        <w:rPr>
          <w:rFonts w:cs="Calibri"/>
          <w:b/>
          <w:bCs/>
          <w:color w:val="000000" w:themeColor="text1"/>
          <w:sz w:val="24"/>
          <w:szCs w:val="24"/>
          <w:lang w:val="ro-RO" w:eastAsia="ro-RO"/>
        </w:rPr>
      </w:pPr>
    </w:p>
    <w:p w14:paraId="66DFFCF9" w14:textId="77777777" w:rsidR="005A523C" w:rsidRPr="00B94B37" w:rsidRDefault="005A523C" w:rsidP="00B94B37">
      <w:pPr>
        <w:spacing w:after="0" w:line="240" w:lineRule="auto"/>
        <w:jc w:val="both"/>
        <w:rPr>
          <w:rFonts w:cs="Calibri"/>
          <w:b/>
          <w:bCs/>
          <w:color w:val="000000" w:themeColor="text1"/>
          <w:sz w:val="24"/>
          <w:szCs w:val="24"/>
          <w:lang w:val="ro-RO" w:eastAsia="ro-RO"/>
        </w:rPr>
      </w:pPr>
    </w:p>
    <w:p w14:paraId="39F8B7DF" w14:textId="77777777" w:rsidR="005A523C" w:rsidRPr="00B94B37" w:rsidRDefault="005A523C" w:rsidP="00B94B37">
      <w:pPr>
        <w:spacing w:after="0" w:line="240" w:lineRule="auto"/>
        <w:jc w:val="both"/>
        <w:rPr>
          <w:rFonts w:cs="Calibri"/>
          <w:b/>
          <w:bCs/>
          <w:color w:val="000000" w:themeColor="text1"/>
          <w:sz w:val="24"/>
          <w:szCs w:val="24"/>
          <w:lang w:val="ro-RO" w:eastAsia="ro-RO"/>
        </w:rPr>
      </w:pPr>
    </w:p>
    <w:p w14:paraId="15B2B091" w14:textId="77777777" w:rsidR="005A523C" w:rsidRPr="00B94B37" w:rsidRDefault="005A523C" w:rsidP="00B94B37">
      <w:pPr>
        <w:spacing w:after="0" w:line="240" w:lineRule="auto"/>
        <w:jc w:val="both"/>
        <w:rPr>
          <w:rFonts w:cs="Calibri"/>
          <w:b/>
          <w:bCs/>
          <w:color w:val="000000" w:themeColor="text1"/>
          <w:sz w:val="24"/>
          <w:szCs w:val="24"/>
          <w:lang w:val="ro-RO" w:eastAsia="ro-RO"/>
        </w:rPr>
      </w:pPr>
    </w:p>
    <w:p w14:paraId="032C7A41" w14:textId="77777777" w:rsidR="005A523C" w:rsidRPr="00B94B37" w:rsidRDefault="005A523C" w:rsidP="00B94B37">
      <w:pPr>
        <w:spacing w:after="0" w:line="240" w:lineRule="auto"/>
        <w:jc w:val="both"/>
        <w:rPr>
          <w:rFonts w:cs="Calibri"/>
          <w:b/>
          <w:bCs/>
          <w:color w:val="000000" w:themeColor="text1"/>
          <w:sz w:val="24"/>
          <w:szCs w:val="24"/>
          <w:lang w:val="ro-RO" w:eastAsia="ro-RO"/>
        </w:rPr>
      </w:pPr>
    </w:p>
    <w:p w14:paraId="5C5ABF57" w14:textId="77777777" w:rsidR="005A523C" w:rsidRPr="00B94B37" w:rsidRDefault="005A523C" w:rsidP="00B94B37">
      <w:pPr>
        <w:spacing w:after="0" w:line="240" w:lineRule="auto"/>
        <w:jc w:val="both"/>
        <w:rPr>
          <w:rFonts w:cs="Calibri"/>
          <w:b/>
          <w:bCs/>
          <w:color w:val="000000" w:themeColor="text1"/>
          <w:sz w:val="24"/>
          <w:szCs w:val="24"/>
          <w:lang w:val="ro-RO" w:eastAsia="ro-RO"/>
        </w:rPr>
      </w:pPr>
    </w:p>
    <w:p w14:paraId="206B6180" w14:textId="77777777" w:rsidR="005A523C" w:rsidRPr="00B94B37" w:rsidRDefault="005A523C" w:rsidP="00B94B37">
      <w:pPr>
        <w:spacing w:after="0" w:line="240" w:lineRule="auto"/>
        <w:jc w:val="both"/>
        <w:rPr>
          <w:rFonts w:cs="Calibri"/>
          <w:b/>
          <w:bCs/>
          <w:color w:val="000000" w:themeColor="text1"/>
          <w:sz w:val="24"/>
          <w:szCs w:val="24"/>
          <w:lang w:val="ro-RO" w:eastAsia="ro-RO"/>
        </w:rPr>
      </w:pPr>
    </w:p>
    <w:p w14:paraId="52881D67" w14:textId="77777777" w:rsidR="005A523C" w:rsidRPr="00B94B37" w:rsidRDefault="005A523C" w:rsidP="00B94B37">
      <w:pPr>
        <w:spacing w:after="0" w:line="240" w:lineRule="auto"/>
        <w:jc w:val="both"/>
        <w:rPr>
          <w:rFonts w:cs="Calibri"/>
          <w:b/>
          <w:bCs/>
          <w:color w:val="000000" w:themeColor="text1"/>
          <w:sz w:val="24"/>
          <w:szCs w:val="24"/>
          <w:lang w:val="ro-RO" w:eastAsia="ro-RO"/>
        </w:rPr>
      </w:pPr>
    </w:p>
    <w:p w14:paraId="35512B9C" w14:textId="6D3C3C5C" w:rsidR="003B33D7" w:rsidRDefault="009331D0" w:rsidP="003B33D7">
      <w:pPr>
        <w:spacing w:after="0" w:line="240" w:lineRule="auto"/>
        <w:jc w:val="center"/>
        <w:rPr>
          <w:rFonts w:cs="Calibri"/>
          <w:b/>
          <w:bCs/>
          <w:color w:val="000000" w:themeColor="text1"/>
          <w:sz w:val="24"/>
          <w:szCs w:val="24"/>
          <w:lang w:val="ro-RO" w:eastAsia="ro-RO"/>
        </w:rPr>
      </w:pPr>
      <w:r w:rsidRPr="00B94B37">
        <w:rPr>
          <w:rFonts w:cs="Calibri"/>
          <w:b/>
          <w:bCs/>
          <w:color w:val="000000" w:themeColor="text1"/>
          <w:sz w:val="24"/>
          <w:szCs w:val="24"/>
          <w:lang w:val="ro-RO" w:eastAsia="ro-RO"/>
        </w:rPr>
        <w:t xml:space="preserve">Contract de delegare a gestiunii </w:t>
      </w:r>
      <w:r w:rsidR="00D22261" w:rsidRPr="00B94B37">
        <w:rPr>
          <w:rFonts w:cs="Calibri"/>
          <w:b/>
          <w:bCs/>
          <w:color w:val="000000" w:themeColor="text1"/>
          <w:sz w:val="24"/>
          <w:szCs w:val="24"/>
          <w:lang w:val="ro-RO" w:eastAsia="ro-RO"/>
        </w:rPr>
        <w:t xml:space="preserve">activităților </w:t>
      </w:r>
      <w:r w:rsidR="00B94B37" w:rsidRPr="00B94B37">
        <w:rPr>
          <w:rFonts w:cs="Calibri"/>
          <w:b/>
          <w:bCs/>
          <w:color w:val="000000" w:themeColor="text1"/>
          <w:sz w:val="24"/>
          <w:szCs w:val="24"/>
          <w:lang w:val="ro-RO" w:eastAsia="ro-RO"/>
        </w:rPr>
        <w:t>de</w:t>
      </w:r>
    </w:p>
    <w:p w14:paraId="26EB1490" w14:textId="3AE47628" w:rsidR="003B33D7" w:rsidRPr="003B33D7" w:rsidRDefault="003B33D7" w:rsidP="003B33D7">
      <w:pPr>
        <w:spacing w:after="0" w:line="240" w:lineRule="auto"/>
        <w:jc w:val="center"/>
        <w:rPr>
          <w:rFonts w:cs="Calibri"/>
          <w:b/>
          <w:bCs/>
          <w:color w:val="000000" w:themeColor="text1"/>
          <w:sz w:val="24"/>
          <w:szCs w:val="24"/>
          <w:lang w:val="ro-RO" w:eastAsia="ro-RO"/>
        </w:rPr>
      </w:pPr>
      <w:bookmarkStart w:id="0" w:name="_Hlk164279146"/>
      <w:r w:rsidRPr="003B33D7">
        <w:rPr>
          <w:rFonts w:cs="Calibri"/>
          <w:b/>
          <w:bCs/>
          <w:color w:val="000000" w:themeColor="text1"/>
          <w:sz w:val="24"/>
          <w:szCs w:val="24"/>
          <w:lang w:val="ro-RO" w:eastAsia="ro-RO"/>
        </w:rPr>
        <w:t>colectarea separată și transportul separat al deșeurilor menajere și al deșeurilor similare;</w:t>
      </w:r>
      <w:r>
        <w:rPr>
          <w:rFonts w:cs="Calibri"/>
          <w:b/>
          <w:bCs/>
          <w:color w:val="000000" w:themeColor="text1"/>
          <w:sz w:val="24"/>
          <w:szCs w:val="24"/>
          <w:lang w:val="ro-RO" w:eastAsia="ro-RO"/>
        </w:rPr>
        <w:t xml:space="preserve"> </w:t>
      </w:r>
      <w:r w:rsidRPr="003B33D7">
        <w:rPr>
          <w:rFonts w:cs="Calibri"/>
          <w:b/>
          <w:bCs/>
          <w:color w:val="000000" w:themeColor="text1"/>
          <w:sz w:val="24"/>
          <w:szCs w:val="24"/>
          <w:lang w:val="ro-RO" w:eastAsia="ro-RO"/>
        </w:rPr>
        <w:t xml:space="preserve"> operare</w:t>
      </w:r>
      <w:r>
        <w:rPr>
          <w:rFonts w:cs="Calibri"/>
          <w:b/>
          <w:bCs/>
          <w:color w:val="000000" w:themeColor="text1"/>
          <w:sz w:val="24"/>
          <w:szCs w:val="24"/>
          <w:lang w:val="ro-RO" w:eastAsia="ro-RO"/>
        </w:rPr>
        <w:t xml:space="preserve"> </w:t>
      </w:r>
      <w:r w:rsidRPr="003B33D7">
        <w:rPr>
          <w:rFonts w:cs="Calibri"/>
          <w:b/>
          <w:bCs/>
          <w:color w:val="000000" w:themeColor="text1"/>
          <w:sz w:val="24"/>
          <w:szCs w:val="24"/>
          <w:lang w:val="ro-RO" w:eastAsia="ro-RO"/>
        </w:rPr>
        <w:t>a centrelor de colectare prin aport voluntar a deșeurilor de la persoanele fizice;</w:t>
      </w:r>
    </w:p>
    <w:p w14:paraId="23809801" w14:textId="6995A330" w:rsidR="003B33D7" w:rsidRPr="003B33D7" w:rsidRDefault="003B33D7" w:rsidP="003B33D7">
      <w:pPr>
        <w:spacing w:after="0" w:line="240" w:lineRule="auto"/>
        <w:jc w:val="center"/>
        <w:rPr>
          <w:rFonts w:cs="Calibri"/>
          <w:b/>
          <w:bCs/>
          <w:color w:val="000000" w:themeColor="text1"/>
          <w:sz w:val="24"/>
          <w:szCs w:val="24"/>
          <w:lang w:val="ro-RO" w:eastAsia="ro-RO"/>
        </w:rPr>
      </w:pPr>
      <w:r w:rsidRPr="003B33D7">
        <w:rPr>
          <w:rFonts w:cs="Calibri"/>
          <w:b/>
          <w:bCs/>
          <w:color w:val="000000" w:themeColor="text1"/>
          <w:sz w:val="24"/>
          <w:szCs w:val="24"/>
          <w:lang w:val="ro-RO" w:eastAsia="ro-RO"/>
        </w:rPr>
        <w:t>transfer</w:t>
      </w:r>
      <w:r>
        <w:rPr>
          <w:rFonts w:cs="Calibri"/>
          <w:b/>
          <w:bCs/>
          <w:color w:val="000000" w:themeColor="text1"/>
          <w:sz w:val="24"/>
          <w:szCs w:val="24"/>
          <w:lang w:val="ro-RO" w:eastAsia="ro-RO"/>
        </w:rPr>
        <w:t xml:space="preserve"> al </w:t>
      </w:r>
      <w:r w:rsidRPr="003B33D7">
        <w:rPr>
          <w:rFonts w:cs="Calibri"/>
          <w:b/>
          <w:bCs/>
          <w:color w:val="000000" w:themeColor="text1"/>
          <w:sz w:val="24"/>
          <w:szCs w:val="24"/>
          <w:lang w:val="ro-RO" w:eastAsia="ro-RO"/>
        </w:rPr>
        <w:t>deșeurilor municipale în stațiile de transfer și operarea statiilor de transfer,</w:t>
      </w:r>
    </w:p>
    <w:p w14:paraId="175420FA" w14:textId="2CA24D4B" w:rsidR="003B33D7" w:rsidRPr="003B33D7" w:rsidRDefault="003B33D7" w:rsidP="003B33D7">
      <w:pPr>
        <w:spacing w:after="0" w:line="240" w:lineRule="auto"/>
        <w:jc w:val="center"/>
        <w:rPr>
          <w:rFonts w:cs="Calibri"/>
          <w:b/>
          <w:bCs/>
          <w:color w:val="000000" w:themeColor="text1"/>
          <w:sz w:val="24"/>
          <w:szCs w:val="24"/>
          <w:lang w:val="ro-RO" w:eastAsia="ro-RO"/>
        </w:rPr>
      </w:pPr>
      <w:r w:rsidRPr="003B33D7">
        <w:rPr>
          <w:rFonts w:cs="Calibri"/>
          <w:b/>
          <w:bCs/>
          <w:color w:val="000000" w:themeColor="text1"/>
          <w:sz w:val="24"/>
          <w:szCs w:val="24"/>
          <w:lang w:val="ro-RO" w:eastAsia="ro-RO"/>
        </w:rPr>
        <w:t>sortarea deșeurilor de hârtie, carton, metal, plastic și sticlă colectate separat din deșeurile municipale în stații de sortare de la Brezoi, Râureni, Roești și</w:t>
      </w:r>
    </w:p>
    <w:p w14:paraId="1452C176" w14:textId="613945EB" w:rsidR="009331D0" w:rsidRPr="00B94B37" w:rsidRDefault="003B33D7" w:rsidP="003B33D7">
      <w:pPr>
        <w:spacing w:after="0" w:line="240" w:lineRule="auto"/>
        <w:jc w:val="center"/>
        <w:rPr>
          <w:rFonts w:cs="Calibri"/>
          <w:b/>
          <w:bCs/>
          <w:color w:val="000000" w:themeColor="text1"/>
          <w:sz w:val="24"/>
          <w:szCs w:val="24"/>
          <w:lang w:val="ro-RO" w:eastAsia="ro-RO"/>
        </w:rPr>
      </w:pPr>
      <w:r w:rsidRPr="003B33D7">
        <w:rPr>
          <w:rFonts w:cs="Calibri"/>
          <w:b/>
          <w:bCs/>
          <w:color w:val="000000" w:themeColor="text1"/>
          <w:sz w:val="24"/>
          <w:szCs w:val="24"/>
          <w:lang w:val="ro-RO" w:eastAsia="ro-RO"/>
        </w:rPr>
        <w:t>tratare aerobă a biodeșeurilor colectate separat în instalația de compostare de la Râureni</w:t>
      </w:r>
    </w:p>
    <w:bookmarkEnd w:id="0"/>
    <w:p w14:paraId="45D4923A" w14:textId="77777777" w:rsidR="009331D0" w:rsidRPr="00B94B37" w:rsidRDefault="009331D0" w:rsidP="003B33D7">
      <w:pPr>
        <w:spacing w:after="0" w:line="240" w:lineRule="auto"/>
        <w:jc w:val="center"/>
        <w:rPr>
          <w:rFonts w:cs="Calibri"/>
          <w:b/>
          <w:bCs/>
          <w:color w:val="000000" w:themeColor="text1"/>
          <w:sz w:val="24"/>
          <w:szCs w:val="24"/>
          <w:lang w:val="ro-RO" w:eastAsia="ro-RO"/>
        </w:rPr>
      </w:pPr>
    </w:p>
    <w:p w14:paraId="06FA840E" w14:textId="77777777" w:rsidR="009331D0" w:rsidRPr="00B94B37" w:rsidRDefault="009331D0" w:rsidP="00B94B37">
      <w:pPr>
        <w:spacing w:after="0" w:line="240" w:lineRule="auto"/>
        <w:jc w:val="both"/>
        <w:rPr>
          <w:rFonts w:cs="Calibri"/>
          <w:bCs/>
          <w:color w:val="000000" w:themeColor="text1"/>
          <w:sz w:val="24"/>
          <w:szCs w:val="24"/>
          <w:lang w:val="ro-RO" w:eastAsia="ro-RO"/>
        </w:rPr>
      </w:pPr>
    </w:p>
    <w:p w14:paraId="53A8BD6A" w14:textId="77777777" w:rsidR="005825AB" w:rsidRPr="00B94B37" w:rsidRDefault="005825AB" w:rsidP="00B94B37">
      <w:pPr>
        <w:spacing w:after="0" w:line="240" w:lineRule="auto"/>
        <w:jc w:val="both"/>
        <w:rPr>
          <w:rFonts w:cs="Calibri"/>
          <w:bCs/>
          <w:color w:val="000000" w:themeColor="text1"/>
          <w:sz w:val="24"/>
          <w:szCs w:val="24"/>
          <w:lang w:val="ro-RO" w:eastAsia="ro-RO"/>
        </w:rPr>
        <w:sectPr w:rsidR="005825AB" w:rsidRPr="00B94B37" w:rsidSect="00C04FEC">
          <w:headerReference w:type="default" r:id="rId8"/>
          <w:footerReference w:type="default" r:id="rId9"/>
          <w:pgSz w:w="11907" w:h="16840" w:code="9"/>
          <w:pgMar w:top="1134" w:right="1134" w:bottom="1134" w:left="1701" w:header="709" w:footer="709" w:gutter="0"/>
          <w:cols w:space="708"/>
          <w:docGrid w:linePitch="360"/>
        </w:sectPr>
      </w:pPr>
    </w:p>
    <w:p w14:paraId="0B776B6B" w14:textId="77777777" w:rsidR="005A523C" w:rsidRPr="00B94B37" w:rsidRDefault="005A523C" w:rsidP="00B94B37">
      <w:pPr>
        <w:spacing w:after="0" w:line="240" w:lineRule="auto"/>
        <w:jc w:val="both"/>
        <w:rPr>
          <w:rFonts w:cs="Calibri"/>
          <w:caps/>
          <w:color w:val="000000" w:themeColor="text1"/>
          <w:sz w:val="24"/>
          <w:szCs w:val="24"/>
          <w:lang w:val="ro-RO"/>
        </w:rPr>
      </w:pPr>
      <w:r w:rsidRPr="00B94B37">
        <w:rPr>
          <w:rFonts w:cs="Calibri"/>
          <w:caps/>
          <w:color w:val="000000" w:themeColor="text1"/>
          <w:sz w:val="24"/>
          <w:szCs w:val="24"/>
          <w:lang w:val="ro-RO"/>
        </w:rPr>
        <w:lastRenderedPageBreak/>
        <w:t>CUPRINS</w:t>
      </w:r>
    </w:p>
    <w:p w14:paraId="59AF0C27" w14:textId="00459A4B" w:rsidR="00E94D4A" w:rsidRDefault="00D4567D">
      <w:pPr>
        <w:pStyle w:val="TOC1"/>
        <w:rPr>
          <w:rFonts w:asciiTheme="minorHAnsi" w:eastAsiaTheme="minorEastAsia" w:hAnsiTheme="minorHAnsi" w:cstheme="minorBidi"/>
          <w:noProof/>
          <w:kern w:val="2"/>
          <w:lang w:eastAsia="ro-RO"/>
          <w14:ligatures w14:val="standardContextual"/>
        </w:rPr>
      </w:pPr>
      <w:r w:rsidRPr="00B94B37">
        <w:rPr>
          <w:rFonts w:cs="Calibri"/>
          <w:b/>
          <w:bCs/>
          <w:noProof/>
          <w:color w:val="000000" w:themeColor="text1"/>
          <w:sz w:val="24"/>
          <w:szCs w:val="24"/>
        </w:rPr>
        <w:fldChar w:fldCharType="begin"/>
      </w:r>
      <w:r w:rsidR="005A523C" w:rsidRPr="00B94B37">
        <w:rPr>
          <w:rFonts w:cs="Calibri"/>
          <w:color w:val="000000" w:themeColor="text1"/>
          <w:sz w:val="24"/>
          <w:szCs w:val="24"/>
        </w:rPr>
        <w:instrText xml:space="preserve"> TOC \o "1-3" \h \z \u </w:instrText>
      </w:r>
      <w:r w:rsidRPr="00B94B37">
        <w:rPr>
          <w:rFonts w:cs="Calibri"/>
          <w:b/>
          <w:bCs/>
          <w:noProof/>
          <w:color w:val="000000" w:themeColor="text1"/>
          <w:sz w:val="24"/>
          <w:szCs w:val="24"/>
        </w:rPr>
        <w:fldChar w:fldCharType="separate"/>
      </w:r>
      <w:hyperlink w:anchor="_Toc153934363" w:history="1">
        <w:r w:rsidR="00E94D4A" w:rsidRPr="00755729">
          <w:rPr>
            <w:rStyle w:val="Hyperlink"/>
            <w:rFonts w:cs="Calibri"/>
            <w:noProof/>
          </w:rPr>
          <w:t>PREAMBUL</w:t>
        </w:r>
        <w:r w:rsidR="00E94D4A">
          <w:rPr>
            <w:noProof/>
            <w:webHidden/>
          </w:rPr>
          <w:tab/>
        </w:r>
        <w:r w:rsidR="00E94D4A">
          <w:rPr>
            <w:noProof/>
            <w:webHidden/>
          </w:rPr>
          <w:fldChar w:fldCharType="begin"/>
        </w:r>
        <w:r w:rsidR="00E94D4A">
          <w:rPr>
            <w:noProof/>
            <w:webHidden/>
          </w:rPr>
          <w:instrText xml:space="preserve"> PAGEREF _Toc153934363 \h </w:instrText>
        </w:r>
        <w:r w:rsidR="00E94D4A">
          <w:rPr>
            <w:noProof/>
            <w:webHidden/>
          </w:rPr>
        </w:r>
        <w:r w:rsidR="00E94D4A">
          <w:rPr>
            <w:noProof/>
            <w:webHidden/>
          </w:rPr>
          <w:fldChar w:fldCharType="separate"/>
        </w:r>
        <w:r w:rsidR="00D42BD2">
          <w:rPr>
            <w:noProof/>
            <w:webHidden/>
          </w:rPr>
          <w:t>5</w:t>
        </w:r>
        <w:r w:rsidR="00E94D4A">
          <w:rPr>
            <w:noProof/>
            <w:webHidden/>
          </w:rPr>
          <w:fldChar w:fldCharType="end"/>
        </w:r>
      </w:hyperlink>
    </w:p>
    <w:p w14:paraId="2B720DA2" w14:textId="7F1D8D06" w:rsidR="00E94D4A" w:rsidRDefault="00000000">
      <w:pPr>
        <w:pStyle w:val="TOC1"/>
        <w:rPr>
          <w:rFonts w:asciiTheme="minorHAnsi" w:eastAsiaTheme="minorEastAsia" w:hAnsiTheme="minorHAnsi" w:cstheme="minorBidi"/>
          <w:noProof/>
          <w:kern w:val="2"/>
          <w:lang w:eastAsia="ro-RO"/>
          <w14:ligatures w14:val="standardContextual"/>
        </w:rPr>
      </w:pPr>
      <w:hyperlink w:anchor="_Toc153934364" w:history="1">
        <w:r w:rsidR="00E94D4A" w:rsidRPr="00755729">
          <w:rPr>
            <w:rStyle w:val="Hyperlink"/>
            <w:rFonts w:cs="Calibri"/>
            <w:noProof/>
          </w:rPr>
          <w:t>CAPITOLUL</w:t>
        </w:r>
        <w:r w:rsidR="00E94D4A" w:rsidRPr="00755729">
          <w:rPr>
            <w:rStyle w:val="Hyperlink"/>
            <w:rFonts w:cs="Calibri"/>
            <w:noProof/>
            <w:lang w:eastAsia="ro-RO"/>
          </w:rPr>
          <w:t xml:space="preserve"> I. DEFINIŢII ŞI INTERPRETARE</w:t>
        </w:r>
        <w:r w:rsidR="00E94D4A">
          <w:rPr>
            <w:noProof/>
            <w:webHidden/>
          </w:rPr>
          <w:tab/>
        </w:r>
        <w:r w:rsidR="00E94D4A">
          <w:rPr>
            <w:noProof/>
            <w:webHidden/>
          </w:rPr>
          <w:fldChar w:fldCharType="begin"/>
        </w:r>
        <w:r w:rsidR="00E94D4A">
          <w:rPr>
            <w:noProof/>
            <w:webHidden/>
          </w:rPr>
          <w:instrText xml:space="preserve"> PAGEREF _Toc153934364 \h </w:instrText>
        </w:r>
        <w:r w:rsidR="00E94D4A">
          <w:rPr>
            <w:noProof/>
            <w:webHidden/>
          </w:rPr>
        </w:r>
        <w:r w:rsidR="00E94D4A">
          <w:rPr>
            <w:noProof/>
            <w:webHidden/>
          </w:rPr>
          <w:fldChar w:fldCharType="separate"/>
        </w:r>
        <w:r w:rsidR="00D42BD2">
          <w:rPr>
            <w:noProof/>
            <w:webHidden/>
          </w:rPr>
          <w:t>5</w:t>
        </w:r>
        <w:r w:rsidR="00E94D4A">
          <w:rPr>
            <w:noProof/>
            <w:webHidden/>
          </w:rPr>
          <w:fldChar w:fldCharType="end"/>
        </w:r>
      </w:hyperlink>
    </w:p>
    <w:p w14:paraId="5181D50B" w14:textId="5258FFBF"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65" w:history="1">
        <w:r w:rsidR="00E94D4A" w:rsidRPr="00755729">
          <w:rPr>
            <w:rStyle w:val="Hyperlink"/>
            <w:rFonts w:cs="Calibri"/>
            <w:noProof/>
            <w:lang w:val="ro-RO" w:eastAsia="ro-RO"/>
          </w:rPr>
          <w:t>ARTICOLUL 1–DEFINIŢII ŞI INTERPRETARE</w:t>
        </w:r>
        <w:r w:rsidR="00E94D4A">
          <w:rPr>
            <w:noProof/>
            <w:webHidden/>
          </w:rPr>
          <w:tab/>
        </w:r>
        <w:r w:rsidR="00E94D4A">
          <w:rPr>
            <w:noProof/>
            <w:webHidden/>
          </w:rPr>
          <w:fldChar w:fldCharType="begin"/>
        </w:r>
        <w:r w:rsidR="00E94D4A">
          <w:rPr>
            <w:noProof/>
            <w:webHidden/>
          </w:rPr>
          <w:instrText xml:space="preserve"> PAGEREF _Toc153934365 \h </w:instrText>
        </w:r>
        <w:r w:rsidR="00E94D4A">
          <w:rPr>
            <w:noProof/>
            <w:webHidden/>
          </w:rPr>
        </w:r>
        <w:r w:rsidR="00E94D4A">
          <w:rPr>
            <w:noProof/>
            <w:webHidden/>
          </w:rPr>
          <w:fldChar w:fldCharType="separate"/>
        </w:r>
        <w:r w:rsidR="00D42BD2">
          <w:rPr>
            <w:noProof/>
            <w:webHidden/>
          </w:rPr>
          <w:t>6</w:t>
        </w:r>
        <w:r w:rsidR="00E94D4A">
          <w:rPr>
            <w:noProof/>
            <w:webHidden/>
          </w:rPr>
          <w:fldChar w:fldCharType="end"/>
        </w:r>
      </w:hyperlink>
    </w:p>
    <w:p w14:paraId="7CD6F4FD" w14:textId="3ED24826" w:rsidR="00E94D4A" w:rsidRDefault="00000000">
      <w:pPr>
        <w:pStyle w:val="TOC1"/>
        <w:rPr>
          <w:rFonts w:asciiTheme="minorHAnsi" w:eastAsiaTheme="minorEastAsia" w:hAnsiTheme="minorHAnsi" w:cstheme="minorBidi"/>
          <w:noProof/>
          <w:kern w:val="2"/>
          <w:lang w:eastAsia="ro-RO"/>
          <w14:ligatures w14:val="standardContextual"/>
        </w:rPr>
      </w:pPr>
      <w:hyperlink w:anchor="_Toc153934366" w:history="1">
        <w:r w:rsidR="00E94D4A" w:rsidRPr="00755729">
          <w:rPr>
            <w:rStyle w:val="Hyperlink"/>
            <w:rFonts w:cs="Calibri"/>
            <w:noProof/>
          </w:rPr>
          <w:t>CAPITOLULII. OBIECTUL, DURATA ŞI DOCUMENTELE CONTRACTULUI</w:t>
        </w:r>
        <w:r w:rsidR="00E94D4A">
          <w:rPr>
            <w:noProof/>
            <w:webHidden/>
          </w:rPr>
          <w:tab/>
        </w:r>
        <w:r w:rsidR="00E94D4A">
          <w:rPr>
            <w:noProof/>
            <w:webHidden/>
          </w:rPr>
          <w:fldChar w:fldCharType="begin"/>
        </w:r>
        <w:r w:rsidR="00E94D4A">
          <w:rPr>
            <w:noProof/>
            <w:webHidden/>
          </w:rPr>
          <w:instrText xml:space="preserve"> PAGEREF _Toc153934366 \h </w:instrText>
        </w:r>
        <w:r w:rsidR="00E94D4A">
          <w:rPr>
            <w:noProof/>
            <w:webHidden/>
          </w:rPr>
        </w:r>
        <w:r w:rsidR="00E94D4A">
          <w:rPr>
            <w:noProof/>
            <w:webHidden/>
          </w:rPr>
          <w:fldChar w:fldCharType="separate"/>
        </w:r>
        <w:r w:rsidR="00D42BD2">
          <w:rPr>
            <w:noProof/>
            <w:webHidden/>
          </w:rPr>
          <w:t>12</w:t>
        </w:r>
        <w:r w:rsidR="00E94D4A">
          <w:rPr>
            <w:noProof/>
            <w:webHidden/>
          </w:rPr>
          <w:fldChar w:fldCharType="end"/>
        </w:r>
      </w:hyperlink>
    </w:p>
    <w:p w14:paraId="5D8180A0" w14:textId="78F51312"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67" w:history="1">
        <w:r w:rsidR="00E94D4A" w:rsidRPr="00755729">
          <w:rPr>
            <w:rStyle w:val="Hyperlink"/>
            <w:rFonts w:cs="Calibri"/>
            <w:noProof/>
            <w:lang w:val="ro-RO" w:eastAsia="ro-RO"/>
          </w:rPr>
          <w:t>ARTICOLUL3–DURATA CONTRACTULUI, PERIOADA DE MOBILIZARE ŞI DATA DE ÎNCEPERE</w:t>
        </w:r>
        <w:r w:rsidR="00E94D4A">
          <w:rPr>
            <w:noProof/>
            <w:webHidden/>
          </w:rPr>
          <w:tab/>
        </w:r>
        <w:r w:rsidR="00E94D4A">
          <w:rPr>
            <w:noProof/>
            <w:webHidden/>
          </w:rPr>
          <w:fldChar w:fldCharType="begin"/>
        </w:r>
        <w:r w:rsidR="00E94D4A">
          <w:rPr>
            <w:noProof/>
            <w:webHidden/>
          </w:rPr>
          <w:instrText xml:space="preserve"> PAGEREF _Toc153934367 \h </w:instrText>
        </w:r>
        <w:r w:rsidR="00E94D4A">
          <w:rPr>
            <w:noProof/>
            <w:webHidden/>
          </w:rPr>
        </w:r>
        <w:r w:rsidR="00E94D4A">
          <w:rPr>
            <w:noProof/>
            <w:webHidden/>
          </w:rPr>
          <w:fldChar w:fldCharType="separate"/>
        </w:r>
        <w:r w:rsidR="00D42BD2">
          <w:rPr>
            <w:noProof/>
            <w:webHidden/>
          </w:rPr>
          <w:t>13</w:t>
        </w:r>
        <w:r w:rsidR="00E94D4A">
          <w:rPr>
            <w:noProof/>
            <w:webHidden/>
          </w:rPr>
          <w:fldChar w:fldCharType="end"/>
        </w:r>
      </w:hyperlink>
    </w:p>
    <w:p w14:paraId="4C30578F" w14:textId="58740314"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68" w:history="1">
        <w:r w:rsidR="00E94D4A" w:rsidRPr="00755729">
          <w:rPr>
            <w:rStyle w:val="Hyperlink"/>
            <w:rFonts w:cs="Calibri"/>
            <w:noProof/>
            <w:lang w:val="ro-RO" w:eastAsia="ro-RO"/>
          </w:rPr>
          <w:t>ARTICOLUL4–CONTRACTUL ŞI DOCUMENTELE CONTRACTUALE</w:t>
        </w:r>
        <w:r w:rsidR="00E94D4A">
          <w:rPr>
            <w:noProof/>
            <w:webHidden/>
          </w:rPr>
          <w:tab/>
        </w:r>
        <w:r w:rsidR="00E94D4A">
          <w:rPr>
            <w:noProof/>
            <w:webHidden/>
          </w:rPr>
          <w:fldChar w:fldCharType="begin"/>
        </w:r>
        <w:r w:rsidR="00E94D4A">
          <w:rPr>
            <w:noProof/>
            <w:webHidden/>
          </w:rPr>
          <w:instrText xml:space="preserve"> PAGEREF _Toc153934368 \h </w:instrText>
        </w:r>
        <w:r w:rsidR="00E94D4A">
          <w:rPr>
            <w:noProof/>
            <w:webHidden/>
          </w:rPr>
        </w:r>
        <w:r w:rsidR="00E94D4A">
          <w:rPr>
            <w:noProof/>
            <w:webHidden/>
          </w:rPr>
          <w:fldChar w:fldCharType="separate"/>
        </w:r>
        <w:r w:rsidR="00D42BD2">
          <w:rPr>
            <w:noProof/>
            <w:webHidden/>
          </w:rPr>
          <w:t>16</w:t>
        </w:r>
        <w:r w:rsidR="00E94D4A">
          <w:rPr>
            <w:noProof/>
            <w:webHidden/>
          </w:rPr>
          <w:fldChar w:fldCharType="end"/>
        </w:r>
      </w:hyperlink>
    </w:p>
    <w:p w14:paraId="759BF631" w14:textId="208F8AE5" w:rsidR="00E94D4A" w:rsidRDefault="00000000">
      <w:pPr>
        <w:pStyle w:val="TOC1"/>
        <w:rPr>
          <w:rFonts w:asciiTheme="minorHAnsi" w:eastAsiaTheme="minorEastAsia" w:hAnsiTheme="minorHAnsi" w:cstheme="minorBidi"/>
          <w:noProof/>
          <w:kern w:val="2"/>
          <w:lang w:eastAsia="ro-RO"/>
          <w14:ligatures w14:val="standardContextual"/>
        </w:rPr>
      </w:pPr>
      <w:hyperlink w:anchor="_Toc153934369" w:history="1">
        <w:r w:rsidR="00E94D4A" w:rsidRPr="00755729">
          <w:rPr>
            <w:rStyle w:val="Hyperlink"/>
            <w:rFonts w:cs="Calibri"/>
            <w:noProof/>
          </w:rPr>
          <w:t>CAPITOLULIII. DREPTURILE ŞI OBLIGAŢIILE PĂRŢILOR</w:t>
        </w:r>
        <w:r w:rsidR="00E94D4A">
          <w:rPr>
            <w:noProof/>
            <w:webHidden/>
          </w:rPr>
          <w:tab/>
        </w:r>
        <w:r w:rsidR="00E94D4A">
          <w:rPr>
            <w:noProof/>
            <w:webHidden/>
          </w:rPr>
          <w:fldChar w:fldCharType="begin"/>
        </w:r>
        <w:r w:rsidR="00E94D4A">
          <w:rPr>
            <w:noProof/>
            <w:webHidden/>
          </w:rPr>
          <w:instrText xml:space="preserve"> PAGEREF _Toc153934369 \h </w:instrText>
        </w:r>
        <w:r w:rsidR="00E94D4A">
          <w:rPr>
            <w:noProof/>
            <w:webHidden/>
          </w:rPr>
        </w:r>
        <w:r w:rsidR="00E94D4A">
          <w:rPr>
            <w:noProof/>
            <w:webHidden/>
          </w:rPr>
          <w:fldChar w:fldCharType="separate"/>
        </w:r>
        <w:r w:rsidR="00D42BD2">
          <w:rPr>
            <w:noProof/>
            <w:webHidden/>
          </w:rPr>
          <w:t>16</w:t>
        </w:r>
        <w:r w:rsidR="00E94D4A">
          <w:rPr>
            <w:noProof/>
            <w:webHidden/>
          </w:rPr>
          <w:fldChar w:fldCharType="end"/>
        </w:r>
      </w:hyperlink>
    </w:p>
    <w:p w14:paraId="7B40AF8E" w14:textId="7A4207EC"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70" w:history="1">
        <w:r w:rsidR="00E94D4A" w:rsidRPr="00755729">
          <w:rPr>
            <w:rStyle w:val="Hyperlink"/>
            <w:rFonts w:cs="Calibri"/>
            <w:noProof/>
            <w:lang w:val="ro-RO" w:eastAsia="ro-RO"/>
          </w:rPr>
          <w:t>ARTICOLUL5 -DREPTURILE CONCEDENTULUI</w:t>
        </w:r>
        <w:r w:rsidR="00E94D4A">
          <w:rPr>
            <w:noProof/>
            <w:webHidden/>
          </w:rPr>
          <w:tab/>
        </w:r>
        <w:r w:rsidR="00E94D4A">
          <w:rPr>
            <w:noProof/>
            <w:webHidden/>
          </w:rPr>
          <w:fldChar w:fldCharType="begin"/>
        </w:r>
        <w:r w:rsidR="00E94D4A">
          <w:rPr>
            <w:noProof/>
            <w:webHidden/>
          </w:rPr>
          <w:instrText xml:space="preserve"> PAGEREF _Toc153934370 \h </w:instrText>
        </w:r>
        <w:r w:rsidR="00E94D4A">
          <w:rPr>
            <w:noProof/>
            <w:webHidden/>
          </w:rPr>
        </w:r>
        <w:r w:rsidR="00E94D4A">
          <w:rPr>
            <w:noProof/>
            <w:webHidden/>
          </w:rPr>
          <w:fldChar w:fldCharType="separate"/>
        </w:r>
        <w:r w:rsidR="00D42BD2">
          <w:rPr>
            <w:noProof/>
            <w:webHidden/>
          </w:rPr>
          <w:t>16</w:t>
        </w:r>
        <w:r w:rsidR="00E94D4A">
          <w:rPr>
            <w:noProof/>
            <w:webHidden/>
          </w:rPr>
          <w:fldChar w:fldCharType="end"/>
        </w:r>
      </w:hyperlink>
    </w:p>
    <w:p w14:paraId="7B9BE13B" w14:textId="1D2BEC9D"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71" w:history="1">
        <w:r w:rsidR="00E94D4A" w:rsidRPr="00755729">
          <w:rPr>
            <w:rStyle w:val="Hyperlink"/>
            <w:rFonts w:cs="Calibri"/>
            <w:noProof/>
            <w:lang w:val="ro-RO" w:eastAsia="ro-RO"/>
          </w:rPr>
          <w:t>ARTICOLUL6–DREPTURILE CONCESIONARULUI</w:t>
        </w:r>
        <w:r w:rsidR="00E94D4A">
          <w:rPr>
            <w:noProof/>
            <w:webHidden/>
          </w:rPr>
          <w:tab/>
        </w:r>
        <w:r w:rsidR="00E94D4A">
          <w:rPr>
            <w:noProof/>
            <w:webHidden/>
          </w:rPr>
          <w:fldChar w:fldCharType="begin"/>
        </w:r>
        <w:r w:rsidR="00E94D4A">
          <w:rPr>
            <w:noProof/>
            <w:webHidden/>
          </w:rPr>
          <w:instrText xml:space="preserve"> PAGEREF _Toc153934371 \h </w:instrText>
        </w:r>
        <w:r w:rsidR="00E94D4A">
          <w:rPr>
            <w:noProof/>
            <w:webHidden/>
          </w:rPr>
        </w:r>
        <w:r w:rsidR="00E94D4A">
          <w:rPr>
            <w:noProof/>
            <w:webHidden/>
          </w:rPr>
          <w:fldChar w:fldCharType="separate"/>
        </w:r>
        <w:r w:rsidR="00D42BD2">
          <w:rPr>
            <w:noProof/>
            <w:webHidden/>
          </w:rPr>
          <w:t>17</w:t>
        </w:r>
        <w:r w:rsidR="00E94D4A">
          <w:rPr>
            <w:noProof/>
            <w:webHidden/>
          </w:rPr>
          <w:fldChar w:fldCharType="end"/>
        </w:r>
      </w:hyperlink>
    </w:p>
    <w:p w14:paraId="261C7E02" w14:textId="4186A6C9"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72" w:history="1">
        <w:r w:rsidR="00E94D4A" w:rsidRPr="00755729">
          <w:rPr>
            <w:rStyle w:val="Hyperlink"/>
            <w:rFonts w:cs="Calibri"/>
            <w:noProof/>
            <w:lang w:val="ro-RO" w:eastAsia="ro-RO"/>
          </w:rPr>
          <w:t>ARTICOLUL7–OBLIGAŢIILE CONCEDENTULUI</w:t>
        </w:r>
        <w:r w:rsidR="00E94D4A">
          <w:rPr>
            <w:noProof/>
            <w:webHidden/>
          </w:rPr>
          <w:tab/>
        </w:r>
        <w:r w:rsidR="00E94D4A">
          <w:rPr>
            <w:noProof/>
            <w:webHidden/>
          </w:rPr>
          <w:fldChar w:fldCharType="begin"/>
        </w:r>
        <w:r w:rsidR="00E94D4A">
          <w:rPr>
            <w:noProof/>
            <w:webHidden/>
          </w:rPr>
          <w:instrText xml:space="preserve"> PAGEREF _Toc153934372 \h </w:instrText>
        </w:r>
        <w:r w:rsidR="00E94D4A">
          <w:rPr>
            <w:noProof/>
            <w:webHidden/>
          </w:rPr>
        </w:r>
        <w:r w:rsidR="00E94D4A">
          <w:rPr>
            <w:noProof/>
            <w:webHidden/>
          </w:rPr>
          <w:fldChar w:fldCharType="separate"/>
        </w:r>
        <w:r w:rsidR="00D42BD2">
          <w:rPr>
            <w:noProof/>
            <w:webHidden/>
          </w:rPr>
          <w:t>18</w:t>
        </w:r>
        <w:r w:rsidR="00E94D4A">
          <w:rPr>
            <w:noProof/>
            <w:webHidden/>
          </w:rPr>
          <w:fldChar w:fldCharType="end"/>
        </w:r>
      </w:hyperlink>
    </w:p>
    <w:p w14:paraId="2E1AEA05" w14:textId="1186C496"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73" w:history="1">
        <w:r w:rsidR="00E94D4A" w:rsidRPr="00755729">
          <w:rPr>
            <w:rStyle w:val="Hyperlink"/>
            <w:rFonts w:cs="Calibri"/>
            <w:noProof/>
            <w:lang w:val="ro-RO" w:eastAsia="ro-RO"/>
          </w:rPr>
          <w:t>ARTICOLUL 8–OBLIGAŢIILE CONCESIONARULUI</w:t>
        </w:r>
        <w:r w:rsidR="00E94D4A">
          <w:rPr>
            <w:noProof/>
            <w:webHidden/>
          </w:rPr>
          <w:tab/>
        </w:r>
        <w:r w:rsidR="00E94D4A">
          <w:rPr>
            <w:noProof/>
            <w:webHidden/>
          </w:rPr>
          <w:fldChar w:fldCharType="begin"/>
        </w:r>
        <w:r w:rsidR="00E94D4A">
          <w:rPr>
            <w:noProof/>
            <w:webHidden/>
          </w:rPr>
          <w:instrText xml:space="preserve"> PAGEREF _Toc153934373 \h </w:instrText>
        </w:r>
        <w:r w:rsidR="00E94D4A">
          <w:rPr>
            <w:noProof/>
            <w:webHidden/>
          </w:rPr>
        </w:r>
        <w:r w:rsidR="00E94D4A">
          <w:rPr>
            <w:noProof/>
            <w:webHidden/>
          </w:rPr>
          <w:fldChar w:fldCharType="separate"/>
        </w:r>
        <w:r w:rsidR="00D42BD2">
          <w:rPr>
            <w:noProof/>
            <w:webHidden/>
          </w:rPr>
          <w:t>19</w:t>
        </w:r>
        <w:r w:rsidR="00E94D4A">
          <w:rPr>
            <w:noProof/>
            <w:webHidden/>
          </w:rPr>
          <w:fldChar w:fldCharType="end"/>
        </w:r>
      </w:hyperlink>
    </w:p>
    <w:p w14:paraId="59908CBE" w14:textId="2E4D8BB5"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74" w:history="1">
        <w:r w:rsidR="00E94D4A" w:rsidRPr="00755729">
          <w:rPr>
            <w:rStyle w:val="Hyperlink"/>
            <w:rFonts w:cs="Calibri"/>
            <w:noProof/>
            <w:lang w:val="ro-RO" w:eastAsia="ro-RO"/>
          </w:rPr>
          <w:t>ARTICOLUL9–OBLIGAŢIILE DE INVESTIŢII ALE CONCESIONARULUI</w:t>
        </w:r>
        <w:r w:rsidR="00E94D4A">
          <w:rPr>
            <w:noProof/>
            <w:webHidden/>
          </w:rPr>
          <w:tab/>
        </w:r>
        <w:r w:rsidR="00E94D4A">
          <w:rPr>
            <w:noProof/>
            <w:webHidden/>
          </w:rPr>
          <w:fldChar w:fldCharType="begin"/>
        </w:r>
        <w:r w:rsidR="00E94D4A">
          <w:rPr>
            <w:noProof/>
            <w:webHidden/>
          </w:rPr>
          <w:instrText xml:space="preserve"> PAGEREF _Toc153934374 \h </w:instrText>
        </w:r>
        <w:r w:rsidR="00E94D4A">
          <w:rPr>
            <w:noProof/>
            <w:webHidden/>
          </w:rPr>
        </w:r>
        <w:r w:rsidR="00E94D4A">
          <w:rPr>
            <w:noProof/>
            <w:webHidden/>
          </w:rPr>
          <w:fldChar w:fldCharType="separate"/>
        </w:r>
        <w:r w:rsidR="00D42BD2">
          <w:rPr>
            <w:noProof/>
            <w:webHidden/>
          </w:rPr>
          <w:t>21</w:t>
        </w:r>
        <w:r w:rsidR="00E94D4A">
          <w:rPr>
            <w:noProof/>
            <w:webHidden/>
          </w:rPr>
          <w:fldChar w:fldCharType="end"/>
        </w:r>
      </w:hyperlink>
    </w:p>
    <w:p w14:paraId="19744771" w14:textId="322F69CC" w:rsidR="00E94D4A" w:rsidRDefault="00000000">
      <w:pPr>
        <w:pStyle w:val="TOC1"/>
        <w:rPr>
          <w:rFonts w:asciiTheme="minorHAnsi" w:eastAsiaTheme="minorEastAsia" w:hAnsiTheme="minorHAnsi" w:cstheme="minorBidi"/>
          <w:noProof/>
          <w:kern w:val="2"/>
          <w:lang w:eastAsia="ro-RO"/>
          <w14:ligatures w14:val="standardContextual"/>
        </w:rPr>
      </w:pPr>
      <w:hyperlink w:anchor="_Toc153934375" w:history="1">
        <w:r w:rsidR="00E94D4A" w:rsidRPr="00755729">
          <w:rPr>
            <w:rStyle w:val="Hyperlink"/>
            <w:rFonts w:cs="Calibri"/>
            <w:noProof/>
          </w:rPr>
          <w:t>CAPITOLULIV. EXECUTAREACONTRACTULUI</w:t>
        </w:r>
        <w:r w:rsidR="00E94D4A">
          <w:rPr>
            <w:noProof/>
            <w:webHidden/>
          </w:rPr>
          <w:tab/>
        </w:r>
        <w:r w:rsidR="00E94D4A">
          <w:rPr>
            <w:noProof/>
            <w:webHidden/>
          </w:rPr>
          <w:fldChar w:fldCharType="begin"/>
        </w:r>
        <w:r w:rsidR="00E94D4A">
          <w:rPr>
            <w:noProof/>
            <w:webHidden/>
          </w:rPr>
          <w:instrText xml:space="preserve"> PAGEREF _Toc153934375 \h </w:instrText>
        </w:r>
        <w:r w:rsidR="00E94D4A">
          <w:rPr>
            <w:noProof/>
            <w:webHidden/>
          </w:rPr>
        </w:r>
        <w:r w:rsidR="00E94D4A">
          <w:rPr>
            <w:noProof/>
            <w:webHidden/>
          </w:rPr>
          <w:fldChar w:fldCharType="separate"/>
        </w:r>
        <w:r w:rsidR="00D42BD2">
          <w:rPr>
            <w:noProof/>
            <w:webHidden/>
          </w:rPr>
          <w:t>21</w:t>
        </w:r>
        <w:r w:rsidR="00E94D4A">
          <w:rPr>
            <w:noProof/>
            <w:webHidden/>
          </w:rPr>
          <w:fldChar w:fldCharType="end"/>
        </w:r>
      </w:hyperlink>
    </w:p>
    <w:p w14:paraId="1CE57B8A" w14:textId="26533D18"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76" w:history="1">
        <w:r w:rsidR="00E94D4A" w:rsidRPr="00755729">
          <w:rPr>
            <w:rStyle w:val="Hyperlink"/>
            <w:rFonts w:cs="Calibri"/>
            <w:noProof/>
            <w:lang w:val="ro-RO" w:eastAsia="ro-RO"/>
          </w:rPr>
          <w:t>ARTICOLUL10 –TARIFUL</w:t>
        </w:r>
        <w:r w:rsidR="00E94D4A">
          <w:rPr>
            <w:noProof/>
            <w:webHidden/>
          </w:rPr>
          <w:tab/>
        </w:r>
        <w:r w:rsidR="00E94D4A">
          <w:rPr>
            <w:noProof/>
            <w:webHidden/>
          </w:rPr>
          <w:fldChar w:fldCharType="begin"/>
        </w:r>
        <w:r w:rsidR="00E94D4A">
          <w:rPr>
            <w:noProof/>
            <w:webHidden/>
          </w:rPr>
          <w:instrText xml:space="preserve"> PAGEREF _Toc153934376 \h </w:instrText>
        </w:r>
        <w:r w:rsidR="00E94D4A">
          <w:rPr>
            <w:noProof/>
            <w:webHidden/>
          </w:rPr>
        </w:r>
        <w:r w:rsidR="00E94D4A">
          <w:rPr>
            <w:noProof/>
            <w:webHidden/>
          </w:rPr>
          <w:fldChar w:fldCharType="separate"/>
        </w:r>
        <w:r w:rsidR="00D42BD2">
          <w:rPr>
            <w:noProof/>
            <w:webHidden/>
          </w:rPr>
          <w:t>21</w:t>
        </w:r>
        <w:r w:rsidR="00E94D4A">
          <w:rPr>
            <w:noProof/>
            <w:webHidden/>
          </w:rPr>
          <w:fldChar w:fldCharType="end"/>
        </w:r>
      </w:hyperlink>
    </w:p>
    <w:p w14:paraId="2AC12D88" w14:textId="6E51DB4B"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77" w:history="1">
        <w:r w:rsidR="00E94D4A" w:rsidRPr="00755729">
          <w:rPr>
            <w:rStyle w:val="Hyperlink"/>
            <w:rFonts w:cs="Calibri"/>
            <w:noProof/>
            <w:lang w:val="ro-RO" w:eastAsia="ro-RO"/>
          </w:rPr>
          <w:t>ARTICOLUL 11 -  REDEVENŢA</w:t>
        </w:r>
        <w:r w:rsidR="00E94D4A">
          <w:rPr>
            <w:noProof/>
            <w:webHidden/>
          </w:rPr>
          <w:tab/>
        </w:r>
        <w:r w:rsidR="00E94D4A">
          <w:rPr>
            <w:noProof/>
            <w:webHidden/>
          </w:rPr>
          <w:fldChar w:fldCharType="begin"/>
        </w:r>
        <w:r w:rsidR="00E94D4A">
          <w:rPr>
            <w:noProof/>
            <w:webHidden/>
          </w:rPr>
          <w:instrText xml:space="preserve"> PAGEREF _Toc153934377 \h </w:instrText>
        </w:r>
        <w:r w:rsidR="00E94D4A">
          <w:rPr>
            <w:noProof/>
            <w:webHidden/>
          </w:rPr>
        </w:r>
        <w:r w:rsidR="00E94D4A">
          <w:rPr>
            <w:noProof/>
            <w:webHidden/>
          </w:rPr>
          <w:fldChar w:fldCharType="separate"/>
        </w:r>
        <w:r w:rsidR="00D42BD2">
          <w:rPr>
            <w:noProof/>
            <w:webHidden/>
          </w:rPr>
          <w:t>22</w:t>
        </w:r>
        <w:r w:rsidR="00E94D4A">
          <w:rPr>
            <w:noProof/>
            <w:webHidden/>
          </w:rPr>
          <w:fldChar w:fldCharType="end"/>
        </w:r>
      </w:hyperlink>
    </w:p>
    <w:p w14:paraId="4FFC906C" w14:textId="7B254998"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78" w:history="1">
        <w:r w:rsidR="00E94D4A" w:rsidRPr="00755729">
          <w:rPr>
            <w:rStyle w:val="Hyperlink"/>
            <w:rFonts w:cs="Calibri"/>
            <w:noProof/>
            <w:lang w:val="ro-RO" w:eastAsia="ro-RO"/>
          </w:rPr>
          <w:t>ARTICOLUL12–INDICATORII DE PERFORMANŢĂ</w:t>
        </w:r>
        <w:r w:rsidR="00E94D4A">
          <w:rPr>
            <w:noProof/>
            <w:webHidden/>
          </w:rPr>
          <w:tab/>
        </w:r>
        <w:r w:rsidR="00E94D4A">
          <w:rPr>
            <w:noProof/>
            <w:webHidden/>
          </w:rPr>
          <w:fldChar w:fldCharType="begin"/>
        </w:r>
        <w:r w:rsidR="00E94D4A">
          <w:rPr>
            <w:noProof/>
            <w:webHidden/>
          </w:rPr>
          <w:instrText xml:space="preserve"> PAGEREF _Toc153934378 \h </w:instrText>
        </w:r>
        <w:r w:rsidR="00E94D4A">
          <w:rPr>
            <w:noProof/>
            <w:webHidden/>
          </w:rPr>
        </w:r>
        <w:r w:rsidR="00E94D4A">
          <w:rPr>
            <w:noProof/>
            <w:webHidden/>
          </w:rPr>
          <w:fldChar w:fldCharType="separate"/>
        </w:r>
        <w:r w:rsidR="00D42BD2">
          <w:rPr>
            <w:noProof/>
            <w:webHidden/>
          </w:rPr>
          <w:t>23</w:t>
        </w:r>
        <w:r w:rsidR="00E94D4A">
          <w:rPr>
            <w:noProof/>
            <w:webHidden/>
          </w:rPr>
          <w:fldChar w:fldCharType="end"/>
        </w:r>
      </w:hyperlink>
    </w:p>
    <w:p w14:paraId="273D6D28" w14:textId="73BAC999"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79" w:history="1">
        <w:r w:rsidR="00E94D4A" w:rsidRPr="00755729">
          <w:rPr>
            <w:rStyle w:val="Hyperlink"/>
            <w:rFonts w:cs="Calibri"/>
            <w:noProof/>
            <w:lang w:val="ro-RO" w:eastAsia="ro-RO"/>
          </w:rPr>
          <w:t>ARTICOLUL 13 –MONITORIZAREACONTRACTULUI</w:t>
        </w:r>
        <w:r w:rsidR="00E94D4A">
          <w:rPr>
            <w:noProof/>
            <w:webHidden/>
          </w:rPr>
          <w:tab/>
        </w:r>
        <w:r w:rsidR="00E94D4A">
          <w:rPr>
            <w:noProof/>
            <w:webHidden/>
          </w:rPr>
          <w:fldChar w:fldCharType="begin"/>
        </w:r>
        <w:r w:rsidR="00E94D4A">
          <w:rPr>
            <w:noProof/>
            <w:webHidden/>
          </w:rPr>
          <w:instrText xml:space="preserve"> PAGEREF _Toc153934379 \h </w:instrText>
        </w:r>
        <w:r w:rsidR="00E94D4A">
          <w:rPr>
            <w:noProof/>
            <w:webHidden/>
          </w:rPr>
        </w:r>
        <w:r w:rsidR="00E94D4A">
          <w:rPr>
            <w:noProof/>
            <w:webHidden/>
          </w:rPr>
          <w:fldChar w:fldCharType="separate"/>
        </w:r>
        <w:r w:rsidR="00D42BD2">
          <w:rPr>
            <w:noProof/>
            <w:webHidden/>
          </w:rPr>
          <w:t>23</w:t>
        </w:r>
        <w:r w:rsidR="00E94D4A">
          <w:rPr>
            <w:noProof/>
            <w:webHidden/>
          </w:rPr>
          <w:fldChar w:fldCharType="end"/>
        </w:r>
      </w:hyperlink>
    </w:p>
    <w:p w14:paraId="7A915CE9" w14:textId="062289FA"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80" w:history="1">
        <w:r w:rsidR="00E94D4A" w:rsidRPr="00755729">
          <w:rPr>
            <w:rStyle w:val="Hyperlink"/>
            <w:rFonts w:cs="Calibri"/>
            <w:noProof/>
            <w:lang w:val="ro-RO" w:eastAsia="ro-RO"/>
          </w:rPr>
          <w:t>ARTICOLUL14 – FLUXUL DEȘEURILOR / FLUXUL DEȘEURILOR ŞI RELAŢIA CU OPERATORII DE SALUBRIZARE/ GENERATORII</w:t>
        </w:r>
        <w:r w:rsidR="00E94D4A">
          <w:rPr>
            <w:noProof/>
            <w:webHidden/>
          </w:rPr>
          <w:tab/>
        </w:r>
        <w:r w:rsidR="00E94D4A">
          <w:rPr>
            <w:noProof/>
            <w:webHidden/>
          </w:rPr>
          <w:fldChar w:fldCharType="begin"/>
        </w:r>
        <w:r w:rsidR="00E94D4A">
          <w:rPr>
            <w:noProof/>
            <w:webHidden/>
          </w:rPr>
          <w:instrText xml:space="preserve"> PAGEREF _Toc153934380 \h </w:instrText>
        </w:r>
        <w:r w:rsidR="00E94D4A">
          <w:rPr>
            <w:noProof/>
            <w:webHidden/>
          </w:rPr>
        </w:r>
        <w:r w:rsidR="00E94D4A">
          <w:rPr>
            <w:noProof/>
            <w:webHidden/>
          </w:rPr>
          <w:fldChar w:fldCharType="separate"/>
        </w:r>
        <w:r w:rsidR="00D42BD2">
          <w:rPr>
            <w:noProof/>
            <w:webHidden/>
          </w:rPr>
          <w:t>24</w:t>
        </w:r>
        <w:r w:rsidR="00E94D4A">
          <w:rPr>
            <w:noProof/>
            <w:webHidden/>
          </w:rPr>
          <w:fldChar w:fldCharType="end"/>
        </w:r>
      </w:hyperlink>
    </w:p>
    <w:p w14:paraId="35A65E7E" w14:textId="755A2D95"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81" w:history="1">
        <w:r w:rsidR="00E94D4A" w:rsidRPr="00755729">
          <w:rPr>
            <w:rStyle w:val="Hyperlink"/>
            <w:rFonts w:cs="Calibri"/>
            <w:noProof/>
            <w:lang w:val="ro-RO" w:eastAsia="ro-RO"/>
          </w:rPr>
          <w:t>ARTICOLUL 15  - COLECTAREA SEPARATĂ/ PROCEDURILE DE ACCEPTARE A DEȘEURILOR</w:t>
        </w:r>
        <w:r w:rsidR="00E94D4A">
          <w:rPr>
            <w:noProof/>
            <w:webHidden/>
          </w:rPr>
          <w:tab/>
        </w:r>
        <w:r w:rsidR="00E94D4A">
          <w:rPr>
            <w:noProof/>
            <w:webHidden/>
          </w:rPr>
          <w:fldChar w:fldCharType="begin"/>
        </w:r>
        <w:r w:rsidR="00E94D4A">
          <w:rPr>
            <w:noProof/>
            <w:webHidden/>
          </w:rPr>
          <w:instrText xml:space="preserve"> PAGEREF _Toc153934381 \h </w:instrText>
        </w:r>
        <w:r w:rsidR="00E94D4A">
          <w:rPr>
            <w:noProof/>
            <w:webHidden/>
          </w:rPr>
        </w:r>
        <w:r w:rsidR="00E94D4A">
          <w:rPr>
            <w:noProof/>
            <w:webHidden/>
          </w:rPr>
          <w:fldChar w:fldCharType="separate"/>
        </w:r>
        <w:r w:rsidR="00D42BD2">
          <w:rPr>
            <w:noProof/>
            <w:webHidden/>
          </w:rPr>
          <w:t>25</w:t>
        </w:r>
        <w:r w:rsidR="00E94D4A">
          <w:rPr>
            <w:noProof/>
            <w:webHidden/>
          </w:rPr>
          <w:fldChar w:fldCharType="end"/>
        </w:r>
      </w:hyperlink>
    </w:p>
    <w:p w14:paraId="4A83C763" w14:textId="7BF24FB7"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82" w:history="1">
        <w:r w:rsidR="00E94D4A" w:rsidRPr="00755729">
          <w:rPr>
            <w:rStyle w:val="Hyperlink"/>
            <w:rFonts w:cs="Calibri"/>
            <w:noProof/>
            <w:lang w:val="ro-RO" w:eastAsia="ro-RO"/>
          </w:rPr>
          <w:t>ARTICOLUL 16 –PRESTAREA SERVICIULUI, GRAFICUL DE OPERARE ŞI ÎNTREŢINEREA BUNURILOR</w:t>
        </w:r>
        <w:r w:rsidR="00E94D4A">
          <w:rPr>
            <w:noProof/>
            <w:webHidden/>
          </w:rPr>
          <w:tab/>
        </w:r>
        <w:r w:rsidR="00E94D4A">
          <w:rPr>
            <w:noProof/>
            <w:webHidden/>
          </w:rPr>
          <w:fldChar w:fldCharType="begin"/>
        </w:r>
        <w:r w:rsidR="00E94D4A">
          <w:rPr>
            <w:noProof/>
            <w:webHidden/>
          </w:rPr>
          <w:instrText xml:space="preserve"> PAGEREF _Toc153934382 \h </w:instrText>
        </w:r>
        <w:r w:rsidR="00E94D4A">
          <w:rPr>
            <w:noProof/>
            <w:webHidden/>
          </w:rPr>
        </w:r>
        <w:r w:rsidR="00E94D4A">
          <w:rPr>
            <w:noProof/>
            <w:webHidden/>
          </w:rPr>
          <w:fldChar w:fldCharType="separate"/>
        </w:r>
        <w:r w:rsidR="00D42BD2">
          <w:rPr>
            <w:noProof/>
            <w:webHidden/>
          </w:rPr>
          <w:t>25</w:t>
        </w:r>
        <w:r w:rsidR="00E94D4A">
          <w:rPr>
            <w:noProof/>
            <w:webHidden/>
          </w:rPr>
          <w:fldChar w:fldCharType="end"/>
        </w:r>
      </w:hyperlink>
    </w:p>
    <w:p w14:paraId="3C8502F9" w14:textId="1C66514C"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83" w:history="1">
        <w:r w:rsidR="00E94D4A" w:rsidRPr="00755729">
          <w:rPr>
            <w:rStyle w:val="Hyperlink"/>
            <w:rFonts w:cs="Calibri"/>
            <w:noProof/>
            <w:lang w:val="ro-RO" w:eastAsia="ro-RO"/>
          </w:rPr>
          <w:t>ARTICOLUL 17 –BUNURILE UTILIZATE ÎN DERULAREA CONTRACTULUI</w:t>
        </w:r>
        <w:r w:rsidR="00E94D4A">
          <w:rPr>
            <w:noProof/>
            <w:webHidden/>
          </w:rPr>
          <w:tab/>
        </w:r>
        <w:r w:rsidR="00E94D4A">
          <w:rPr>
            <w:noProof/>
            <w:webHidden/>
          </w:rPr>
          <w:fldChar w:fldCharType="begin"/>
        </w:r>
        <w:r w:rsidR="00E94D4A">
          <w:rPr>
            <w:noProof/>
            <w:webHidden/>
          </w:rPr>
          <w:instrText xml:space="preserve"> PAGEREF _Toc153934383 \h </w:instrText>
        </w:r>
        <w:r w:rsidR="00E94D4A">
          <w:rPr>
            <w:noProof/>
            <w:webHidden/>
          </w:rPr>
        </w:r>
        <w:r w:rsidR="00E94D4A">
          <w:rPr>
            <w:noProof/>
            <w:webHidden/>
          </w:rPr>
          <w:fldChar w:fldCharType="separate"/>
        </w:r>
        <w:r w:rsidR="00D42BD2">
          <w:rPr>
            <w:noProof/>
            <w:webHidden/>
          </w:rPr>
          <w:t>26</w:t>
        </w:r>
        <w:r w:rsidR="00E94D4A">
          <w:rPr>
            <w:noProof/>
            <w:webHidden/>
          </w:rPr>
          <w:fldChar w:fldCharType="end"/>
        </w:r>
      </w:hyperlink>
    </w:p>
    <w:p w14:paraId="55CFD469" w14:textId="4BEFAB11"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84" w:history="1">
        <w:r w:rsidR="00E94D4A" w:rsidRPr="00755729">
          <w:rPr>
            <w:rStyle w:val="Hyperlink"/>
            <w:rFonts w:cs="Calibri"/>
            <w:noProof/>
            <w:lang w:val="ro-RO" w:eastAsia="ro-RO"/>
          </w:rPr>
          <w:t>ARTICOLUL 18–FURNIZAREA/PRESTAREA SERVICIULUI ÎN RELAŢIA CU UTILIZATORII ȘI GESTIUNEA SERVICIULUI ÎN RELAŢIE CU ALŢI OPERATORI DE SALUBRIZARE</w:t>
        </w:r>
        <w:r w:rsidR="00E94D4A">
          <w:rPr>
            <w:noProof/>
            <w:webHidden/>
          </w:rPr>
          <w:tab/>
        </w:r>
        <w:r w:rsidR="00E94D4A">
          <w:rPr>
            <w:noProof/>
            <w:webHidden/>
          </w:rPr>
          <w:fldChar w:fldCharType="begin"/>
        </w:r>
        <w:r w:rsidR="00E94D4A">
          <w:rPr>
            <w:noProof/>
            <w:webHidden/>
          </w:rPr>
          <w:instrText xml:space="preserve"> PAGEREF _Toc153934384 \h </w:instrText>
        </w:r>
        <w:r w:rsidR="00E94D4A">
          <w:rPr>
            <w:noProof/>
            <w:webHidden/>
          </w:rPr>
        </w:r>
        <w:r w:rsidR="00E94D4A">
          <w:rPr>
            <w:noProof/>
            <w:webHidden/>
          </w:rPr>
          <w:fldChar w:fldCharType="separate"/>
        </w:r>
        <w:r w:rsidR="00D42BD2">
          <w:rPr>
            <w:noProof/>
            <w:webHidden/>
          </w:rPr>
          <w:t>28</w:t>
        </w:r>
        <w:r w:rsidR="00E94D4A">
          <w:rPr>
            <w:noProof/>
            <w:webHidden/>
          </w:rPr>
          <w:fldChar w:fldCharType="end"/>
        </w:r>
      </w:hyperlink>
    </w:p>
    <w:p w14:paraId="2114A4B3" w14:textId="6123FA5F"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85" w:history="1">
        <w:r w:rsidR="00E94D4A" w:rsidRPr="00755729">
          <w:rPr>
            <w:rStyle w:val="Hyperlink"/>
            <w:rFonts w:cs="Calibri"/>
            <w:noProof/>
            <w:lang w:val="ro-RO" w:eastAsia="ro-RO"/>
          </w:rPr>
          <w:t>ARTICOLUL 19 – MĂSURILE DE SĂNĂTATE ŞI SECURITATE ÎN MUNCĂ</w:t>
        </w:r>
        <w:r w:rsidR="00E94D4A">
          <w:rPr>
            <w:noProof/>
            <w:webHidden/>
          </w:rPr>
          <w:tab/>
        </w:r>
        <w:r w:rsidR="00E94D4A">
          <w:rPr>
            <w:noProof/>
            <w:webHidden/>
          </w:rPr>
          <w:fldChar w:fldCharType="begin"/>
        </w:r>
        <w:r w:rsidR="00E94D4A">
          <w:rPr>
            <w:noProof/>
            <w:webHidden/>
          </w:rPr>
          <w:instrText xml:space="preserve"> PAGEREF _Toc153934385 \h </w:instrText>
        </w:r>
        <w:r w:rsidR="00E94D4A">
          <w:rPr>
            <w:noProof/>
            <w:webHidden/>
          </w:rPr>
        </w:r>
        <w:r w:rsidR="00E94D4A">
          <w:rPr>
            <w:noProof/>
            <w:webHidden/>
          </w:rPr>
          <w:fldChar w:fldCharType="separate"/>
        </w:r>
        <w:r w:rsidR="00D42BD2">
          <w:rPr>
            <w:noProof/>
            <w:webHidden/>
          </w:rPr>
          <w:t>28</w:t>
        </w:r>
        <w:r w:rsidR="00E94D4A">
          <w:rPr>
            <w:noProof/>
            <w:webHidden/>
          </w:rPr>
          <w:fldChar w:fldCharType="end"/>
        </w:r>
      </w:hyperlink>
    </w:p>
    <w:p w14:paraId="2FFF37BA" w14:textId="53BEB999"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86" w:history="1">
        <w:r w:rsidR="00E94D4A" w:rsidRPr="00755729">
          <w:rPr>
            <w:rStyle w:val="Hyperlink"/>
            <w:rFonts w:cs="Calibri"/>
            <w:noProof/>
            <w:lang w:val="ro-RO" w:eastAsia="ro-RO"/>
          </w:rPr>
          <w:t>ARTICOLUL 20 –ASPECTE DE PROTECŢIA MEDIULUI, ÎMPĂRŢIREA RESPONSABILITĂŢILOR DE MEDIU ÎNTRE PĂRŢI</w:t>
        </w:r>
        <w:r w:rsidR="00E94D4A">
          <w:rPr>
            <w:noProof/>
            <w:webHidden/>
          </w:rPr>
          <w:tab/>
        </w:r>
        <w:r w:rsidR="00E94D4A">
          <w:rPr>
            <w:noProof/>
            <w:webHidden/>
          </w:rPr>
          <w:fldChar w:fldCharType="begin"/>
        </w:r>
        <w:r w:rsidR="00E94D4A">
          <w:rPr>
            <w:noProof/>
            <w:webHidden/>
          </w:rPr>
          <w:instrText xml:space="preserve"> PAGEREF _Toc153934386 \h </w:instrText>
        </w:r>
        <w:r w:rsidR="00E94D4A">
          <w:rPr>
            <w:noProof/>
            <w:webHidden/>
          </w:rPr>
        </w:r>
        <w:r w:rsidR="00E94D4A">
          <w:rPr>
            <w:noProof/>
            <w:webHidden/>
          </w:rPr>
          <w:fldChar w:fldCharType="separate"/>
        </w:r>
        <w:r w:rsidR="00D42BD2">
          <w:rPr>
            <w:noProof/>
            <w:webHidden/>
          </w:rPr>
          <w:t>29</w:t>
        </w:r>
        <w:r w:rsidR="00E94D4A">
          <w:rPr>
            <w:noProof/>
            <w:webHidden/>
          </w:rPr>
          <w:fldChar w:fldCharType="end"/>
        </w:r>
      </w:hyperlink>
    </w:p>
    <w:p w14:paraId="6D09A618" w14:textId="60DA404A"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87" w:history="1">
        <w:r w:rsidR="00E94D4A" w:rsidRPr="00755729">
          <w:rPr>
            <w:rStyle w:val="Hyperlink"/>
            <w:rFonts w:cs="Calibri"/>
            <w:noProof/>
            <w:lang w:val="ro-RO" w:eastAsia="ro-RO"/>
          </w:rPr>
          <w:t>ARTICOLUL 21–GARANŢIA DE BUNĂ EXECUŢIE</w:t>
        </w:r>
        <w:r w:rsidR="00E94D4A">
          <w:rPr>
            <w:noProof/>
            <w:webHidden/>
          </w:rPr>
          <w:tab/>
        </w:r>
        <w:r w:rsidR="00E94D4A">
          <w:rPr>
            <w:noProof/>
            <w:webHidden/>
          </w:rPr>
          <w:fldChar w:fldCharType="begin"/>
        </w:r>
        <w:r w:rsidR="00E94D4A">
          <w:rPr>
            <w:noProof/>
            <w:webHidden/>
          </w:rPr>
          <w:instrText xml:space="preserve"> PAGEREF _Toc153934387 \h </w:instrText>
        </w:r>
        <w:r w:rsidR="00E94D4A">
          <w:rPr>
            <w:noProof/>
            <w:webHidden/>
          </w:rPr>
        </w:r>
        <w:r w:rsidR="00E94D4A">
          <w:rPr>
            <w:noProof/>
            <w:webHidden/>
          </w:rPr>
          <w:fldChar w:fldCharType="separate"/>
        </w:r>
        <w:r w:rsidR="00D42BD2">
          <w:rPr>
            <w:noProof/>
            <w:webHidden/>
          </w:rPr>
          <w:t>29</w:t>
        </w:r>
        <w:r w:rsidR="00E94D4A">
          <w:rPr>
            <w:noProof/>
            <w:webHidden/>
          </w:rPr>
          <w:fldChar w:fldCharType="end"/>
        </w:r>
      </w:hyperlink>
    </w:p>
    <w:p w14:paraId="2635EA85" w14:textId="6CAC9FA9"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88" w:history="1">
        <w:r w:rsidR="00E94D4A" w:rsidRPr="00755729">
          <w:rPr>
            <w:rStyle w:val="Hyperlink"/>
            <w:rFonts w:cs="Calibri"/>
            <w:noProof/>
            <w:lang w:val="ro-RO" w:eastAsia="ro-RO"/>
          </w:rPr>
          <w:t>ARTICOLUL 22 - ASIGURĂRI</w:t>
        </w:r>
        <w:r w:rsidR="00E94D4A">
          <w:rPr>
            <w:noProof/>
            <w:webHidden/>
          </w:rPr>
          <w:tab/>
        </w:r>
        <w:r w:rsidR="00E94D4A">
          <w:rPr>
            <w:noProof/>
            <w:webHidden/>
          </w:rPr>
          <w:fldChar w:fldCharType="begin"/>
        </w:r>
        <w:r w:rsidR="00E94D4A">
          <w:rPr>
            <w:noProof/>
            <w:webHidden/>
          </w:rPr>
          <w:instrText xml:space="preserve"> PAGEREF _Toc153934388 \h </w:instrText>
        </w:r>
        <w:r w:rsidR="00E94D4A">
          <w:rPr>
            <w:noProof/>
            <w:webHidden/>
          </w:rPr>
        </w:r>
        <w:r w:rsidR="00E94D4A">
          <w:rPr>
            <w:noProof/>
            <w:webHidden/>
          </w:rPr>
          <w:fldChar w:fldCharType="separate"/>
        </w:r>
        <w:r w:rsidR="00D42BD2">
          <w:rPr>
            <w:noProof/>
            <w:webHidden/>
          </w:rPr>
          <w:t>30</w:t>
        </w:r>
        <w:r w:rsidR="00E94D4A">
          <w:rPr>
            <w:noProof/>
            <w:webHidden/>
          </w:rPr>
          <w:fldChar w:fldCharType="end"/>
        </w:r>
      </w:hyperlink>
    </w:p>
    <w:p w14:paraId="7D72B745" w14:textId="0E171FB7"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89" w:history="1">
        <w:r w:rsidR="00E94D4A" w:rsidRPr="00755729">
          <w:rPr>
            <w:rStyle w:val="Hyperlink"/>
            <w:rFonts w:cs="Calibri"/>
            <w:noProof/>
            <w:lang w:val="ro-RO" w:eastAsia="ro-RO"/>
          </w:rPr>
          <w:t>ARTICOLUL 23 –REGISTRE, EVIDENŢE CONTABILE ŞI AUDIT</w:t>
        </w:r>
        <w:r w:rsidR="00E94D4A">
          <w:rPr>
            <w:noProof/>
            <w:webHidden/>
          </w:rPr>
          <w:tab/>
        </w:r>
        <w:r w:rsidR="00E94D4A">
          <w:rPr>
            <w:noProof/>
            <w:webHidden/>
          </w:rPr>
          <w:fldChar w:fldCharType="begin"/>
        </w:r>
        <w:r w:rsidR="00E94D4A">
          <w:rPr>
            <w:noProof/>
            <w:webHidden/>
          </w:rPr>
          <w:instrText xml:space="preserve"> PAGEREF _Toc153934389 \h </w:instrText>
        </w:r>
        <w:r w:rsidR="00E94D4A">
          <w:rPr>
            <w:noProof/>
            <w:webHidden/>
          </w:rPr>
        </w:r>
        <w:r w:rsidR="00E94D4A">
          <w:rPr>
            <w:noProof/>
            <w:webHidden/>
          </w:rPr>
          <w:fldChar w:fldCharType="separate"/>
        </w:r>
        <w:r w:rsidR="00D42BD2">
          <w:rPr>
            <w:noProof/>
            <w:webHidden/>
          </w:rPr>
          <w:t>31</w:t>
        </w:r>
        <w:r w:rsidR="00E94D4A">
          <w:rPr>
            <w:noProof/>
            <w:webHidden/>
          </w:rPr>
          <w:fldChar w:fldCharType="end"/>
        </w:r>
      </w:hyperlink>
    </w:p>
    <w:p w14:paraId="34EDD2CB" w14:textId="309440BD"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90" w:history="1">
        <w:r w:rsidR="00E94D4A" w:rsidRPr="00755729">
          <w:rPr>
            <w:rStyle w:val="Hyperlink"/>
            <w:rFonts w:cs="Calibri"/>
            <w:noProof/>
            <w:lang w:val="ro-RO" w:eastAsia="ro-RO"/>
          </w:rPr>
          <w:t>ARTICOLUL 24 –CLAUZA DE PREVENIRE A CORUPŢIEI</w:t>
        </w:r>
        <w:r w:rsidR="00E94D4A">
          <w:rPr>
            <w:noProof/>
            <w:webHidden/>
          </w:rPr>
          <w:tab/>
        </w:r>
        <w:r w:rsidR="00E94D4A">
          <w:rPr>
            <w:noProof/>
            <w:webHidden/>
          </w:rPr>
          <w:fldChar w:fldCharType="begin"/>
        </w:r>
        <w:r w:rsidR="00E94D4A">
          <w:rPr>
            <w:noProof/>
            <w:webHidden/>
          </w:rPr>
          <w:instrText xml:space="preserve"> PAGEREF _Toc153934390 \h </w:instrText>
        </w:r>
        <w:r w:rsidR="00E94D4A">
          <w:rPr>
            <w:noProof/>
            <w:webHidden/>
          </w:rPr>
        </w:r>
        <w:r w:rsidR="00E94D4A">
          <w:rPr>
            <w:noProof/>
            <w:webHidden/>
          </w:rPr>
          <w:fldChar w:fldCharType="separate"/>
        </w:r>
        <w:r w:rsidR="00D42BD2">
          <w:rPr>
            <w:noProof/>
            <w:webHidden/>
          </w:rPr>
          <w:t>31</w:t>
        </w:r>
        <w:r w:rsidR="00E94D4A">
          <w:rPr>
            <w:noProof/>
            <w:webHidden/>
          </w:rPr>
          <w:fldChar w:fldCharType="end"/>
        </w:r>
      </w:hyperlink>
    </w:p>
    <w:p w14:paraId="22BC91FC" w14:textId="69AE456D"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91" w:history="1">
        <w:r w:rsidR="00E94D4A" w:rsidRPr="00755729">
          <w:rPr>
            <w:rStyle w:val="Hyperlink"/>
            <w:rFonts w:cs="Calibri"/>
            <w:noProof/>
            <w:lang w:val="ro-RO" w:eastAsia="ro-RO"/>
          </w:rPr>
          <w:t>ARTICOLUL 25 –SUB – DELEGAREA</w:t>
        </w:r>
        <w:r w:rsidR="00E94D4A">
          <w:rPr>
            <w:noProof/>
            <w:webHidden/>
          </w:rPr>
          <w:tab/>
        </w:r>
        <w:r w:rsidR="00E94D4A">
          <w:rPr>
            <w:noProof/>
            <w:webHidden/>
          </w:rPr>
          <w:fldChar w:fldCharType="begin"/>
        </w:r>
        <w:r w:rsidR="00E94D4A">
          <w:rPr>
            <w:noProof/>
            <w:webHidden/>
          </w:rPr>
          <w:instrText xml:space="preserve"> PAGEREF _Toc153934391 \h </w:instrText>
        </w:r>
        <w:r w:rsidR="00E94D4A">
          <w:rPr>
            <w:noProof/>
            <w:webHidden/>
          </w:rPr>
        </w:r>
        <w:r w:rsidR="00E94D4A">
          <w:rPr>
            <w:noProof/>
            <w:webHidden/>
          </w:rPr>
          <w:fldChar w:fldCharType="separate"/>
        </w:r>
        <w:r w:rsidR="00D42BD2">
          <w:rPr>
            <w:noProof/>
            <w:webHidden/>
          </w:rPr>
          <w:t>32</w:t>
        </w:r>
        <w:r w:rsidR="00E94D4A">
          <w:rPr>
            <w:noProof/>
            <w:webHidden/>
          </w:rPr>
          <w:fldChar w:fldCharType="end"/>
        </w:r>
      </w:hyperlink>
    </w:p>
    <w:p w14:paraId="37393B07" w14:textId="68EF696A"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92" w:history="1">
        <w:r w:rsidR="00E94D4A" w:rsidRPr="00755729">
          <w:rPr>
            <w:rStyle w:val="Hyperlink"/>
            <w:rFonts w:cs="Calibri"/>
            <w:noProof/>
            <w:lang w:val="ro-RO" w:eastAsia="ro-RO"/>
          </w:rPr>
          <w:t>ARTICOLUL26–COMPENSAȚIE PENTRU OBLIGAȚIA DE SERVICIU PUBLIC</w:t>
        </w:r>
        <w:r w:rsidR="00E94D4A">
          <w:rPr>
            <w:noProof/>
            <w:webHidden/>
          </w:rPr>
          <w:tab/>
        </w:r>
        <w:r w:rsidR="00E94D4A">
          <w:rPr>
            <w:noProof/>
            <w:webHidden/>
          </w:rPr>
          <w:fldChar w:fldCharType="begin"/>
        </w:r>
        <w:r w:rsidR="00E94D4A">
          <w:rPr>
            <w:noProof/>
            <w:webHidden/>
          </w:rPr>
          <w:instrText xml:space="preserve"> PAGEREF _Toc153934392 \h </w:instrText>
        </w:r>
        <w:r w:rsidR="00E94D4A">
          <w:rPr>
            <w:noProof/>
            <w:webHidden/>
          </w:rPr>
        </w:r>
        <w:r w:rsidR="00E94D4A">
          <w:rPr>
            <w:noProof/>
            <w:webHidden/>
          </w:rPr>
          <w:fldChar w:fldCharType="separate"/>
        </w:r>
        <w:r w:rsidR="00D42BD2">
          <w:rPr>
            <w:noProof/>
            <w:webHidden/>
          </w:rPr>
          <w:t>32</w:t>
        </w:r>
        <w:r w:rsidR="00E94D4A">
          <w:rPr>
            <w:noProof/>
            <w:webHidden/>
          </w:rPr>
          <w:fldChar w:fldCharType="end"/>
        </w:r>
      </w:hyperlink>
    </w:p>
    <w:p w14:paraId="299A4426" w14:textId="3935085A" w:rsidR="00E94D4A" w:rsidRDefault="00000000">
      <w:pPr>
        <w:pStyle w:val="TOC1"/>
        <w:rPr>
          <w:rFonts w:asciiTheme="minorHAnsi" w:eastAsiaTheme="minorEastAsia" w:hAnsiTheme="minorHAnsi" w:cstheme="minorBidi"/>
          <w:noProof/>
          <w:kern w:val="2"/>
          <w:lang w:eastAsia="ro-RO"/>
          <w14:ligatures w14:val="standardContextual"/>
        </w:rPr>
      </w:pPr>
      <w:hyperlink w:anchor="_Toc153934393" w:history="1">
        <w:r w:rsidR="00E94D4A" w:rsidRPr="00755729">
          <w:rPr>
            <w:rStyle w:val="Hyperlink"/>
            <w:rFonts w:cs="Calibri"/>
            <w:noProof/>
          </w:rPr>
          <w:t>CAPITOLULV. RĂSPUNDEREA CONTRACTUALĂ</w:t>
        </w:r>
        <w:r w:rsidR="00E94D4A">
          <w:rPr>
            <w:noProof/>
            <w:webHidden/>
          </w:rPr>
          <w:tab/>
        </w:r>
        <w:r w:rsidR="00E94D4A">
          <w:rPr>
            <w:noProof/>
            <w:webHidden/>
          </w:rPr>
          <w:fldChar w:fldCharType="begin"/>
        </w:r>
        <w:r w:rsidR="00E94D4A">
          <w:rPr>
            <w:noProof/>
            <w:webHidden/>
          </w:rPr>
          <w:instrText xml:space="preserve"> PAGEREF _Toc153934393 \h </w:instrText>
        </w:r>
        <w:r w:rsidR="00E94D4A">
          <w:rPr>
            <w:noProof/>
            <w:webHidden/>
          </w:rPr>
        </w:r>
        <w:r w:rsidR="00E94D4A">
          <w:rPr>
            <w:noProof/>
            <w:webHidden/>
          </w:rPr>
          <w:fldChar w:fldCharType="separate"/>
        </w:r>
        <w:r w:rsidR="00D42BD2">
          <w:rPr>
            <w:noProof/>
            <w:webHidden/>
          </w:rPr>
          <w:t>32</w:t>
        </w:r>
        <w:r w:rsidR="00E94D4A">
          <w:rPr>
            <w:noProof/>
            <w:webHidden/>
          </w:rPr>
          <w:fldChar w:fldCharType="end"/>
        </w:r>
      </w:hyperlink>
    </w:p>
    <w:p w14:paraId="1E354005" w14:textId="63C0196F"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94" w:history="1">
        <w:r w:rsidR="00E94D4A" w:rsidRPr="00755729">
          <w:rPr>
            <w:rStyle w:val="Hyperlink"/>
            <w:rFonts w:cs="Calibri"/>
            <w:noProof/>
            <w:lang w:val="ro-RO" w:eastAsia="ro-RO"/>
          </w:rPr>
          <w:t>ARTICOLUL 27 –RĂSPUNDEREA CONTRACTUALĂ</w:t>
        </w:r>
        <w:r w:rsidR="00E94D4A">
          <w:rPr>
            <w:noProof/>
            <w:webHidden/>
          </w:rPr>
          <w:tab/>
        </w:r>
        <w:r w:rsidR="00E94D4A">
          <w:rPr>
            <w:noProof/>
            <w:webHidden/>
          </w:rPr>
          <w:fldChar w:fldCharType="begin"/>
        </w:r>
        <w:r w:rsidR="00E94D4A">
          <w:rPr>
            <w:noProof/>
            <w:webHidden/>
          </w:rPr>
          <w:instrText xml:space="preserve"> PAGEREF _Toc153934394 \h </w:instrText>
        </w:r>
        <w:r w:rsidR="00E94D4A">
          <w:rPr>
            <w:noProof/>
            <w:webHidden/>
          </w:rPr>
        </w:r>
        <w:r w:rsidR="00E94D4A">
          <w:rPr>
            <w:noProof/>
            <w:webHidden/>
          </w:rPr>
          <w:fldChar w:fldCharType="separate"/>
        </w:r>
        <w:r w:rsidR="00D42BD2">
          <w:rPr>
            <w:noProof/>
            <w:webHidden/>
          </w:rPr>
          <w:t>32</w:t>
        </w:r>
        <w:r w:rsidR="00E94D4A">
          <w:rPr>
            <w:noProof/>
            <w:webHidden/>
          </w:rPr>
          <w:fldChar w:fldCharType="end"/>
        </w:r>
      </w:hyperlink>
    </w:p>
    <w:p w14:paraId="7BE5CDF7" w14:textId="23CF8386"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95" w:history="1">
        <w:r w:rsidR="00E94D4A" w:rsidRPr="00755729">
          <w:rPr>
            <w:rStyle w:val="Hyperlink"/>
            <w:rFonts w:cs="Calibri"/>
            <w:noProof/>
            <w:lang w:val="ro-RO" w:eastAsia="ro-RO"/>
          </w:rPr>
          <w:t>ARTICOLUL 28 –RĂSPUNDEREA, PENALITĂŢI ȘI DESPĂGUBIRI IN SARCINA CONCESIONARULUI</w:t>
        </w:r>
        <w:r w:rsidR="00E94D4A">
          <w:rPr>
            <w:noProof/>
            <w:webHidden/>
          </w:rPr>
          <w:tab/>
        </w:r>
        <w:r w:rsidR="00E94D4A">
          <w:rPr>
            <w:noProof/>
            <w:webHidden/>
          </w:rPr>
          <w:fldChar w:fldCharType="begin"/>
        </w:r>
        <w:r w:rsidR="00E94D4A">
          <w:rPr>
            <w:noProof/>
            <w:webHidden/>
          </w:rPr>
          <w:instrText xml:space="preserve"> PAGEREF _Toc153934395 \h </w:instrText>
        </w:r>
        <w:r w:rsidR="00E94D4A">
          <w:rPr>
            <w:noProof/>
            <w:webHidden/>
          </w:rPr>
        </w:r>
        <w:r w:rsidR="00E94D4A">
          <w:rPr>
            <w:noProof/>
            <w:webHidden/>
          </w:rPr>
          <w:fldChar w:fldCharType="separate"/>
        </w:r>
        <w:r w:rsidR="00D42BD2">
          <w:rPr>
            <w:noProof/>
            <w:webHidden/>
          </w:rPr>
          <w:t>32</w:t>
        </w:r>
        <w:r w:rsidR="00E94D4A">
          <w:rPr>
            <w:noProof/>
            <w:webHidden/>
          </w:rPr>
          <w:fldChar w:fldCharType="end"/>
        </w:r>
      </w:hyperlink>
    </w:p>
    <w:p w14:paraId="3A1B67E1" w14:textId="62CBEDA4"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96" w:history="1">
        <w:r w:rsidR="00E94D4A" w:rsidRPr="00755729">
          <w:rPr>
            <w:rStyle w:val="Hyperlink"/>
            <w:rFonts w:eastAsia="Calibri" w:cs="Calibri"/>
            <w:noProof/>
            <w:lang w:val="ro-RO"/>
          </w:rPr>
          <w:t>ARTICOLUL 29 – EXONERAREA DE RĂSPUNDERE A CONCENDENTULUI</w:t>
        </w:r>
        <w:r w:rsidR="00E94D4A">
          <w:rPr>
            <w:noProof/>
            <w:webHidden/>
          </w:rPr>
          <w:tab/>
        </w:r>
        <w:r w:rsidR="00E94D4A">
          <w:rPr>
            <w:noProof/>
            <w:webHidden/>
          </w:rPr>
          <w:fldChar w:fldCharType="begin"/>
        </w:r>
        <w:r w:rsidR="00E94D4A">
          <w:rPr>
            <w:noProof/>
            <w:webHidden/>
          </w:rPr>
          <w:instrText xml:space="preserve"> PAGEREF _Toc153934396 \h </w:instrText>
        </w:r>
        <w:r w:rsidR="00E94D4A">
          <w:rPr>
            <w:noProof/>
            <w:webHidden/>
          </w:rPr>
        </w:r>
        <w:r w:rsidR="00E94D4A">
          <w:rPr>
            <w:noProof/>
            <w:webHidden/>
          </w:rPr>
          <w:fldChar w:fldCharType="separate"/>
        </w:r>
        <w:r w:rsidR="00D42BD2">
          <w:rPr>
            <w:noProof/>
            <w:webHidden/>
          </w:rPr>
          <w:t>33</w:t>
        </w:r>
        <w:r w:rsidR="00E94D4A">
          <w:rPr>
            <w:noProof/>
            <w:webHidden/>
          </w:rPr>
          <w:fldChar w:fldCharType="end"/>
        </w:r>
      </w:hyperlink>
    </w:p>
    <w:p w14:paraId="486CF2FC" w14:textId="7B1BAFF8"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97" w:history="1">
        <w:r w:rsidR="00E94D4A" w:rsidRPr="00755729">
          <w:rPr>
            <w:rStyle w:val="Hyperlink"/>
            <w:rFonts w:cs="Calibri"/>
            <w:noProof/>
            <w:lang w:val="ro-RO" w:eastAsia="ro-RO"/>
          </w:rPr>
          <w:t>ARTICOLUL 30 –EXONERAREA DE RĂSPUNDERE A CONCESIONARULUI</w:t>
        </w:r>
        <w:r w:rsidR="00E94D4A">
          <w:rPr>
            <w:noProof/>
            <w:webHidden/>
          </w:rPr>
          <w:tab/>
        </w:r>
        <w:r w:rsidR="00E94D4A">
          <w:rPr>
            <w:noProof/>
            <w:webHidden/>
          </w:rPr>
          <w:fldChar w:fldCharType="begin"/>
        </w:r>
        <w:r w:rsidR="00E94D4A">
          <w:rPr>
            <w:noProof/>
            <w:webHidden/>
          </w:rPr>
          <w:instrText xml:space="preserve"> PAGEREF _Toc153934397 \h </w:instrText>
        </w:r>
        <w:r w:rsidR="00E94D4A">
          <w:rPr>
            <w:noProof/>
            <w:webHidden/>
          </w:rPr>
        </w:r>
        <w:r w:rsidR="00E94D4A">
          <w:rPr>
            <w:noProof/>
            <w:webHidden/>
          </w:rPr>
          <w:fldChar w:fldCharType="separate"/>
        </w:r>
        <w:r w:rsidR="00D42BD2">
          <w:rPr>
            <w:noProof/>
            <w:webHidden/>
          </w:rPr>
          <w:t>33</w:t>
        </w:r>
        <w:r w:rsidR="00E94D4A">
          <w:rPr>
            <w:noProof/>
            <w:webHidden/>
          </w:rPr>
          <w:fldChar w:fldCharType="end"/>
        </w:r>
      </w:hyperlink>
    </w:p>
    <w:p w14:paraId="16B29BFE" w14:textId="160FFA4B"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98" w:history="1">
        <w:r w:rsidR="00E94D4A" w:rsidRPr="00755729">
          <w:rPr>
            <w:rStyle w:val="Hyperlink"/>
            <w:rFonts w:cs="Calibri"/>
            <w:noProof/>
            <w:lang w:val="ro-RO" w:eastAsia="ro-RO"/>
          </w:rPr>
          <w:t>ARTICOLUL 31 –ÎNTINDEREA DESPĂGUBIRILOR</w:t>
        </w:r>
        <w:r w:rsidR="00E94D4A">
          <w:rPr>
            <w:noProof/>
            <w:webHidden/>
          </w:rPr>
          <w:tab/>
        </w:r>
        <w:r w:rsidR="00E94D4A">
          <w:rPr>
            <w:noProof/>
            <w:webHidden/>
          </w:rPr>
          <w:fldChar w:fldCharType="begin"/>
        </w:r>
        <w:r w:rsidR="00E94D4A">
          <w:rPr>
            <w:noProof/>
            <w:webHidden/>
          </w:rPr>
          <w:instrText xml:space="preserve"> PAGEREF _Toc153934398 \h </w:instrText>
        </w:r>
        <w:r w:rsidR="00E94D4A">
          <w:rPr>
            <w:noProof/>
            <w:webHidden/>
          </w:rPr>
        </w:r>
        <w:r w:rsidR="00E94D4A">
          <w:rPr>
            <w:noProof/>
            <w:webHidden/>
          </w:rPr>
          <w:fldChar w:fldCharType="separate"/>
        </w:r>
        <w:r w:rsidR="00D42BD2">
          <w:rPr>
            <w:noProof/>
            <w:webHidden/>
          </w:rPr>
          <w:t>34</w:t>
        </w:r>
        <w:r w:rsidR="00E94D4A">
          <w:rPr>
            <w:noProof/>
            <w:webHidden/>
          </w:rPr>
          <w:fldChar w:fldCharType="end"/>
        </w:r>
      </w:hyperlink>
    </w:p>
    <w:p w14:paraId="5D172F12" w14:textId="26BFEC0D"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399" w:history="1">
        <w:r w:rsidR="00E94D4A" w:rsidRPr="00755729">
          <w:rPr>
            <w:rStyle w:val="Hyperlink"/>
            <w:rFonts w:cs="Calibri"/>
            <w:noProof/>
            <w:lang w:val="ro-RO" w:eastAsia="ro-RO"/>
          </w:rPr>
          <w:t>ARTICOLUL 32 - RECUPERAREA DEBITELOR</w:t>
        </w:r>
        <w:r w:rsidR="00E94D4A">
          <w:rPr>
            <w:noProof/>
            <w:webHidden/>
          </w:rPr>
          <w:tab/>
        </w:r>
        <w:r w:rsidR="00E94D4A">
          <w:rPr>
            <w:noProof/>
            <w:webHidden/>
          </w:rPr>
          <w:fldChar w:fldCharType="begin"/>
        </w:r>
        <w:r w:rsidR="00E94D4A">
          <w:rPr>
            <w:noProof/>
            <w:webHidden/>
          </w:rPr>
          <w:instrText xml:space="preserve"> PAGEREF _Toc153934399 \h </w:instrText>
        </w:r>
        <w:r w:rsidR="00E94D4A">
          <w:rPr>
            <w:noProof/>
            <w:webHidden/>
          </w:rPr>
        </w:r>
        <w:r w:rsidR="00E94D4A">
          <w:rPr>
            <w:noProof/>
            <w:webHidden/>
          </w:rPr>
          <w:fldChar w:fldCharType="separate"/>
        </w:r>
        <w:r w:rsidR="00D42BD2">
          <w:rPr>
            <w:noProof/>
            <w:webHidden/>
          </w:rPr>
          <w:t>34</w:t>
        </w:r>
        <w:r w:rsidR="00E94D4A">
          <w:rPr>
            <w:noProof/>
            <w:webHidden/>
          </w:rPr>
          <w:fldChar w:fldCharType="end"/>
        </w:r>
      </w:hyperlink>
    </w:p>
    <w:p w14:paraId="5D75B089" w14:textId="501377E3" w:rsidR="00E94D4A" w:rsidRDefault="00000000">
      <w:pPr>
        <w:pStyle w:val="TOC1"/>
        <w:rPr>
          <w:rFonts w:asciiTheme="minorHAnsi" w:eastAsiaTheme="minorEastAsia" w:hAnsiTheme="minorHAnsi" w:cstheme="minorBidi"/>
          <w:noProof/>
          <w:kern w:val="2"/>
          <w:lang w:eastAsia="ro-RO"/>
          <w14:ligatures w14:val="standardContextual"/>
        </w:rPr>
      </w:pPr>
      <w:hyperlink w:anchor="_Toc153934400" w:history="1">
        <w:r w:rsidR="00E94D4A" w:rsidRPr="00755729">
          <w:rPr>
            <w:rStyle w:val="Hyperlink"/>
            <w:rFonts w:cs="Calibri"/>
            <w:noProof/>
          </w:rPr>
          <w:t>CAPITOLULVI. EVENIMENTE NEPREVĂZUTE</w:t>
        </w:r>
        <w:r w:rsidR="00E94D4A">
          <w:rPr>
            <w:noProof/>
            <w:webHidden/>
          </w:rPr>
          <w:tab/>
        </w:r>
        <w:r w:rsidR="00E94D4A">
          <w:rPr>
            <w:noProof/>
            <w:webHidden/>
          </w:rPr>
          <w:fldChar w:fldCharType="begin"/>
        </w:r>
        <w:r w:rsidR="00E94D4A">
          <w:rPr>
            <w:noProof/>
            <w:webHidden/>
          </w:rPr>
          <w:instrText xml:space="preserve"> PAGEREF _Toc153934400 \h </w:instrText>
        </w:r>
        <w:r w:rsidR="00E94D4A">
          <w:rPr>
            <w:noProof/>
            <w:webHidden/>
          </w:rPr>
        </w:r>
        <w:r w:rsidR="00E94D4A">
          <w:rPr>
            <w:noProof/>
            <w:webHidden/>
          </w:rPr>
          <w:fldChar w:fldCharType="separate"/>
        </w:r>
        <w:r w:rsidR="00D42BD2">
          <w:rPr>
            <w:noProof/>
            <w:webHidden/>
          </w:rPr>
          <w:t>34</w:t>
        </w:r>
        <w:r w:rsidR="00E94D4A">
          <w:rPr>
            <w:noProof/>
            <w:webHidden/>
          </w:rPr>
          <w:fldChar w:fldCharType="end"/>
        </w:r>
      </w:hyperlink>
    </w:p>
    <w:p w14:paraId="0702604C" w14:textId="7605E4B7"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01" w:history="1">
        <w:r w:rsidR="00E94D4A" w:rsidRPr="00755729">
          <w:rPr>
            <w:rStyle w:val="Hyperlink"/>
            <w:rFonts w:cs="Calibri"/>
            <w:noProof/>
            <w:lang w:val="ro-RO" w:eastAsia="ro-RO"/>
          </w:rPr>
          <w:t>ARTICOLUL 33 –FORŢA MAJORĂ</w:t>
        </w:r>
        <w:r w:rsidR="00E94D4A">
          <w:rPr>
            <w:noProof/>
            <w:webHidden/>
          </w:rPr>
          <w:tab/>
        </w:r>
        <w:r w:rsidR="00E94D4A">
          <w:rPr>
            <w:noProof/>
            <w:webHidden/>
          </w:rPr>
          <w:fldChar w:fldCharType="begin"/>
        </w:r>
        <w:r w:rsidR="00E94D4A">
          <w:rPr>
            <w:noProof/>
            <w:webHidden/>
          </w:rPr>
          <w:instrText xml:space="preserve"> PAGEREF _Toc153934401 \h </w:instrText>
        </w:r>
        <w:r w:rsidR="00E94D4A">
          <w:rPr>
            <w:noProof/>
            <w:webHidden/>
          </w:rPr>
        </w:r>
        <w:r w:rsidR="00E94D4A">
          <w:rPr>
            <w:noProof/>
            <w:webHidden/>
          </w:rPr>
          <w:fldChar w:fldCharType="separate"/>
        </w:r>
        <w:r w:rsidR="00D42BD2">
          <w:rPr>
            <w:noProof/>
            <w:webHidden/>
          </w:rPr>
          <w:t>34</w:t>
        </w:r>
        <w:r w:rsidR="00E94D4A">
          <w:rPr>
            <w:noProof/>
            <w:webHidden/>
          </w:rPr>
          <w:fldChar w:fldCharType="end"/>
        </w:r>
      </w:hyperlink>
    </w:p>
    <w:p w14:paraId="01350600" w14:textId="153A74B5"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02" w:history="1">
        <w:r w:rsidR="00E94D4A" w:rsidRPr="00755729">
          <w:rPr>
            <w:rStyle w:val="Hyperlink"/>
            <w:rFonts w:cs="Calibri"/>
            <w:noProof/>
            <w:lang w:val="ro-RO" w:eastAsia="ro-RO"/>
          </w:rPr>
          <w:t>ARTICOLUL 34 –MENŢINEREA ECHILIBRULUI CONTRACTUAL</w:t>
        </w:r>
        <w:r w:rsidR="00E94D4A">
          <w:rPr>
            <w:noProof/>
            <w:webHidden/>
          </w:rPr>
          <w:tab/>
        </w:r>
        <w:r w:rsidR="00E94D4A">
          <w:rPr>
            <w:noProof/>
            <w:webHidden/>
          </w:rPr>
          <w:fldChar w:fldCharType="begin"/>
        </w:r>
        <w:r w:rsidR="00E94D4A">
          <w:rPr>
            <w:noProof/>
            <w:webHidden/>
          </w:rPr>
          <w:instrText xml:space="preserve"> PAGEREF _Toc153934402 \h </w:instrText>
        </w:r>
        <w:r w:rsidR="00E94D4A">
          <w:rPr>
            <w:noProof/>
            <w:webHidden/>
          </w:rPr>
        </w:r>
        <w:r w:rsidR="00E94D4A">
          <w:rPr>
            <w:noProof/>
            <w:webHidden/>
          </w:rPr>
          <w:fldChar w:fldCharType="separate"/>
        </w:r>
        <w:r w:rsidR="00D42BD2">
          <w:rPr>
            <w:noProof/>
            <w:webHidden/>
          </w:rPr>
          <w:t>35</w:t>
        </w:r>
        <w:r w:rsidR="00E94D4A">
          <w:rPr>
            <w:noProof/>
            <w:webHidden/>
          </w:rPr>
          <w:fldChar w:fldCharType="end"/>
        </w:r>
      </w:hyperlink>
    </w:p>
    <w:p w14:paraId="6A33DEED" w14:textId="438A6006" w:rsidR="00E94D4A" w:rsidRDefault="00000000">
      <w:pPr>
        <w:pStyle w:val="TOC1"/>
        <w:rPr>
          <w:rFonts w:asciiTheme="minorHAnsi" w:eastAsiaTheme="minorEastAsia" w:hAnsiTheme="minorHAnsi" w:cstheme="minorBidi"/>
          <w:noProof/>
          <w:kern w:val="2"/>
          <w:lang w:eastAsia="ro-RO"/>
          <w14:ligatures w14:val="standardContextual"/>
        </w:rPr>
      </w:pPr>
      <w:hyperlink w:anchor="_Toc153934403" w:history="1">
        <w:r w:rsidR="00E94D4A" w:rsidRPr="00755729">
          <w:rPr>
            <w:rStyle w:val="Hyperlink"/>
            <w:rFonts w:cs="Calibri"/>
            <w:noProof/>
          </w:rPr>
          <w:t>CAPITOLULVII. MODIFICAREACONTRACTULUI</w:t>
        </w:r>
        <w:r w:rsidR="00E94D4A">
          <w:rPr>
            <w:noProof/>
            <w:webHidden/>
          </w:rPr>
          <w:tab/>
        </w:r>
        <w:r w:rsidR="00E94D4A">
          <w:rPr>
            <w:noProof/>
            <w:webHidden/>
          </w:rPr>
          <w:fldChar w:fldCharType="begin"/>
        </w:r>
        <w:r w:rsidR="00E94D4A">
          <w:rPr>
            <w:noProof/>
            <w:webHidden/>
          </w:rPr>
          <w:instrText xml:space="preserve"> PAGEREF _Toc153934403 \h </w:instrText>
        </w:r>
        <w:r w:rsidR="00E94D4A">
          <w:rPr>
            <w:noProof/>
            <w:webHidden/>
          </w:rPr>
        </w:r>
        <w:r w:rsidR="00E94D4A">
          <w:rPr>
            <w:noProof/>
            <w:webHidden/>
          </w:rPr>
          <w:fldChar w:fldCharType="separate"/>
        </w:r>
        <w:r w:rsidR="00D42BD2">
          <w:rPr>
            <w:noProof/>
            <w:webHidden/>
          </w:rPr>
          <w:t>35</w:t>
        </w:r>
        <w:r w:rsidR="00E94D4A">
          <w:rPr>
            <w:noProof/>
            <w:webHidden/>
          </w:rPr>
          <w:fldChar w:fldCharType="end"/>
        </w:r>
      </w:hyperlink>
    </w:p>
    <w:p w14:paraId="62FC1B63" w14:textId="4A2E7032"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04" w:history="1">
        <w:r w:rsidR="00E94D4A" w:rsidRPr="00755729">
          <w:rPr>
            <w:rStyle w:val="Hyperlink"/>
            <w:rFonts w:cs="Calibri"/>
            <w:noProof/>
            <w:lang w:val="ro-RO" w:eastAsia="ro-RO"/>
          </w:rPr>
          <w:t>ARTICOLUL 35 –MODIFICAREA CONTRACTULUI PRIN ACORDUL PĂRŢILOR</w:t>
        </w:r>
        <w:r w:rsidR="00E94D4A">
          <w:rPr>
            <w:noProof/>
            <w:webHidden/>
          </w:rPr>
          <w:tab/>
        </w:r>
        <w:r w:rsidR="00E94D4A">
          <w:rPr>
            <w:noProof/>
            <w:webHidden/>
          </w:rPr>
          <w:fldChar w:fldCharType="begin"/>
        </w:r>
        <w:r w:rsidR="00E94D4A">
          <w:rPr>
            <w:noProof/>
            <w:webHidden/>
          </w:rPr>
          <w:instrText xml:space="preserve"> PAGEREF _Toc153934404 \h </w:instrText>
        </w:r>
        <w:r w:rsidR="00E94D4A">
          <w:rPr>
            <w:noProof/>
            <w:webHidden/>
          </w:rPr>
        </w:r>
        <w:r w:rsidR="00E94D4A">
          <w:rPr>
            <w:noProof/>
            <w:webHidden/>
          </w:rPr>
          <w:fldChar w:fldCharType="separate"/>
        </w:r>
        <w:r w:rsidR="00D42BD2">
          <w:rPr>
            <w:noProof/>
            <w:webHidden/>
          </w:rPr>
          <w:t>35</w:t>
        </w:r>
        <w:r w:rsidR="00E94D4A">
          <w:rPr>
            <w:noProof/>
            <w:webHidden/>
          </w:rPr>
          <w:fldChar w:fldCharType="end"/>
        </w:r>
      </w:hyperlink>
    </w:p>
    <w:p w14:paraId="7CB3A2D7" w14:textId="0D2865BB"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05" w:history="1">
        <w:r w:rsidR="00E94D4A" w:rsidRPr="00755729">
          <w:rPr>
            <w:rStyle w:val="Hyperlink"/>
            <w:rFonts w:cs="Calibri"/>
            <w:noProof/>
            <w:lang w:val="ro-RO" w:eastAsia="ro-RO"/>
          </w:rPr>
          <w:t>ARTICOLUL 36 – MODIFICAREA UNILATERALĂ A PĂRŢII REGLEMENTARE A CONTRACTULUI DE CĂTRECONCEDENT</w:t>
        </w:r>
        <w:r w:rsidR="00E94D4A">
          <w:rPr>
            <w:noProof/>
            <w:webHidden/>
          </w:rPr>
          <w:tab/>
        </w:r>
        <w:r w:rsidR="00E94D4A">
          <w:rPr>
            <w:noProof/>
            <w:webHidden/>
          </w:rPr>
          <w:fldChar w:fldCharType="begin"/>
        </w:r>
        <w:r w:rsidR="00E94D4A">
          <w:rPr>
            <w:noProof/>
            <w:webHidden/>
          </w:rPr>
          <w:instrText xml:space="preserve"> PAGEREF _Toc153934405 \h </w:instrText>
        </w:r>
        <w:r w:rsidR="00E94D4A">
          <w:rPr>
            <w:noProof/>
            <w:webHidden/>
          </w:rPr>
        </w:r>
        <w:r w:rsidR="00E94D4A">
          <w:rPr>
            <w:noProof/>
            <w:webHidden/>
          </w:rPr>
          <w:fldChar w:fldCharType="separate"/>
        </w:r>
        <w:r w:rsidR="00D42BD2">
          <w:rPr>
            <w:noProof/>
            <w:webHidden/>
          </w:rPr>
          <w:t>36</w:t>
        </w:r>
        <w:r w:rsidR="00E94D4A">
          <w:rPr>
            <w:noProof/>
            <w:webHidden/>
          </w:rPr>
          <w:fldChar w:fldCharType="end"/>
        </w:r>
      </w:hyperlink>
    </w:p>
    <w:p w14:paraId="127B184E" w14:textId="05082271" w:rsidR="00E94D4A" w:rsidRDefault="00000000">
      <w:pPr>
        <w:pStyle w:val="TOC1"/>
        <w:rPr>
          <w:rFonts w:asciiTheme="minorHAnsi" w:eastAsiaTheme="minorEastAsia" w:hAnsiTheme="minorHAnsi" w:cstheme="minorBidi"/>
          <w:noProof/>
          <w:kern w:val="2"/>
          <w:lang w:eastAsia="ro-RO"/>
          <w14:ligatures w14:val="standardContextual"/>
        </w:rPr>
      </w:pPr>
      <w:hyperlink w:anchor="_Toc153934406" w:history="1">
        <w:r w:rsidR="00E94D4A" w:rsidRPr="00755729">
          <w:rPr>
            <w:rStyle w:val="Hyperlink"/>
            <w:rFonts w:cs="Calibri"/>
            <w:noProof/>
          </w:rPr>
          <w:t>CAPITOLULVIII. ÎNCETAREA CONTRACTULUI</w:t>
        </w:r>
        <w:r w:rsidR="00E94D4A">
          <w:rPr>
            <w:noProof/>
            <w:webHidden/>
          </w:rPr>
          <w:tab/>
        </w:r>
        <w:r w:rsidR="00E94D4A">
          <w:rPr>
            <w:noProof/>
            <w:webHidden/>
          </w:rPr>
          <w:fldChar w:fldCharType="begin"/>
        </w:r>
        <w:r w:rsidR="00E94D4A">
          <w:rPr>
            <w:noProof/>
            <w:webHidden/>
          </w:rPr>
          <w:instrText xml:space="preserve"> PAGEREF _Toc153934406 \h </w:instrText>
        </w:r>
        <w:r w:rsidR="00E94D4A">
          <w:rPr>
            <w:noProof/>
            <w:webHidden/>
          </w:rPr>
        </w:r>
        <w:r w:rsidR="00E94D4A">
          <w:rPr>
            <w:noProof/>
            <w:webHidden/>
          </w:rPr>
          <w:fldChar w:fldCharType="separate"/>
        </w:r>
        <w:r w:rsidR="00D42BD2">
          <w:rPr>
            <w:noProof/>
            <w:webHidden/>
          </w:rPr>
          <w:t>36</w:t>
        </w:r>
        <w:r w:rsidR="00E94D4A">
          <w:rPr>
            <w:noProof/>
            <w:webHidden/>
          </w:rPr>
          <w:fldChar w:fldCharType="end"/>
        </w:r>
      </w:hyperlink>
    </w:p>
    <w:p w14:paraId="1760281A" w14:textId="300E3A74"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07" w:history="1">
        <w:r w:rsidR="00E94D4A" w:rsidRPr="00755729">
          <w:rPr>
            <w:rStyle w:val="Hyperlink"/>
            <w:rFonts w:cs="Calibri"/>
            <w:noProof/>
            <w:lang w:val="ro-RO" w:eastAsia="ro-RO"/>
          </w:rPr>
          <w:t>ARTICOLUL 37 –CAUZELE DE ÎNCETARE A CONTRACTULUI</w:t>
        </w:r>
        <w:r w:rsidR="00E94D4A">
          <w:rPr>
            <w:noProof/>
            <w:webHidden/>
          </w:rPr>
          <w:tab/>
        </w:r>
        <w:r w:rsidR="00E94D4A">
          <w:rPr>
            <w:noProof/>
            <w:webHidden/>
          </w:rPr>
          <w:fldChar w:fldCharType="begin"/>
        </w:r>
        <w:r w:rsidR="00E94D4A">
          <w:rPr>
            <w:noProof/>
            <w:webHidden/>
          </w:rPr>
          <w:instrText xml:space="preserve"> PAGEREF _Toc153934407 \h </w:instrText>
        </w:r>
        <w:r w:rsidR="00E94D4A">
          <w:rPr>
            <w:noProof/>
            <w:webHidden/>
          </w:rPr>
        </w:r>
        <w:r w:rsidR="00E94D4A">
          <w:rPr>
            <w:noProof/>
            <w:webHidden/>
          </w:rPr>
          <w:fldChar w:fldCharType="separate"/>
        </w:r>
        <w:r w:rsidR="00D42BD2">
          <w:rPr>
            <w:noProof/>
            <w:webHidden/>
          </w:rPr>
          <w:t>36</w:t>
        </w:r>
        <w:r w:rsidR="00E94D4A">
          <w:rPr>
            <w:noProof/>
            <w:webHidden/>
          </w:rPr>
          <w:fldChar w:fldCharType="end"/>
        </w:r>
      </w:hyperlink>
    </w:p>
    <w:p w14:paraId="5EEF3706" w14:textId="7312F1AE"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08" w:history="1">
        <w:r w:rsidR="00E94D4A" w:rsidRPr="00755729">
          <w:rPr>
            <w:rStyle w:val="Hyperlink"/>
            <w:rFonts w:cs="Calibri"/>
            <w:noProof/>
            <w:lang w:val="ro-RO" w:eastAsia="ro-RO"/>
          </w:rPr>
          <w:t>ARTICOLUL 38 –REZILIEREA CONTRACTULUI</w:t>
        </w:r>
        <w:r w:rsidR="00E94D4A">
          <w:rPr>
            <w:noProof/>
            <w:webHidden/>
          </w:rPr>
          <w:tab/>
        </w:r>
        <w:r w:rsidR="00E94D4A">
          <w:rPr>
            <w:noProof/>
            <w:webHidden/>
          </w:rPr>
          <w:fldChar w:fldCharType="begin"/>
        </w:r>
        <w:r w:rsidR="00E94D4A">
          <w:rPr>
            <w:noProof/>
            <w:webHidden/>
          </w:rPr>
          <w:instrText xml:space="preserve"> PAGEREF _Toc153934408 \h </w:instrText>
        </w:r>
        <w:r w:rsidR="00E94D4A">
          <w:rPr>
            <w:noProof/>
            <w:webHidden/>
          </w:rPr>
        </w:r>
        <w:r w:rsidR="00E94D4A">
          <w:rPr>
            <w:noProof/>
            <w:webHidden/>
          </w:rPr>
          <w:fldChar w:fldCharType="separate"/>
        </w:r>
        <w:r w:rsidR="00D42BD2">
          <w:rPr>
            <w:noProof/>
            <w:webHidden/>
          </w:rPr>
          <w:t>38</w:t>
        </w:r>
        <w:r w:rsidR="00E94D4A">
          <w:rPr>
            <w:noProof/>
            <w:webHidden/>
          </w:rPr>
          <w:fldChar w:fldCharType="end"/>
        </w:r>
      </w:hyperlink>
    </w:p>
    <w:p w14:paraId="1A1EC942" w14:textId="6ACD0A2A" w:rsidR="00E94D4A" w:rsidRDefault="00000000">
      <w:pPr>
        <w:pStyle w:val="TOC1"/>
        <w:rPr>
          <w:rFonts w:asciiTheme="minorHAnsi" w:eastAsiaTheme="minorEastAsia" w:hAnsiTheme="minorHAnsi" w:cstheme="minorBidi"/>
          <w:noProof/>
          <w:kern w:val="2"/>
          <w:lang w:eastAsia="ro-RO"/>
          <w14:ligatures w14:val="standardContextual"/>
        </w:rPr>
      </w:pPr>
      <w:hyperlink w:anchor="_Toc153934409" w:history="1">
        <w:r w:rsidR="00E94D4A" w:rsidRPr="00755729">
          <w:rPr>
            <w:rStyle w:val="Hyperlink"/>
            <w:rFonts w:cs="Calibri"/>
            <w:noProof/>
          </w:rPr>
          <w:t>CAPITOLUL IX ALTE CLAUZE</w:t>
        </w:r>
        <w:r w:rsidR="00E94D4A">
          <w:rPr>
            <w:noProof/>
            <w:webHidden/>
          </w:rPr>
          <w:tab/>
        </w:r>
        <w:r w:rsidR="00E94D4A">
          <w:rPr>
            <w:noProof/>
            <w:webHidden/>
          </w:rPr>
          <w:fldChar w:fldCharType="begin"/>
        </w:r>
        <w:r w:rsidR="00E94D4A">
          <w:rPr>
            <w:noProof/>
            <w:webHidden/>
          </w:rPr>
          <w:instrText xml:space="preserve"> PAGEREF _Toc153934409 \h </w:instrText>
        </w:r>
        <w:r w:rsidR="00E94D4A">
          <w:rPr>
            <w:noProof/>
            <w:webHidden/>
          </w:rPr>
        </w:r>
        <w:r w:rsidR="00E94D4A">
          <w:rPr>
            <w:noProof/>
            <w:webHidden/>
          </w:rPr>
          <w:fldChar w:fldCharType="separate"/>
        </w:r>
        <w:r w:rsidR="00D42BD2">
          <w:rPr>
            <w:noProof/>
            <w:webHidden/>
          </w:rPr>
          <w:t>39</w:t>
        </w:r>
        <w:r w:rsidR="00E94D4A">
          <w:rPr>
            <w:noProof/>
            <w:webHidden/>
          </w:rPr>
          <w:fldChar w:fldCharType="end"/>
        </w:r>
      </w:hyperlink>
    </w:p>
    <w:p w14:paraId="2A1BA7EB" w14:textId="7E6E0760"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10" w:history="1">
        <w:r w:rsidR="00E94D4A" w:rsidRPr="00755729">
          <w:rPr>
            <w:rStyle w:val="Hyperlink"/>
            <w:rFonts w:cs="Calibri"/>
            <w:noProof/>
            <w:lang w:val="ro-RO" w:eastAsia="ro-RO"/>
          </w:rPr>
          <w:t>ARTICOLUL 39 –POLITICA PRIVIND FORŢA DE MUNCĂ</w:t>
        </w:r>
        <w:r w:rsidR="00E94D4A">
          <w:rPr>
            <w:noProof/>
            <w:webHidden/>
          </w:rPr>
          <w:tab/>
        </w:r>
        <w:r w:rsidR="00E94D4A">
          <w:rPr>
            <w:noProof/>
            <w:webHidden/>
          </w:rPr>
          <w:fldChar w:fldCharType="begin"/>
        </w:r>
        <w:r w:rsidR="00E94D4A">
          <w:rPr>
            <w:noProof/>
            <w:webHidden/>
          </w:rPr>
          <w:instrText xml:space="preserve"> PAGEREF _Toc153934410 \h </w:instrText>
        </w:r>
        <w:r w:rsidR="00E94D4A">
          <w:rPr>
            <w:noProof/>
            <w:webHidden/>
          </w:rPr>
        </w:r>
        <w:r w:rsidR="00E94D4A">
          <w:rPr>
            <w:noProof/>
            <w:webHidden/>
          </w:rPr>
          <w:fldChar w:fldCharType="separate"/>
        </w:r>
        <w:r w:rsidR="00D42BD2">
          <w:rPr>
            <w:noProof/>
            <w:webHidden/>
          </w:rPr>
          <w:t>39</w:t>
        </w:r>
        <w:r w:rsidR="00E94D4A">
          <w:rPr>
            <w:noProof/>
            <w:webHidden/>
          </w:rPr>
          <w:fldChar w:fldCharType="end"/>
        </w:r>
      </w:hyperlink>
    </w:p>
    <w:p w14:paraId="0205AC08" w14:textId="3A49895C"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11" w:history="1">
        <w:r w:rsidR="00E94D4A" w:rsidRPr="00755729">
          <w:rPr>
            <w:rStyle w:val="Hyperlink"/>
            <w:rFonts w:cs="Calibri"/>
            <w:noProof/>
            <w:lang w:val="ro-RO"/>
          </w:rPr>
          <w:t>ARTICOLUL 40 -CONFIDENŢIALITATE</w:t>
        </w:r>
        <w:r w:rsidR="00E94D4A">
          <w:rPr>
            <w:noProof/>
            <w:webHidden/>
          </w:rPr>
          <w:tab/>
        </w:r>
        <w:r w:rsidR="00E94D4A">
          <w:rPr>
            <w:noProof/>
            <w:webHidden/>
          </w:rPr>
          <w:fldChar w:fldCharType="begin"/>
        </w:r>
        <w:r w:rsidR="00E94D4A">
          <w:rPr>
            <w:noProof/>
            <w:webHidden/>
          </w:rPr>
          <w:instrText xml:space="preserve"> PAGEREF _Toc153934411 \h </w:instrText>
        </w:r>
        <w:r w:rsidR="00E94D4A">
          <w:rPr>
            <w:noProof/>
            <w:webHidden/>
          </w:rPr>
        </w:r>
        <w:r w:rsidR="00E94D4A">
          <w:rPr>
            <w:noProof/>
            <w:webHidden/>
          </w:rPr>
          <w:fldChar w:fldCharType="separate"/>
        </w:r>
        <w:r w:rsidR="00D42BD2">
          <w:rPr>
            <w:noProof/>
            <w:webHidden/>
          </w:rPr>
          <w:t>40</w:t>
        </w:r>
        <w:r w:rsidR="00E94D4A">
          <w:rPr>
            <w:noProof/>
            <w:webHidden/>
          </w:rPr>
          <w:fldChar w:fldCharType="end"/>
        </w:r>
      </w:hyperlink>
    </w:p>
    <w:p w14:paraId="2EA5513A" w14:textId="2BCC500A"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12" w:history="1">
        <w:r w:rsidR="00E94D4A" w:rsidRPr="00755729">
          <w:rPr>
            <w:rStyle w:val="Hyperlink"/>
            <w:rFonts w:cs="Calibri"/>
            <w:noProof/>
            <w:lang w:val="ro-RO" w:eastAsia="ro-RO"/>
          </w:rPr>
          <w:t>ARTICOLUL 41 –PROPRIETATE INTELECTUALĂ ŞI DREPTURI DE AUTOR</w:t>
        </w:r>
        <w:r w:rsidR="00E94D4A">
          <w:rPr>
            <w:noProof/>
            <w:webHidden/>
          </w:rPr>
          <w:tab/>
        </w:r>
        <w:r w:rsidR="00E94D4A">
          <w:rPr>
            <w:noProof/>
            <w:webHidden/>
          </w:rPr>
          <w:fldChar w:fldCharType="begin"/>
        </w:r>
        <w:r w:rsidR="00E94D4A">
          <w:rPr>
            <w:noProof/>
            <w:webHidden/>
          </w:rPr>
          <w:instrText xml:space="preserve"> PAGEREF _Toc153934412 \h </w:instrText>
        </w:r>
        <w:r w:rsidR="00E94D4A">
          <w:rPr>
            <w:noProof/>
            <w:webHidden/>
          </w:rPr>
        </w:r>
        <w:r w:rsidR="00E94D4A">
          <w:rPr>
            <w:noProof/>
            <w:webHidden/>
          </w:rPr>
          <w:fldChar w:fldCharType="separate"/>
        </w:r>
        <w:r w:rsidR="00D42BD2">
          <w:rPr>
            <w:noProof/>
            <w:webHidden/>
          </w:rPr>
          <w:t>41</w:t>
        </w:r>
        <w:r w:rsidR="00E94D4A">
          <w:rPr>
            <w:noProof/>
            <w:webHidden/>
          </w:rPr>
          <w:fldChar w:fldCharType="end"/>
        </w:r>
      </w:hyperlink>
    </w:p>
    <w:p w14:paraId="1729D8E5" w14:textId="7AE67A0C"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13" w:history="1">
        <w:r w:rsidR="00E94D4A" w:rsidRPr="00755729">
          <w:rPr>
            <w:rStyle w:val="Hyperlink"/>
            <w:rFonts w:cs="Calibri"/>
            <w:noProof/>
            <w:lang w:val="ro-RO" w:eastAsia="ro-RO"/>
          </w:rPr>
          <w:t>ARTICOLUL 42 –TAXE</w:t>
        </w:r>
        <w:r w:rsidR="00E94D4A">
          <w:rPr>
            <w:noProof/>
            <w:webHidden/>
          </w:rPr>
          <w:tab/>
        </w:r>
        <w:r w:rsidR="00E94D4A">
          <w:rPr>
            <w:noProof/>
            <w:webHidden/>
          </w:rPr>
          <w:fldChar w:fldCharType="begin"/>
        </w:r>
        <w:r w:rsidR="00E94D4A">
          <w:rPr>
            <w:noProof/>
            <w:webHidden/>
          </w:rPr>
          <w:instrText xml:space="preserve"> PAGEREF _Toc153934413 \h </w:instrText>
        </w:r>
        <w:r w:rsidR="00E94D4A">
          <w:rPr>
            <w:noProof/>
            <w:webHidden/>
          </w:rPr>
        </w:r>
        <w:r w:rsidR="00E94D4A">
          <w:rPr>
            <w:noProof/>
            <w:webHidden/>
          </w:rPr>
          <w:fldChar w:fldCharType="separate"/>
        </w:r>
        <w:r w:rsidR="00D42BD2">
          <w:rPr>
            <w:noProof/>
            <w:webHidden/>
          </w:rPr>
          <w:t>42</w:t>
        </w:r>
        <w:r w:rsidR="00E94D4A">
          <w:rPr>
            <w:noProof/>
            <w:webHidden/>
          </w:rPr>
          <w:fldChar w:fldCharType="end"/>
        </w:r>
      </w:hyperlink>
    </w:p>
    <w:p w14:paraId="3B7283DC" w14:textId="4FCC60E2"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14" w:history="1">
        <w:r w:rsidR="00E94D4A" w:rsidRPr="00755729">
          <w:rPr>
            <w:rStyle w:val="Hyperlink"/>
            <w:rFonts w:cs="Calibri"/>
            <w:noProof/>
            <w:lang w:val="ro-RO" w:eastAsia="ro-RO"/>
          </w:rPr>
          <w:t>ARTICOLUL 43 - CHELTUIELI</w:t>
        </w:r>
        <w:r w:rsidR="00E94D4A">
          <w:rPr>
            <w:noProof/>
            <w:webHidden/>
          </w:rPr>
          <w:tab/>
        </w:r>
        <w:r w:rsidR="00E94D4A">
          <w:rPr>
            <w:noProof/>
            <w:webHidden/>
          </w:rPr>
          <w:fldChar w:fldCharType="begin"/>
        </w:r>
        <w:r w:rsidR="00E94D4A">
          <w:rPr>
            <w:noProof/>
            <w:webHidden/>
          </w:rPr>
          <w:instrText xml:space="preserve"> PAGEREF _Toc153934414 \h </w:instrText>
        </w:r>
        <w:r w:rsidR="00E94D4A">
          <w:rPr>
            <w:noProof/>
            <w:webHidden/>
          </w:rPr>
        </w:r>
        <w:r w:rsidR="00E94D4A">
          <w:rPr>
            <w:noProof/>
            <w:webHidden/>
          </w:rPr>
          <w:fldChar w:fldCharType="separate"/>
        </w:r>
        <w:r w:rsidR="00D42BD2">
          <w:rPr>
            <w:noProof/>
            <w:webHidden/>
          </w:rPr>
          <w:t>42</w:t>
        </w:r>
        <w:r w:rsidR="00E94D4A">
          <w:rPr>
            <w:noProof/>
            <w:webHidden/>
          </w:rPr>
          <w:fldChar w:fldCharType="end"/>
        </w:r>
      </w:hyperlink>
    </w:p>
    <w:p w14:paraId="33397161" w14:textId="14B649B5"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15" w:history="1">
        <w:r w:rsidR="00E94D4A" w:rsidRPr="00755729">
          <w:rPr>
            <w:rStyle w:val="Hyperlink"/>
            <w:rFonts w:cs="Calibri"/>
            <w:noProof/>
            <w:lang w:val="ro-RO" w:eastAsia="ro-RO"/>
          </w:rPr>
          <w:t>ARTICOLUL 44 –CONFLICTUL DE INTERESE</w:t>
        </w:r>
        <w:r w:rsidR="00E94D4A">
          <w:rPr>
            <w:noProof/>
            <w:webHidden/>
          </w:rPr>
          <w:tab/>
        </w:r>
        <w:r w:rsidR="00E94D4A">
          <w:rPr>
            <w:noProof/>
            <w:webHidden/>
          </w:rPr>
          <w:fldChar w:fldCharType="begin"/>
        </w:r>
        <w:r w:rsidR="00E94D4A">
          <w:rPr>
            <w:noProof/>
            <w:webHidden/>
          </w:rPr>
          <w:instrText xml:space="preserve"> PAGEREF _Toc153934415 \h </w:instrText>
        </w:r>
        <w:r w:rsidR="00E94D4A">
          <w:rPr>
            <w:noProof/>
            <w:webHidden/>
          </w:rPr>
        </w:r>
        <w:r w:rsidR="00E94D4A">
          <w:rPr>
            <w:noProof/>
            <w:webHidden/>
          </w:rPr>
          <w:fldChar w:fldCharType="separate"/>
        </w:r>
        <w:r w:rsidR="00D42BD2">
          <w:rPr>
            <w:noProof/>
            <w:webHidden/>
          </w:rPr>
          <w:t>42</w:t>
        </w:r>
        <w:r w:rsidR="00E94D4A">
          <w:rPr>
            <w:noProof/>
            <w:webHidden/>
          </w:rPr>
          <w:fldChar w:fldCharType="end"/>
        </w:r>
      </w:hyperlink>
    </w:p>
    <w:p w14:paraId="3DBF63A4" w14:textId="331F7BDC"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16" w:history="1">
        <w:r w:rsidR="00E94D4A" w:rsidRPr="00755729">
          <w:rPr>
            <w:rStyle w:val="Hyperlink"/>
            <w:rFonts w:cs="Calibri"/>
            <w:noProof/>
            <w:lang w:val="ro-RO" w:eastAsia="ro-RO"/>
          </w:rPr>
          <w:t>ARTICOLUL 45 –REPREZENTANŢII PĂRŢILOR</w:t>
        </w:r>
        <w:r w:rsidR="00E94D4A">
          <w:rPr>
            <w:noProof/>
            <w:webHidden/>
          </w:rPr>
          <w:tab/>
        </w:r>
        <w:r w:rsidR="00E94D4A">
          <w:rPr>
            <w:noProof/>
            <w:webHidden/>
          </w:rPr>
          <w:fldChar w:fldCharType="begin"/>
        </w:r>
        <w:r w:rsidR="00E94D4A">
          <w:rPr>
            <w:noProof/>
            <w:webHidden/>
          </w:rPr>
          <w:instrText xml:space="preserve"> PAGEREF _Toc153934416 \h </w:instrText>
        </w:r>
        <w:r w:rsidR="00E94D4A">
          <w:rPr>
            <w:noProof/>
            <w:webHidden/>
          </w:rPr>
        </w:r>
        <w:r w:rsidR="00E94D4A">
          <w:rPr>
            <w:noProof/>
            <w:webHidden/>
          </w:rPr>
          <w:fldChar w:fldCharType="separate"/>
        </w:r>
        <w:r w:rsidR="00D42BD2">
          <w:rPr>
            <w:noProof/>
            <w:webHidden/>
          </w:rPr>
          <w:t>42</w:t>
        </w:r>
        <w:r w:rsidR="00E94D4A">
          <w:rPr>
            <w:noProof/>
            <w:webHidden/>
          </w:rPr>
          <w:fldChar w:fldCharType="end"/>
        </w:r>
      </w:hyperlink>
    </w:p>
    <w:p w14:paraId="725E5667" w14:textId="6EA64726"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17" w:history="1">
        <w:r w:rsidR="00E94D4A" w:rsidRPr="00755729">
          <w:rPr>
            <w:rStyle w:val="Hyperlink"/>
            <w:rFonts w:cs="Calibri"/>
            <w:noProof/>
            <w:lang w:val="ro-RO" w:eastAsia="ro-RO"/>
          </w:rPr>
          <w:t>ARTICOLUL 46 -  COMUNICĂRI</w:t>
        </w:r>
        <w:r w:rsidR="00E94D4A">
          <w:rPr>
            <w:noProof/>
            <w:webHidden/>
          </w:rPr>
          <w:tab/>
        </w:r>
        <w:r w:rsidR="00E94D4A">
          <w:rPr>
            <w:noProof/>
            <w:webHidden/>
          </w:rPr>
          <w:fldChar w:fldCharType="begin"/>
        </w:r>
        <w:r w:rsidR="00E94D4A">
          <w:rPr>
            <w:noProof/>
            <w:webHidden/>
          </w:rPr>
          <w:instrText xml:space="preserve"> PAGEREF _Toc153934417 \h </w:instrText>
        </w:r>
        <w:r w:rsidR="00E94D4A">
          <w:rPr>
            <w:noProof/>
            <w:webHidden/>
          </w:rPr>
        </w:r>
        <w:r w:rsidR="00E94D4A">
          <w:rPr>
            <w:noProof/>
            <w:webHidden/>
          </w:rPr>
          <w:fldChar w:fldCharType="separate"/>
        </w:r>
        <w:r w:rsidR="00D42BD2">
          <w:rPr>
            <w:noProof/>
            <w:webHidden/>
          </w:rPr>
          <w:t>43</w:t>
        </w:r>
        <w:r w:rsidR="00E94D4A">
          <w:rPr>
            <w:noProof/>
            <w:webHidden/>
          </w:rPr>
          <w:fldChar w:fldCharType="end"/>
        </w:r>
      </w:hyperlink>
    </w:p>
    <w:p w14:paraId="2825A6BB" w14:textId="4E9C3CC1"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18" w:history="1">
        <w:r w:rsidR="00E94D4A" w:rsidRPr="00755729">
          <w:rPr>
            <w:rStyle w:val="Hyperlink"/>
            <w:rFonts w:cs="Calibri"/>
            <w:noProof/>
            <w:lang w:val="ro-RO" w:eastAsia="ro-RO"/>
          </w:rPr>
          <w:t>ARTICOLUL 47 –DREPTURILE TERŢILOR</w:t>
        </w:r>
        <w:r w:rsidR="00E94D4A">
          <w:rPr>
            <w:noProof/>
            <w:webHidden/>
          </w:rPr>
          <w:tab/>
        </w:r>
        <w:r w:rsidR="00E94D4A">
          <w:rPr>
            <w:noProof/>
            <w:webHidden/>
          </w:rPr>
          <w:fldChar w:fldCharType="begin"/>
        </w:r>
        <w:r w:rsidR="00E94D4A">
          <w:rPr>
            <w:noProof/>
            <w:webHidden/>
          </w:rPr>
          <w:instrText xml:space="preserve"> PAGEREF _Toc153934418 \h </w:instrText>
        </w:r>
        <w:r w:rsidR="00E94D4A">
          <w:rPr>
            <w:noProof/>
            <w:webHidden/>
          </w:rPr>
        </w:r>
        <w:r w:rsidR="00E94D4A">
          <w:rPr>
            <w:noProof/>
            <w:webHidden/>
          </w:rPr>
          <w:fldChar w:fldCharType="separate"/>
        </w:r>
        <w:r w:rsidR="00D42BD2">
          <w:rPr>
            <w:noProof/>
            <w:webHidden/>
          </w:rPr>
          <w:t>43</w:t>
        </w:r>
        <w:r w:rsidR="00E94D4A">
          <w:rPr>
            <w:noProof/>
            <w:webHidden/>
          </w:rPr>
          <w:fldChar w:fldCharType="end"/>
        </w:r>
      </w:hyperlink>
    </w:p>
    <w:p w14:paraId="477A0A68" w14:textId="040B72DD"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19" w:history="1">
        <w:r w:rsidR="00E94D4A" w:rsidRPr="00755729">
          <w:rPr>
            <w:rStyle w:val="Hyperlink"/>
            <w:rFonts w:cs="Calibri"/>
            <w:noProof/>
            <w:lang w:val="ro-RO" w:eastAsia="ro-RO"/>
          </w:rPr>
          <w:t>ARTICOLUL 48 -RENUNŢARE</w:t>
        </w:r>
        <w:r w:rsidR="00E94D4A">
          <w:rPr>
            <w:noProof/>
            <w:webHidden/>
          </w:rPr>
          <w:tab/>
        </w:r>
        <w:r w:rsidR="00E94D4A">
          <w:rPr>
            <w:noProof/>
            <w:webHidden/>
          </w:rPr>
          <w:fldChar w:fldCharType="begin"/>
        </w:r>
        <w:r w:rsidR="00E94D4A">
          <w:rPr>
            <w:noProof/>
            <w:webHidden/>
          </w:rPr>
          <w:instrText xml:space="preserve"> PAGEREF _Toc153934419 \h </w:instrText>
        </w:r>
        <w:r w:rsidR="00E94D4A">
          <w:rPr>
            <w:noProof/>
            <w:webHidden/>
          </w:rPr>
        </w:r>
        <w:r w:rsidR="00E94D4A">
          <w:rPr>
            <w:noProof/>
            <w:webHidden/>
          </w:rPr>
          <w:fldChar w:fldCharType="separate"/>
        </w:r>
        <w:r w:rsidR="00D42BD2">
          <w:rPr>
            <w:noProof/>
            <w:webHidden/>
          </w:rPr>
          <w:t>43</w:t>
        </w:r>
        <w:r w:rsidR="00E94D4A">
          <w:rPr>
            <w:noProof/>
            <w:webHidden/>
          </w:rPr>
          <w:fldChar w:fldCharType="end"/>
        </w:r>
      </w:hyperlink>
    </w:p>
    <w:p w14:paraId="2FEE13A5" w14:textId="7806A1F9"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20" w:history="1">
        <w:r w:rsidR="00E94D4A" w:rsidRPr="00755729">
          <w:rPr>
            <w:rStyle w:val="Hyperlink"/>
            <w:rFonts w:cs="Calibri"/>
            <w:noProof/>
            <w:lang w:val="ro-RO" w:eastAsia="ro-RO"/>
          </w:rPr>
          <w:t>ARTICOLUL 49 –NULITATEA CONTRACTULUI ŞI DIVIZIBILITATEA PREVEDERILOR SALE</w:t>
        </w:r>
        <w:r w:rsidR="00E94D4A">
          <w:rPr>
            <w:noProof/>
            <w:webHidden/>
          </w:rPr>
          <w:tab/>
        </w:r>
        <w:r w:rsidR="00E94D4A">
          <w:rPr>
            <w:noProof/>
            <w:webHidden/>
          </w:rPr>
          <w:fldChar w:fldCharType="begin"/>
        </w:r>
        <w:r w:rsidR="00E94D4A">
          <w:rPr>
            <w:noProof/>
            <w:webHidden/>
          </w:rPr>
          <w:instrText xml:space="preserve"> PAGEREF _Toc153934420 \h </w:instrText>
        </w:r>
        <w:r w:rsidR="00E94D4A">
          <w:rPr>
            <w:noProof/>
            <w:webHidden/>
          </w:rPr>
        </w:r>
        <w:r w:rsidR="00E94D4A">
          <w:rPr>
            <w:noProof/>
            <w:webHidden/>
          </w:rPr>
          <w:fldChar w:fldCharType="separate"/>
        </w:r>
        <w:r w:rsidR="00D42BD2">
          <w:rPr>
            <w:noProof/>
            <w:webHidden/>
          </w:rPr>
          <w:t>44</w:t>
        </w:r>
        <w:r w:rsidR="00E94D4A">
          <w:rPr>
            <w:noProof/>
            <w:webHidden/>
          </w:rPr>
          <w:fldChar w:fldCharType="end"/>
        </w:r>
      </w:hyperlink>
    </w:p>
    <w:p w14:paraId="5B746EF1" w14:textId="3222C363"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21" w:history="1">
        <w:r w:rsidR="00E94D4A" w:rsidRPr="00755729">
          <w:rPr>
            <w:rStyle w:val="Hyperlink"/>
            <w:rFonts w:cs="Calibri"/>
            <w:noProof/>
            <w:lang w:val="ro-RO" w:eastAsia="ro-RO"/>
          </w:rPr>
          <w:t>ARTICOLUL 50 –MENŢINEREA UNOR PREVEDERI DUPĂ DATA ÎNCETĂRII</w:t>
        </w:r>
        <w:r w:rsidR="00E94D4A">
          <w:rPr>
            <w:noProof/>
            <w:webHidden/>
          </w:rPr>
          <w:tab/>
        </w:r>
        <w:r w:rsidR="00E94D4A">
          <w:rPr>
            <w:noProof/>
            <w:webHidden/>
          </w:rPr>
          <w:fldChar w:fldCharType="begin"/>
        </w:r>
        <w:r w:rsidR="00E94D4A">
          <w:rPr>
            <w:noProof/>
            <w:webHidden/>
          </w:rPr>
          <w:instrText xml:space="preserve"> PAGEREF _Toc153934421 \h </w:instrText>
        </w:r>
        <w:r w:rsidR="00E94D4A">
          <w:rPr>
            <w:noProof/>
            <w:webHidden/>
          </w:rPr>
        </w:r>
        <w:r w:rsidR="00E94D4A">
          <w:rPr>
            <w:noProof/>
            <w:webHidden/>
          </w:rPr>
          <w:fldChar w:fldCharType="separate"/>
        </w:r>
        <w:r w:rsidR="00D42BD2">
          <w:rPr>
            <w:noProof/>
            <w:webHidden/>
          </w:rPr>
          <w:t>44</w:t>
        </w:r>
        <w:r w:rsidR="00E94D4A">
          <w:rPr>
            <w:noProof/>
            <w:webHidden/>
          </w:rPr>
          <w:fldChar w:fldCharType="end"/>
        </w:r>
      </w:hyperlink>
    </w:p>
    <w:p w14:paraId="1CD0F0C4" w14:textId="15147766"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22" w:history="1">
        <w:r w:rsidR="00E94D4A" w:rsidRPr="00755729">
          <w:rPr>
            <w:rStyle w:val="Hyperlink"/>
            <w:rFonts w:cs="Calibri"/>
            <w:noProof/>
            <w:lang w:val="ro-RO" w:eastAsia="ro-RO"/>
          </w:rPr>
          <w:t>ARTICOLUL 51 - DECLARAŢII ŞI GARANŢII</w:t>
        </w:r>
        <w:r w:rsidR="00E94D4A">
          <w:rPr>
            <w:noProof/>
            <w:webHidden/>
          </w:rPr>
          <w:tab/>
        </w:r>
        <w:r w:rsidR="00E94D4A">
          <w:rPr>
            <w:noProof/>
            <w:webHidden/>
          </w:rPr>
          <w:fldChar w:fldCharType="begin"/>
        </w:r>
        <w:r w:rsidR="00E94D4A">
          <w:rPr>
            <w:noProof/>
            <w:webHidden/>
          </w:rPr>
          <w:instrText xml:space="preserve"> PAGEREF _Toc153934422 \h </w:instrText>
        </w:r>
        <w:r w:rsidR="00E94D4A">
          <w:rPr>
            <w:noProof/>
            <w:webHidden/>
          </w:rPr>
        </w:r>
        <w:r w:rsidR="00E94D4A">
          <w:rPr>
            <w:noProof/>
            <w:webHidden/>
          </w:rPr>
          <w:fldChar w:fldCharType="separate"/>
        </w:r>
        <w:r w:rsidR="00D42BD2">
          <w:rPr>
            <w:noProof/>
            <w:webHidden/>
          </w:rPr>
          <w:t>44</w:t>
        </w:r>
        <w:r w:rsidR="00E94D4A">
          <w:rPr>
            <w:noProof/>
            <w:webHidden/>
          </w:rPr>
          <w:fldChar w:fldCharType="end"/>
        </w:r>
      </w:hyperlink>
    </w:p>
    <w:p w14:paraId="16B1412F" w14:textId="0E18E8A6"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23" w:history="1">
        <w:r w:rsidR="00E94D4A" w:rsidRPr="00755729">
          <w:rPr>
            <w:rStyle w:val="Hyperlink"/>
            <w:rFonts w:cs="Calibri"/>
            <w:noProof/>
            <w:lang w:val="ro-RO" w:eastAsia="ro-RO"/>
          </w:rPr>
          <w:t>ARTICOLUL 52 –LEGEA APLICABILĂ ȘI SOLUŢIONAREA LITIGIILOR</w:t>
        </w:r>
        <w:r w:rsidR="00E94D4A">
          <w:rPr>
            <w:noProof/>
            <w:webHidden/>
          </w:rPr>
          <w:tab/>
        </w:r>
        <w:r w:rsidR="00E94D4A">
          <w:rPr>
            <w:noProof/>
            <w:webHidden/>
          </w:rPr>
          <w:fldChar w:fldCharType="begin"/>
        </w:r>
        <w:r w:rsidR="00E94D4A">
          <w:rPr>
            <w:noProof/>
            <w:webHidden/>
          </w:rPr>
          <w:instrText xml:space="preserve"> PAGEREF _Toc153934423 \h </w:instrText>
        </w:r>
        <w:r w:rsidR="00E94D4A">
          <w:rPr>
            <w:noProof/>
            <w:webHidden/>
          </w:rPr>
        </w:r>
        <w:r w:rsidR="00E94D4A">
          <w:rPr>
            <w:noProof/>
            <w:webHidden/>
          </w:rPr>
          <w:fldChar w:fldCharType="separate"/>
        </w:r>
        <w:r w:rsidR="00D42BD2">
          <w:rPr>
            <w:noProof/>
            <w:webHidden/>
          </w:rPr>
          <w:t>46</w:t>
        </w:r>
        <w:r w:rsidR="00E94D4A">
          <w:rPr>
            <w:noProof/>
            <w:webHidden/>
          </w:rPr>
          <w:fldChar w:fldCharType="end"/>
        </w:r>
      </w:hyperlink>
    </w:p>
    <w:p w14:paraId="291E6179" w14:textId="1B36B9C6" w:rsidR="00E94D4A" w:rsidRDefault="00000000">
      <w:pPr>
        <w:pStyle w:val="TOC1"/>
        <w:rPr>
          <w:rFonts w:asciiTheme="minorHAnsi" w:eastAsiaTheme="minorEastAsia" w:hAnsiTheme="minorHAnsi" w:cstheme="minorBidi"/>
          <w:noProof/>
          <w:kern w:val="2"/>
          <w:lang w:eastAsia="ro-RO"/>
          <w14:ligatures w14:val="standardContextual"/>
        </w:rPr>
      </w:pPr>
      <w:hyperlink w:anchor="_Toc153934424" w:history="1">
        <w:r w:rsidR="00E94D4A" w:rsidRPr="00755729">
          <w:rPr>
            <w:rStyle w:val="Hyperlink"/>
            <w:rFonts w:cs="Calibri"/>
            <w:noProof/>
          </w:rPr>
          <w:t>ANEXE</w:t>
        </w:r>
        <w:r w:rsidR="00E94D4A">
          <w:rPr>
            <w:noProof/>
            <w:webHidden/>
          </w:rPr>
          <w:tab/>
        </w:r>
        <w:r w:rsidR="00E94D4A">
          <w:rPr>
            <w:noProof/>
            <w:webHidden/>
          </w:rPr>
          <w:fldChar w:fldCharType="begin"/>
        </w:r>
        <w:r w:rsidR="00E94D4A">
          <w:rPr>
            <w:noProof/>
            <w:webHidden/>
          </w:rPr>
          <w:instrText xml:space="preserve"> PAGEREF _Toc153934424 \h </w:instrText>
        </w:r>
        <w:r w:rsidR="00E94D4A">
          <w:rPr>
            <w:noProof/>
            <w:webHidden/>
          </w:rPr>
        </w:r>
        <w:r w:rsidR="00E94D4A">
          <w:rPr>
            <w:noProof/>
            <w:webHidden/>
          </w:rPr>
          <w:fldChar w:fldCharType="separate"/>
        </w:r>
        <w:r w:rsidR="00D42BD2">
          <w:rPr>
            <w:noProof/>
            <w:webHidden/>
          </w:rPr>
          <w:t>47</w:t>
        </w:r>
        <w:r w:rsidR="00E94D4A">
          <w:rPr>
            <w:noProof/>
            <w:webHidden/>
          </w:rPr>
          <w:fldChar w:fldCharType="end"/>
        </w:r>
      </w:hyperlink>
    </w:p>
    <w:p w14:paraId="0D8E17AE" w14:textId="13A4F7BA"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25" w:history="1">
        <w:r w:rsidR="00E94D4A" w:rsidRPr="00755729">
          <w:rPr>
            <w:rStyle w:val="Hyperlink"/>
            <w:rFonts w:cs="Calibri"/>
            <w:noProof/>
            <w:lang w:val="ro-RO"/>
          </w:rPr>
          <w:t>ANEXA 1 - REGULAMENTUL SERVICIULUI</w:t>
        </w:r>
        <w:r w:rsidR="00E94D4A">
          <w:rPr>
            <w:noProof/>
            <w:webHidden/>
          </w:rPr>
          <w:tab/>
        </w:r>
        <w:r w:rsidR="00E94D4A">
          <w:rPr>
            <w:noProof/>
            <w:webHidden/>
          </w:rPr>
          <w:fldChar w:fldCharType="begin"/>
        </w:r>
        <w:r w:rsidR="00E94D4A">
          <w:rPr>
            <w:noProof/>
            <w:webHidden/>
          </w:rPr>
          <w:instrText xml:space="preserve"> PAGEREF _Toc153934425 \h </w:instrText>
        </w:r>
        <w:r w:rsidR="00E94D4A">
          <w:rPr>
            <w:noProof/>
            <w:webHidden/>
          </w:rPr>
        </w:r>
        <w:r w:rsidR="00E94D4A">
          <w:rPr>
            <w:noProof/>
            <w:webHidden/>
          </w:rPr>
          <w:fldChar w:fldCharType="separate"/>
        </w:r>
        <w:r w:rsidR="00D42BD2">
          <w:rPr>
            <w:noProof/>
            <w:webHidden/>
          </w:rPr>
          <w:t>47</w:t>
        </w:r>
        <w:r w:rsidR="00E94D4A">
          <w:rPr>
            <w:noProof/>
            <w:webHidden/>
          </w:rPr>
          <w:fldChar w:fldCharType="end"/>
        </w:r>
      </w:hyperlink>
    </w:p>
    <w:p w14:paraId="1F2F34F2" w14:textId="7E9BB2BC" w:rsidR="00E94D4A" w:rsidRDefault="00000000">
      <w:pPr>
        <w:pStyle w:val="TOC2"/>
        <w:tabs>
          <w:tab w:val="left" w:pos="1320"/>
          <w:tab w:val="right" w:leader="dot" w:pos="9062"/>
        </w:tabs>
        <w:rPr>
          <w:rFonts w:asciiTheme="minorHAnsi" w:eastAsiaTheme="minorEastAsia" w:hAnsiTheme="minorHAnsi" w:cstheme="minorBidi"/>
          <w:noProof/>
          <w:kern w:val="2"/>
          <w:lang w:val="ro-RO" w:eastAsia="ro-RO"/>
          <w14:ligatures w14:val="standardContextual"/>
        </w:rPr>
      </w:pPr>
      <w:hyperlink w:anchor="_Toc153934426" w:history="1">
        <w:r w:rsidR="00E94D4A" w:rsidRPr="00755729">
          <w:rPr>
            <w:rStyle w:val="Hyperlink"/>
            <w:rFonts w:cs="Calibri"/>
            <w:noProof/>
            <w:lang w:val="ro-RO"/>
          </w:rPr>
          <w:t xml:space="preserve">ANEXA 2 </w:t>
        </w:r>
        <w:r w:rsidR="00E94D4A">
          <w:rPr>
            <w:rFonts w:asciiTheme="minorHAnsi" w:eastAsiaTheme="minorEastAsia" w:hAnsiTheme="minorHAnsi" w:cstheme="minorBidi"/>
            <w:noProof/>
            <w:kern w:val="2"/>
            <w:lang w:val="ro-RO" w:eastAsia="ro-RO"/>
            <w14:ligatures w14:val="standardContextual"/>
          </w:rPr>
          <w:tab/>
        </w:r>
        <w:r w:rsidR="00E94D4A" w:rsidRPr="00755729">
          <w:rPr>
            <w:rStyle w:val="Hyperlink"/>
            <w:rFonts w:cs="Calibri"/>
            <w:noProof/>
            <w:lang w:val="ro-RO"/>
          </w:rPr>
          <w:t>CAIETUL DE SARCINI AL SERVICIULUI</w:t>
        </w:r>
        <w:r w:rsidR="00E94D4A">
          <w:rPr>
            <w:noProof/>
            <w:webHidden/>
          </w:rPr>
          <w:tab/>
        </w:r>
        <w:r w:rsidR="00E94D4A">
          <w:rPr>
            <w:noProof/>
            <w:webHidden/>
          </w:rPr>
          <w:fldChar w:fldCharType="begin"/>
        </w:r>
        <w:r w:rsidR="00E94D4A">
          <w:rPr>
            <w:noProof/>
            <w:webHidden/>
          </w:rPr>
          <w:instrText xml:space="preserve"> PAGEREF _Toc153934426 \h </w:instrText>
        </w:r>
        <w:r w:rsidR="00E94D4A">
          <w:rPr>
            <w:noProof/>
            <w:webHidden/>
          </w:rPr>
        </w:r>
        <w:r w:rsidR="00E94D4A">
          <w:rPr>
            <w:noProof/>
            <w:webHidden/>
          </w:rPr>
          <w:fldChar w:fldCharType="separate"/>
        </w:r>
        <w:r w:rsidR="00D42BD2">
          <w:rPr>
            <w:noProof/>
            <w:webHidden/>
          </w:rPr>
          <w:t>47</w:t>
        </w:r>
        <w:r w:rsidR="00E94D4A">
          <w:rPr>
            <w:noProof/>
            <w:webHidden/>
          </w:rPr>
          <w:fldChar w:fldCharType="end"/>
        </w:r>
      </w:hyperlink>
    </w:p>
    <w:p w14:paraId="710EED5F" w14:textId="3DC743F0"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27" w:history="1">
        <w:r w:rsidR="00E94D4A" w:rsidRPr="00755729">
          <w:rPr>
            <w:rStyle w:val="Hyperlink"/>
            <w:rFonts w:cs="Calibri"/>
            <w:noProof/>
            <w:lang w:val="ro-RO"/>
          </w:rPr>
          <w:t>ANEXA 3 – OFERTA CONCESIONARULUI</w:t>
        </w:r>
        <w:r w:rsidR="00E94D4A">
          <w:rPr>
            <w:noProof/>
            <w:webHidden/>
          </w:rPr>
          <w:tab/>
        </w:r>
        <w:r w:rsidR="00E94D4A">
          <w:rPr>
            <w:noProof/>
            <w:webHidden/>
          </w:rPr>
          <w:fldChar w:fldCharType="begin"/>
        </w:r>
        <w:r w:rsidR="00E94D4A">
          <w:rPr>
            <w:noProof/>
            <w:webHidden/>
          </w:rPr>
          <w:instrText xml:space="preserve"> PAGEREF _Toc153934427 \h </w:instrText>
        </w:r>
        <w:r w:rsidR="00E94D4A">
          <w:rPr>
            <w:noProof/>
            <w:webHidden/>
          </w:rPr>
        </w:r>
        <w:r w:rsidR="00E94D4A">
          <w:rPr>
            <w:noProof/>
            <w:webHidden/>
          </w:rPr>
          <w:fldChar w:fldCharType="separate"/>
        </w:r>
        <w:r w:rsidR="00D42BD2">
          <w:rPr>
            <w:noProof/>
            <w:webHidden/>
          </w:rPr>
          <w:t>47</w:t>
        </w:r>
        <w:r w:rsidR="00E94D4A">
          <w:rPr>
            <w:noProof/>
            <w:webHidden/>
          </w:rPr>
          <w:fldChar w:fldCharType="end"/>
        </w:r>
      </w:hyperlink>
    </w:p>
    <w:p w14:paraId="64B53DF6" w14:textId="55220D11"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28" w:history="1">
        <w:r w:rsidR="00E94D4A" w:rsidRPr="00755729">
          <w:rPr>
            <w:rStyle w:val="Hyperlink"/>
            <w:rFonts w:cs="Calibri"/>
            <w:noProof/>
            <w:lang w:val="ro-RO"/>
          </w:rPr>
          <w:t xml:space="preserve">ANEXA 4 – BUNURILE DE RETUR </w:t>
        </w:r>
        <w:r w:rsidR="00E94D4A">
          <w:rPr>
            <w:noProof/>
            <w:webHidden/>
          </w:rPr>
          <w:tab/>
        </w:r>
        <w:r w:rsidR="00E94D4A">
          <w:rPr>
            <w:noProof/>
            <w:webHidden/>
          </w:rPr>
          <w:fldChar w:fldCharType="begin"/>
        </w:r>
        <w:r w:rsidR="00E94D4A">
          <w:rPr>
            <w:noProof/>
            <w:webHidden/>
          </w:rPr>
          <w:instrText xml:space="preserve"> PAGEREF _Toc153934428 \h </w:instrText>
        </w:r>
        <w:r w:rsidR="00E94D4A">
          <w:rPr>
            <w:noProof/>
            <w:webHidden/>
          </w:rPr>
        </w:r>
        <w:r w:rsidR="00E94D4A">
          <w:rPr>
            <w:noProof/>
            <w:webHidden/>
          </w:rPr>
          <w:fldChar w:fldCharType="separate"/>
        </w:r>
        <w:r w:rsidR="00D42BD2">
          <w:rPr>
            <w:noProof/>
            <w:webHidden/>
          </w:rPr>
          <w:t>47</w:t>
        </w:r>
        <w:r w:rsidR="00E94D4A">
          <w:rPr>
            <w:noProof/>
            <w:webHidden/>
          </w:rPr>
          <w:fldChar w:fldCharType="end"/>
        </w:r>
      </w:hyperlink>
    </w:p>
    <w:p w14:paraId="1816E84D" w14:textId="6B09E0FD"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29" w:history="1">
        <w:r w:rsidR="00E94D4A" w:rsidRPr="00755729">
          <w:rPr>
            <w:rStyle w:val="Hyperlink"/>
            <w:rFonts w:cs="Calibri"/>
            <w:noProof/>
            <w:lang w:val="ro-RO"/>
          </w:rPr>
          <w:t>ANEXA 5 - PROCESUL VERBAL DE PREDARE-PRELUARE A BUNURILOR DE RETUR</w:t>
        </w:r>
        <w:r w:rsidR="00E94D4A">
          <w:rPr>
            <w:noProof/>
            <w:webHidden/>
          </w:rPr>
          <w:tab/>
        </w:r>
        <w:r w:rsidR="00E94D4A">
          <w:rPr>
            <w:noProof/>
            <w:webHidden/>
          </w:rPr>
          <w:fldChar w:fldCharType="begin"/>
        </w:r>
        <w:r w:rsidR="00E94D4A">
          <w:rPr>
            <w:noProof/>
            <w:webHidden/>
          </w:rPr>
          <w:instrText xml:space="preserve"> PAGEREF _Toc153934429 \h </w:instrText>
        </w:r>
        <w:r w:rsidR="00E94D4A">
          <w:rPr>
            <w:noProof/>
            <w:webHidden/>
          </w:rPr>
        </w:r>
        <w:r w:rsidR="00E94D4A">
          <w:rPr>
            <w:noProof/>
            <w:webHidden/>
          </w:rPr>
          <w:fldChar w:fldCharType="separate"/>
        </w:r>
        <w:r w:rsidR="00D42BD2">
          <w:rPr>
            <w:noProof/>
            <w:webHidden/>
          </w:rPr>
          <w:t>47</w:t>
        </w:r>
        <w:r w:rsidR="00E94D4A">
          <w:rPr>
            <w:noProof/>
            <w:webHidden/>
          </w:rPr>
          <w:fldChar w:fldCharType="end"/>
        </w:r>
      </w:hyperlink>
    </w:p>
    <w:p w14:paraId="41DA94F5" w14:textId="7D8A4D97"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30" w:history="1">
        <w:r w:rsidR="00E94D4A" w:rsidRPr="00755729">
          <w:rPr>
            <w:rStyle w:val="Hyperlink"/>
            <w:rFonts w:cs="Calibri"/>
            <w:noProof/>
            <w:lang w:val="ro-RO"/>
          </w:rPr>
          <w:t>ANEXA 6 - LISTA INDICATIVĂ A BUNURILOR DE PRELUARE</w:t>
        </w:r>
        <w:r w:rsidR="00E94D4A">
          <w:rPr>
            <w:noProof/>
            <w:webHidden/>
          </w:rPr>
          <w:tab/>
        </w:r>
        <w:r w:rsidR="00E94D4A">
          <w:rPr>
            <w:noProof/>
            <w:webHidden/>
          </w:rPr>
          <w:fldChar w:fldCharType="begin"/>
        </w:r>
        <w:r w:rsidR="00E94D4A">
          <w:rPr>
            <w:noProof/>
            <w:webHidden/>
          </w:rPr>
          <w:instrText xml:space="preserve"> PAGEREF _Toc153934430 \h </w:instrText>
        </w:r>
        <w:r w:rsidR="00E94D4A">
          <w:rPr>
            <w:noProof/>
            <w:webHidden/>
          </w:rPr>
        </w:r>
        <w:r w:rsidR="00E94D4A">
          <w:rPr>
            <w:noProof/>
            <w:webHidden/>
          </w:rPr>
          <w:fldChar w:fldCharType="separate"/>
        </w:r>
        <w:r w:rsidR="00D42BD2">
          <w:rPr>
            <w:noProof/>
            <w:webHidden/>
          </w:rPr>
          <w:t>47</w:t>
        </w:r>
        <w:r w:rsidR="00E94D4A">
          <w:rPr>
            <w:noProof/>
            <w:webHidden/>
          </w:rPr>
          <w:fldChar w:fldCharType="end"/>
        </w:r>
      </w:hyperlink>
    </w:p>
    <w:p w14:paraId="799163AD" w14:textId="601C85C8"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31" w:history="1">
        <w:r w:rsidR="00E94D4A" w:rsidRPr="00755729">
          <w:rPr>
            <w:rStyle w:val="Hyperlink"/>
            <w:rFonts w:cs="Calibri"/>
            <w:noProof/>
            <w:lang w:val="ro-RO"/>
          </w:rPr>
          <w:t>ANEXA 7 - PROGRAMUL DE INVESTIŢII</w:t>
        </w:r>
        <w:r w:rsidR="00E94D4A">
          <w:rPr>
            <w:noProof/>
            <w:webHidden/>
          </w:rPr>
          <w:tab/>
        </w:r>
        <w:r w:rsidR="00E94D4A">
          <w:rPr>
            <w:noProof/>
            <w:webHidden/>
          </w:rPr>
          <w:fldChar w:fldCharType="begin"/>
        </w:r>
        <w:r w:rsidR="00E94D4A">
          <w:rPr>
            <w:noProof/>
            <w:webHidden/>
          </w:rPr>
          <w:instrText xml:space="preserve"> PAGEREF _Toc153934431 \h </w:instrText>
        </w:r>
        <w:r w:rsidR="00E94D4A">
          <w:rPr>
            <w:noProof/>
            <w:webHidden/>
          </w:rPr>
        </w:r>
        <w:r w:rsidR="00E94D4A">
          <w:rPr>
            <w:noProof/>
            <w:webHidden/>
          </w:rPr>
          <w:fldChar w:fldCharType="separate"/>
        </w:r>
        <w:r w:rsidR="00D42BD2">
          <w:rPr>
            <w:noProof/>
            <w:webHidden/>
          </w:rPr>
          <w:t>47</w:t>
        </w:r>
        <w:r w:rsidR="00E94D4A">
          <w:rPr>
            <w:noProof/>
            <w:webHidden/>
          </w:rPr>
          <w:fldChar w:fldCharType="end"/>
        </w:r>
      </w:hyperlink>
    </w:p>
    <w:p w14:paraId="59A9DA88" w14:textId="16441BBB"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32" w:history="1">
        <w:r w:rsidR="00E94D4A" w:rsidRPr="00755729">
          <w:rPr>
            <w:rStyle w:val="Hyperlink"/>
            <w:rFonts w:cs="Calibri"/>
            <w:noProof/>
            <w:lang w:val="ro-RO"/>
          </w:rPr>
          <w:t>ANEXA 8 - INDICATORII DE PERFORMANŢĂ</w:t>
        </w:r>
        <w:r w:rsidR="00E94D4A">
          <w:rPr>
            <w:noProof/>
            <w:webHidden/>
          </w:rPr>
          <w:tab/>
        </w:r>
        <w:r w:rsidR="00E94D4A">
          <w:rPr>
            <w:noProof/>
            <w:webHidden/>
          </w:rPr>
          <w:fldChar w:fldCharType="begin"/>
        </w:r>
        <w:r w:rsidR="00E94D4A">
          <w:rPr>
            <w:noProof/>
            <w:webHidden/>
          </w:rPr>
          <w:instrText xml:space="preserve"> PAGEREF _Toc153934432 \h </w:instrText>
        </w:r>
        <w:r w:rsidR="00E94D4A">
          <w:rPr>
            <w:noProof/>
            <w:webHidden/>
          </w:rPr>
        </w:r>
        <w:r w:rsidR="00E94D4A">
          <w:rPr>
            <w:noProof/>
            <w:webHidden/>
          </w:rPr>
          <w:fldChar w:fldCharType="separate"/>
        </w:r>
        <w:r w:rsidR="00D42BD2">
          <w:rPr>
            <w:noProof/>
            <w:webHidden/>
          </w:rPr>
          <w:t>48</w:t>
        </w:r>
        <w:r w:rsidR="00E94D4A">
          <w:rPr>
            <w:noProof/>
            <w:webHidden/>
          </w:rPr>
          <w:fldChar w:fldCharType="end"/>
        </w:r>
      </w:hyperlink>
    </w:p>
    <w:p w14:paraId="643188D1" w14:textId="6F863621"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33" w:history="1">
        <w:r w:rsidR="00E94D4A" w:rsidRPr="00755729">
          <w:rPr>
            <w:rStyle w:val="Hyperlink"/>
            <w:rFonts w:cs="Calibri"/>
            <w:noProof/>
            <w:lang w:val="ro-RO"/>
          </w:rPr>
          <w:t>ANEXA 9 – ASIGURĂRILE</w:t>
        </w:r>
        <w:r w:rsidR="00E94D4A">
          <w:rPr>
            <w:noProof/>
            <w:webHidden/>
          </w:rPr>
          <w:tab/>
        </w:r>
        <w:r w:rsidR="00E94D4A">
          <w:rPr>
            <w:noProof/>
            <w:webHidden/>
          </w:rPr>
          <w:fldChar w:fldCharType="begin"/>
        </w:r>
        <w:r w:rsidR="00E94D4A">
          <w:rPr>
            <w:noProof/>
            <w:webHidden/>
          </w:rPr>
          <w:instrText xml:space="preserve"> PAGEREF _Toc153934433 \h </w:instrText>
        </w:r>
        <w:r w:rsidR="00E94D4A">
          <w:rPr>
            <w:noProof/>
            <w:webHidden/>
          </w:rPr>
        </w:r>
        <w:r w:rsidR="00E94D4A">
          <w:rPr>
            <w:noProof/>
            <w:webHidden/>
          </w:rPr>
          <w:fldChar w:fldCharType="separate"/>
        </w:r>
        <w:r w:rsidR="00D42BD2">
          <w:rPr>
            <w:noProof/>
            <w:webHidden/>
          </w:rPr>
          <w:t>54</w:t>
        </w:r>
        <w:r w:rsidR="00E94D4A">
          <w:rPr>
            <w:noProof/>
            <w:webHidden/>
          </w:rPr>
          <w:fldChar w:fldCharType="end"/>
        </w:r>
      </w:hyperlink>
    </w:p>
    <w:p w14:paraId="5B5AABF7" w14:textId="08DDAF7B"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34" w:history="1">
        <w:r w:rsidR="00E94D4A" w:rsidRPr="00755729">
          <w:rPr>
            <w:rStyle w:val="Hyperlink"/>
            <w:rFonts w:cs="Calibri"/>
            <w:noProof/>
            <w:lang w:val="ro-RO"/>
          </w:rPr>
          <w:t>ANEXA 10 – GARANȚIA DE BUNĂ EXECUȚIE</w:t>
        </w:r>
        <w:r w:rsidR="00E94D4A">
          <w:rPr>
            <w:noProof/>
            <w:webHidden/>
          </w:rPr>
          <w:tab/>
        </w:r>
        <w:r w:rsidR="00E94D4A">
          <w:rPr>
            <w:noProof/>
            <w:webHidden/>
          </w:rPr>
          <w:fldChar w:fldCharType="begin"/>
        </w:r>
        <w:r w:rsidR="00E94D4A">
          <w:rPr>
            <w:noProof/>
            <w:webHidden/>
          </w:rPr>
          <w:instrText xml:space="preserve"> PAGEREF _Toc153934434 \h </w:instrText>
        </w:r>
        <w:r w:rsidR="00E94D4A">
          <w:rPr>
            <w:noProof/>
            <w:webHidden/>
          </w:rPr>
        </w:r>
        <w:r w:rsidR="00E94D4A">
          <w:rPr>
            <w:noProof/>
            <w:webHidden/>
          </w:rPr>
          <w:fldChar w:fldCharType="separate"/>
        </w:r>
        <w:r w:rsidR="00D42BD2">
          <w:rPr>
            <w:noProof/>
            <w:webHidden/>
          </w:rPr>
          <w:t>54</w:t>
        </w:r>
        <w:r w:rsidR="00E94D4A">
          <w:rPr>
            <w:noProof/>
            <w:webHidden/>
          </w:rPr>
          <w:fldChar w:fldCharType="end"/>
        </w:r>
      </w:hyperlink>
    </w:p>
    <w:p w14:paraId="40840E1A" w14:textId="48983612"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35" w:history="1">
        <w:r w:rsidR="00E94D4A" w:rsidRPr="00755729">
          <w:rPr>
            <w:rStyle w:val="Hyperlink"/>
            <w:rFonts w:cs="Calibri"/>
            <w:noProof/>
            <w:lang w:val="ro-RO"/>
          </w:rPr>
          <w:t>ANEXA 11 – TARIFELE</w:t>
        </w:r>
        <w:r w:rsidR="00E94D4A">
          <w:rPr>
            <w:noProof/>
            <w:webHidden/>
          </w:rPr>
          <w:tab/>
        </w:r>
        <w:r w:rsidR="00E94D4A">
          <w:rPr>
            <w:noProof/>
            <w:webHidden/>
          </w:rPr>
          <w:fldChar w:fldCharType="begin"/>
        </w:r>
        <w:r w:rsidR="00E94D4A">
          <w:rPr>
            <w:noProof/>
            <w:webHidden/>
          </w:rPr>
          <w:instrText xml:space="preserve"> PAGEREF _Toc153934435 \h </w:instrText>
        </w:r>
        <w:r w:rsidR="00E94D4A">
          <w:rPr>
            <w:noProof/>
            <w:webHidden/>
          </w:rPr>
        </w:r>
        <w:r w:rsidR="00E94D4A">
          <w:rPr>
            <w:noProof/>
            <w:webHidden/>
          </w:rPr>
          <w:fldChar w:fldCharType="separate"/>
        </w:r>
        <w:r w:rsidR="00D42BD2">
          <w:rPr>
            <w:noProof/>
            <w:webHidden/>
          </w:rPr>
          <w:t>54</w:t>
        </w:r>
        <w:r w:rsidR="00E94D4A">
          <w:rPr>
            <w:noProof/>
            <w:webHidden/>
          </w:rPr>
          <w:fldChar w:fldCharType="end"/>
        </w:r>
      </w:hyperlink>
    </w:p>
    <w:p w14:paraId="251DE073" w14:textId="68DDF1EA" w:rsidR="00E94D4A" w:rsidRDefault="00000000">
      <w:pPr>
        <w:pStyle w:val="TOC2"/>
        <w:tabs>
          <w:tab w:val="right" w:leader="dot" w:pos="9062"/>
        </w:tabs>
        <w:rPr>
          <w:rFonts w:asciiTheme="minorHAnsi" w:eastAsiaTheme="minorEastAsia" w:hAnsiTheme="minorHAnsi" w:cstheme="minorBidi"/>
          <w:noProof/>
          <w:kern w:val="2"/>
          <w:lang w:val="ro-RO" w:eastAsia="ro-RO"/>
          <w14:ligatures w14:val="standardContextual"/>
        </w:rPr>
      </w:pPr>
      <w:hyperlink w:anchor="_Toc153934436" w:history="1">
        <w:r w:rsidR="00E94D4A" w:rsidRPr="00755729">
          <w:rPr>
            <w:rStyle w:val="Hyperlink"/>
            <w:rFonts w:cs="Calibri"/>
            <w:noProof/>
            <w:lang w:val="ro-RO"/>
          </w:rPr>
          <w:t>ANEXA 12 – AJUSTAREA TARIFELOR. MODIFICAREA TARIFELOR</w:t>
        </w:r>
        <w:r w:rsidR="00E94D4A">
          <w:rPr>
            <w:noProof/>
            <w:webHidden/>
          </w:rPr>
          <w:tab/>
        </w:r>
        <w:r w:rsidR="00E94D4A">
          <w:rPr>
            <w:noProof/>
            <w:webHidden/>
          </w:rPr>
          <w:fldChar w:fldCharType="begin"/>
        </w:r>
        <w:r w:rsidR="00E94D4A">
          <w:rPr>
            <w:noProof/>
            <w:webHidden/>
          </w:rPr>
          <w:instrText xml:space="preserve"> PAGEREF _Toc153934436 \h </w:instrText>
        </w:r>
        <w:r w:rsidR="00E94D4A">
          <w:rPr>
            <w:noProof/>
            <w:webHidden/>
          </w:rPr>
        </w:r>
        <w:r w:rsidR="00E94D4A">
          <w:rPr>
            <w:noProof/>
            <w:webHidden/>
          </w:rPr>
          <w:fldChar w:fldCharType="separate"/>
        </w:r>
        <w:r w:rsidR="00D42BD2">
          <w:rPr>
            <w:noProof/>
            <w:webHidden/>
          </w:rPr>
          <w:t>54</w:t>
        </w:r>
        <w:r w:rsidR="00E94D4A">
          <w:rPr>
            <w:noProof/>
            <w:webHidden/>
          </w:rPr>
          <w:fldChar w:fldCharType="end"/>
        </w:r>
      </w:hyperlink>
    </w:p>
    <w:p w14:paraId="39E84255" w14:textId="06386FED" w:rsidR="00DD0C2E" w:rsidRPr="00B94B37" w:rsidRDefault="00D4567D" w:rsidP="00B94B37">
      <w:pPr>
        <w:spacing w:after="0" w:line="240" w:lineRule="auto"/>
        <w:jc w:val="both"/>
        <w:rPr>
          <w:rFonts w:cs="Calibri"/>
          <w:color w:val="000000" w:themeColor="text1"/>
          <w:sz w:val="24"/>
          <w:szCs w:val="24"/>
          <w:lang w:val="ro-RO"/>
        </w:rPr>
      </w:pPr>
      <w:r w:rsidRPr="00B94B37">
        <w:rPr>
          <w:rFonts w:cs="Calibri"/>
          <w:color w:val="000000" w:themeColor="text1"/>
          <w:sz w:val="24"/>
          <w:szCs w:val="24"/>
          <w:lang w:val="ro-RO"/>
        </w:rPr>
        <w:fldChar w:fldCharType="end"/>
      </w:r>
    </w:p>
    <w:p w14:paraId="1E459165" w14:textId="77777777" w:rsidR="00DD0C2E" w:rsidRPr="00B94B37" w:rsidRDefault="00DD0C2E" w:rsidP="00B94B37">
      <w:pPr>
        <w:spacing w:after="0" w:line="240" w:lineRule="auto"/>
        <w:jc w:val="both"/>
        <w:rPr>
          <w:rFonts w:cs="Calibri"/>
          <w:caps/>
          <w:color w:val="000000" w:themeColor="text1"/>
          <w:sz w:val="24"/>
          <w:szCs w:val="24"/>
          <w:lang w:val="ro-RO"/>
        </w:rPr>
      </w:pPr>
    </w:p>
    <w:p w14:paraId="6DE79359" w14:textId="77777777" w:rsidR="00DD0C2E" w:rsidRPr="00B94B37" w:rsidRDefault="00DD0C2E" w:rsidP="00B94B37">
      <w:pPr>
        <w:spacing w:after="0" w:line="240" w:lineRule="auto"/>
        <w:jc w:val="both"/>
        <w:rPr>
          <w:rFonts w:cs="Calibri"/>
          <w:caps/>
          <w:color w:val="000000" w:themeColor="text1"/>
          <w:sz w:val="24"/>
          <w:szCs w:val="24"/>
          <w:lang w:val="ro-RO"/>
        </w:rPr>
      </w:pPr>
    </w:p>
    <w:p w14:paraId="680CBE5B" w14:textId="77777777" w:rsidR="006C38C8" w:rsidRPr="00B94B37" w:rsidRDefault="006C38C8" w:rsidP="00B94B37">
      <w:pPr>
        <w:spacing w:after="0" w:line="240" w:lineRule="auto"/>
        <w:jc w:val="both"/>
        <w:rPr>
          <w:rFonts w:cs="Calibri"/>
          <w:color w:val="000000" w:themeColor="text1"/>
          <w:sz w:val="24"/>
          <w:szCs w:val="24"/>
          <w:lang w:val="ro-RO"/>
        </w:rPr>
      </w:pPr>
    </w:p>
    <w:p w14:paraId="4BEFA12B" w14:textId="77777777" w:rsidR="006C38C8" w:rsidRPr="00B94B37" w:rsidRDefault="006C38C8" w:rsidP="00B94B37">
      <w:pPr>
        <w:spacing w:after="0" w:line="240" w:lineRule="auto"/>
        <w:jc w:val="both"/>
        <w:rPr>
          <w:rFonts w:cs="Calibri"/>
          <w:color w:val="000000" w:themeColor="text1"/>
          <w:sz w:val="24"/>
          <w:szCs w:val="24"/>
          <w:lang w:val="ro-RO"/>
        </w:rPr>
      </w:pPr>
    </w:p>
    <w:p w14:paraId="4306CEFB" w14:textId="77777777" w:rsidR="006C38C8" w:rsidRPr="00B94B37" w:rsidRDefault="006C38C8" w:rsidP="00B94B37">
      <w:pPr>
        <w:spacing w:after="0" w:line="240" w:lineRule="auto"/>
        <w:jc w:val="both"/>
        <w:rPr>
          <w:rFonts w:cs="Calibri"/>
          <w:color w:val="000000" w:themeColor="text1"/>
          <w:sz w:val="24"/>
          <w:szCs w:val="24"/>
          <w:lang w:val="ro-RO"/>
        </w:rPr>
      </w:pPr>
    </w:p>
    <w:p w14:paraId="773F3D49" w14:textId="77777777" w:rsidR="006C38C8" w:rsidRPr="00B94B37" w:rsidRDefault="006C38C8" w:rsidP="00B94B37">
      <w:pPr>
        <w:spacing w:after="0" w:line="240" w:lineRule="auto"/>
        <w:jc w:val="both"/>
        <w:rPr>
          <w:rFonts w:cs="Calibri"/>
          <w:color w:val="000000" w:themeColor="text1"/>
          <w:sz w:val="24"/>
          <w:szCs w:val="24"/>
          <w:lang w:val="ro-RO"/>
        </w:rPr>
      </w:pPr>
    </w:p>
    <w:p w14:paraId="501F0C02" w14:textId="77777777" w:rsidR="006C38C8" w:rsidRPr="00B94B37" w:rsidRDefault="006C38C8" w:rsidP="00B94B37">
      <w:pPr>
        <w:spacing w:after="0" w:line="240" w:lineRule="auto"/>
        <w:jc w:val="both"/>
        <w:rPr>
          <w:rFonts w:cs="Calibri"/>
          <w:color w:val="000000" w:themeColor="text1"/>
          <w:sz w:val="24"/>
          <w:szCs w:val="24"/>
          <w:lang w:val="ro-RO"/>
        </w:rPr>
      </w:pPr>
    </w:p>
    <w:p w14:paraId="521C978B" w14:textId="77777777" w:rsidR="009926FA" w:rsidRPr="00B94B37" w:rsidRDefault="006C38C8" w:rsidP="00B94B37">
      <w:pPr>
        <w:spacing w:after="0" w:line="240" w:lineRule="auto"/>
        <w:jc w:val="both"/>
        <w:rPr>
          <w:rFonts w:cs="Calibri"/>
          <w:bCs/>
          <w:color w:val="000000" w:themeColor="text1"/>
          <w:sz w:val="24"/>
          <w:szCs w:val="24"/>
          <w:lang w:val="ro-RO"/>
        </w:rPr>
      </w:pPr>
      <w:r w:rsidRPr="00B94B37">
        <w:rPr>
          <w:rFonts w:cs="Calibri"/>
          <w:color w:val="000000" w:themeColor="text1"/>
          <w:sz w:val="24"/>
          <w:szCs w:val="24"/>
          <w:lang w:val="ro-RO"/>
        </w:rPr>
        <w:br w:type="page"/>
      </w:r>
    </w:p>
    <w:p w14:paraId="686679EA" w14:textId="4657A813" w:rsidR="001040B0" w:rsidRPr="00342EC2" w:rsidRDefault="001040B0" w:rsidP="001040B0">
      <w:pPr>
        <w:pStyle w:val="Heading1"/>
        <w:rPr>
          <w:rFonts w:ascii="Calibri" w:hAnsi="Calibri" w:cs="Calibri"/>
          <w:b w:val="0"/>
          <w:color w:val="000000" w:themeColor="text1"/>
          <w:sz w:val="24"/>
          <w:szCs w:val="24"/>
          <w:lang w:val="ro-RO"/>
        </w:rPr>
      </w:pPr>
      <w:bookmarkStart w:id="1" w:name="_Toc153934363"/>
      <w:r w:rsidRPr="00342EC2">
        <w:rPr>
          <w:rFonts w:ascii="Calibri" w:hAnsi="Calibri" w:cs="Calibri"/>
          <w:b w:val="0"/>
          <w:color w:val="000000" w:themeColor="text1"/>
          <w:sz w:val="24"/>
          <w:szCs w:val="24"/>
          <w:lang w:val="ro-RO"/>
        </w:rPr>
        <w:t>PREAMBUL</w:t>
      </w:r>
      <w:bookmarkEnd w:id="1"/>
    </w:p>
    <w:p w14:paraId="2DEEA223" w14:textId="3982C258" w:rsidR="00EA3F84" w:rsidRPr="00342EC2" w:rsidRDefault="009F1D77" w:rsidP="001040B0">
      <w:pPr>
        <w:spacing w:after="0" w:line="240" w:lineRule="auto"/>
        <w:jc w:val="both"/>
        <w:rPr>
          <w:rFonts w:cs="Calibri"/>
          <w:color w:val="000000" w:themeColor="text1"/>
          <w:sz w:val="24"/>
          <w:szCs w:val="24"/>
          <w:lang w:val="ro-RO"/>
        </w:rPr>
      </w:pPr>
      <w:r w:rsidRPr="00342EC2">
        <w:rPr>
          <w:rFonts w:cs="Calibri"/>
          <w:b/>
          <w:color w:val="000000" w:themeColor="text1"/>
          <w:sz w:val="24"/>
          <w:szCs w:val="24"/>
          <w:lang w:val="ro-RO"/>
        </w:rPr>
        <w:t>Asociaţia de Dezvoltare Intercomunitară</w:t>
      </w:r>
      <w:r w:rsidR="009C2F2F" w:rsidRPr="00342EC2">
        <w:rPr>
          <w:rFonts w:cs="Calibri"/>
          <w:b/>
          <w:color w:val="000000" w:themeColor="text1"/>
          <w:sz w:val="24"/>
          <w:szCs w:val="24"/>
          <w:lang w:val="ro-RO"/>
        </w:rPr>
        <w:t xml:space="preserve"> </w:t>
      </w:r>
      <w:r w:rsidR="009331D0" w:rsidRPr="00342EC2">
        <w:rPr>
          <w:rFonts w:cs="Calibri"/>
          <w:b/>
          <w:color w:val="000000" w:themeColor="text1"/>
          <w:sz w:val="24"/>
          <w:szCs w:val="24"/>
          <w:lang w:val="ro-RO"/>
        </w:rPr>
        <w:t>privind Serviciul de Salubrizare in localitățile județului Valcea</w:t>
      </w:r>
      <w:r w:rsidRPr="00342EC2">
        <w:rPr>
          <w:rFonts w:cs="Calibri"/>
          <w:b/>
          <w:color w:val="000000" w:themeColor="text1"/>
          <w:sz w:val="24"/>
          <w:szCs w:val="24"/>
          <w:lang w:val="ro-RO"/>
        </w:rPr>
        <w:t xml:space="preserve">, </w:t>
      </w:r>
      <w:r w:rsidRPr="00342EC2">
        <w:rPr>
          <w:rFonts w:cs="Calibri"/>
          <w:color w:val="000000" w:themeColor="text1"/>
          <w:sz w:val="24"/>
          <w:szCs w:val="24"/>
          <w:lang w:val="ro-RO"/>
        </w:rPr>
        <w:t>cu</w:t>
      </w:r>
      <w:r w:rsidR="009C2F2F" w:rsidRPr="00342EC2">
        <w:rPr>
          <w:rFonts w:cs="Calibri"/>
          <w:color w:val="000000" w:themeColor="text1"/>
          <w:sz w:val="24"/>
          <w:szCs w:val="24"/>
          <w:lang w:val="ro-RO"/>
        </w:rPr>
        <w:t xml:space="preserve"> </w:t>
      </w:r>
      <w:r w:rsidRPr="00342EC2">
        <w:rPr>
          <w:rFonts w:cs="Calibri"/>
          <w:color w:val="000000" w:themeColor="text1"/>
          <w:sz w:val="24"/>
          <w:szCs w:val="24"/>
          <w:lang w:val="ro-RO"/>
        </w:rPr>
        <w:t xml:space="preserve">sediul în </w:t>
      </w:r>
      <w:r w:rsidR="009331D0" w:rsidRPr="00342EC2">
        <w:rPr>
          <w:rFonts w:cs="Calibri"/>
          <w:color w:val="000000" w:themeColor="text1"/>
          <w:sz w:val="24"/>
          <w:szCs w:val="24"/>
          <w:lang w:val="ro-RO"/>
        </w:rPr>
        <w:t>Municipiul Râmnicu Vâlcea,</w:t>
      </w:r>
      <w:r w:rsidR="00CA3F45" w:rsidRPr="00342EC2">
        <w:rPr>
          <w:rFonts w:cs="Calibri"/>
          <w:color w:val="000000" w:themeColor="text1"/>
          <w:sz w:val="24"/>
          <w:szCs w:val="24"/>
          <w:lang w:val="ro-RO"/>
        </w:rPr>
        <w:t xml:space="preserve"> str</w:t>
      </w:r>
      <w:r w:rsidRPr="00342EC2">
        <w:rPr>
          <w:rFonts w:cs="Calibri"/>
          <w:color w:val="000000" w:themeColor="text1"/>
          <w:sz w:val="24"/>
          <w:szCs w:val="24"/>
          <w:lang w:val="ro-RO"/>
        </w:rPr>
        <w:t>ada</w:t>
      </w:r>
      <w:r w:rsidR="009C2F2F" w:rsidRPr="00342EC2">
        <w:rPr>
          <w:rFonts w:cs="Calibri"/>
          <w:color w:val="000000" w:themeColor="text1"/>
          <w:sz w:val="24"/>
          <w:szCs w:val="24"/>
          <w:lang w:val="ro-RO"/>
        </w:rPr>
        <w:t xml:space="preserve"> </w:t>
      </w:r>
      <w:r w:rsidR="009331D0" w:rsidRPr="00342EC2">
        <w:rPr>
          <w:rFonts w:cs="Calibri"/>
          <w:color w:val="000000" w:themeColor="text1"/>
          <w:sz w:val="24"/>
          <w:szCs w:val="24"/>
          <w:lang w:val="ro-RO"/>
        </w:rPr>
        <w:t>General Praporgescu nr.1</w:t>
      </w:r>
      <w:r w:rsidR="00EA3F84" w:rsidRPr="00342EC2">
        <w:rPr>
          <w:rFonts w:cs="Calibri"/>
          <w:color w:val="000000" w:themeColor="text1"/>
          <w:sz w:val="24"/>
          <w:szCs w:val="24"/>
          <w:lang w:val="ro-RO"/>
        </w:rPr>
        <w:t xml:space="preserve">, </w:t>
      </w:r>
      <w:r w:rsidRPr="00342EC2">
        <w:rPr>
          <w:rFonts w:cs="Calibri"/>
          <w:color w:val="000000" w:themeColor="text1"/>
          <w:sz w:val="24"/>
          <w:szCs w:val="24"/>
          <w:lang w:val="ro-RO"/>
        </w:rPr>
        <w:t xml:space="preserve">județul </w:t>
      </w:r>
      <w:r w:rsidR="009331D0" w:rsidRPr="00342EC2">
        <w:rPr>
          <w:rFonts w:cs="Calibri"/>
          <w:color w:val="000000" w:themeColor="text1"/>
          <w:sz w:val="24"/>
          <w:szCs w:val="24"/>
          <w:lang w:val="ro-RO"/>
        </w:rPr>
        <w:t>Vâlcea</w:t>
      </w:r>
      <w:r w:rsidR="00EA3F84" w:rsidRPr="00342EC2">
        <w:rPr>
          <w:rFonts w:cs="Calibri"/>
          <w:color w:val="000000" w:themeColor="text1"/>
          <w:sz w:val="24"/>
          <w:szCs w:val="24"/>
          <w:lang w:val="ro-RO"/>
        </w:rPr>
        <w:t xml:space="preserve">, </w:t>
      </w:r>
      <w:r w:rsidRPr="00342EC2">
        <w:rPr>
          <w:rFonts w:cs="Calibri"/>
          <w:color w:val="000000" w:themeColor="text1"/>
          <w:sz w:val="24"/>
          <w:szCs w:val="24"/>
          <w:lang w:val="ro-RO"/>
        </w:rPr>
        <w:t xml:space="preserve">înregistrată </w:t>
      </w:r>
      <w:r w:rsidR="009C2F2F" w:rsidRPr="00342EC2">
        <w:rPr>
          <w:rFonts w:cs="Calibri"/>
          <w:color w:val="000000" w:themeColor="text1"/>
          <w:sz w:val="24"/>
          <w:szCs w:val="24"/>
          <w:lang w:val="ro-RO"/>
        </w:rPr>
        <w:t xml:space="preserve">în </w:t>
      </w:r>
      <w:r w:rsidRPr="00342EC2">
        <w:rPr>
          <w:rFonts w:cs="Calibri"/>
          <w:color w:val="000000" w:themeColor="text1"/>
          <w:sz w:val="24"/>
          <w:szCs w:val="24"/>
          <w:lang w:val="ro-RO"/>
        </w:rPr>
        <w:t xml:space="preserve">Registrul asociaţiilor si fundaţiilor de pe lângă judecătoria </w:t>
      </w:r>
      <w:r w:rsidR="009331D0" w:rsidRPr="00342EC2">
        <w:rPr>
          <w:rFonts w:cs="Calibri"/>
          <w:color w:val="000000" w:themeColor="text1"/>
          <w:sz w:val="24"/>
          <w:szCs w:val="24"/>
          <w:lang w:val="ro-RO"/>
        </w:rPr>
        <w:t xml:space="preserve">Râmnicu Vâlcea </w:t>
      </w:r>
      <w:r w:rsidRPr="00342EC2">
        <w:rPr>
          <w:rFonts w:cs="Calibri"/>
          <w:color w:val="000000" w:themeColor="text1"/>
          <w:sz w:val="24"/>
          <w:szCs w:val="24"/>
          <w:lang w:val="ro-RO"/>
        </w:rPr>
        <w:t>cu numărul</w:t>
      </w:r>
      <w:r w:rsidR="009331D0" w:rsidRPr="00342EC2">
        <w:rPr>
          <w:rFonts w:cs="Calibri"/>
          <w:color w:val="000000" w:themeColor="text1"/>
          <w:sz w:val="24"/>
          <w:szCs w:val="24"/>
          <w:lang w:val="ro-RO"/>
        </w:rPr>
        <w:t xml:space="preserve">87608/28.07.2010, </w:t>
      </w:r>
      <w:r w:rsidRPr="00342EC2">
        <w:rPr>
          <w:rFonts w:cs="Calibri"/>
          <w:color w:val="000000" w:themeColor="text1"/>
          <w:sz w:val="24"/>
          <w:szCs w:val="24"/>
          <w:lang w:val="ro-RO"/>
        </w:rPr>
        <w:t xml:space="preserve">cod unic de înregistrare </w:t>
      </w:r>
      <w:r w:rsidR="00EA3F84" w:rsidRPr="00342EC2">
        <w:rPr>
          <w:rFonts w:cs="Calibri"/>
          <w:color w:val="000000" w:themeColor="text1"/>
          <w:sz w:val="24"/>
          <w:szCs w:val="24"/>
          <w:lang w:val="ro-RO"/>
        </w:rPr>
        <w:t xml:space="preserve">…, </w:t>
      </w:r>
      <w:r w:rsidRPr="00342EC2">
        <w:rPr>
          <w:rFonts w:cs="Calibri"/>
          <w:color w:val="000000" w:themeColor="text1"/>
          <w:sz w:val="24"/>
          <w:szCs w:val="24"/>
          <w:lang w:val="ro-RO"/>
        </w:rPr>
        <w:t>cont</w:t>
      </w:r>
      <w:r w:rsidR="00EA3F84" w:rsidRPr="00342EC2">
        <w:rPr>
          <w:rFonts w:cs="Calibri"/>
          <w:color w:val="000000" w:themeColor="text1"/>
          <w:sz w:val="24"/>
          <w:szCs w:val="24"/>
          <w:lang w:val="ro-RO"/>
        </w:rPr>
        <w:t xml:space="preserve">… </w:t>
      </w:r>
      <w:r w:rsidRPr="00342EC2">
        <w:rPr>
          <w:rFonts w:cs="Calibri"/>
          <w:color w:val="000000" w:themeColor="text1"/>
          <w:sz w:val="24"/>
          <w:szCs w:val="24"/>
          <w:lang w:val="ro-RO"/>
        </w:rPr>
        <w:t xml:space="preserve">deschis la </w:t>
      </w:r>
      <w:r w:rsidR="00EA3F84" w:rsidRPr="00342EC2">
        <w:rPr>
          <w:rFonts w:cs="Calibri"/>
          <w:color w:val="000000" w:themeColor="text1"/>
          <w:sz w:val="24"/>
          <w:szCs w:val="24"/>
          <w:lang w:val="ro-RO"/>
        </w:rPr>
        <w:t xml:space="preserve">…, </w:t>
      </w:r>
      <w:r w:rsidRPr="00342EC2">
        <w:rPr>
          <w:rFonts w:cs="Calibri"/>
          <w:color w:val="000000" w:themeColor="text1"/>
          <w:sz w:val="24"/>
          <w:szCs w:val="24"/>
          <w:lang w:val="ro-RO"/>
        </w:rPr>
        <w:t xml:space="preserve">reprezentat(ă) de </w:t>
      </w:r>
      <w:r w:rsidR="00EA3F84" w:rsidRPr="00342EC2">
        <w:rPr>
          <w:rFonts w:cs="Calibri"/>
          <w:color w:val="000000" w:themeColor="text1"/>
          <w:sz w:val="24"/>
          <w:szCs w:val="24"/>
          <w:lang w:val="ro-RO"/>
        </w:rPr>
        <w:t xml:space="preserve">…, </w:t>
      </w:r>
      <w:r w:rsidRPr="00342EC2">
        <w:rPr>
          <w:rFonts w:cs="Calibri"/>
          <w:color w:val="000000" w:themeColor="text1"/>
          <w:sz w:val="24"/>
          <w:szCs w:val="24"/>
          <w:lang w:val="ro-RO"/>
        </w:rPr>
        <w:t>având funcţia depreședinte ADI</w:t>
      </w:r>
      <w:r w:rsidR="009331D0" w:rsidRPr="00342EC2">
        <w:rPr>
          <w:rFonts w:cs="Calibri"/>
          <w:color w:val="000000" w:themeColor="text1"/>
          <w:sz w:val="24"/>
          <w:szCs w:val="24"/>
          <w:lang w:val="ro-RO"/>
        </w:rPr>
        <w:t xml:space="preserve">, </w:t>
      </w:r>
      <w:r w:rsidRPr="00342EC2">
        <w:rPr>
          <w:rFonts w:cs="Calibri"/>
          <w:color w:val="000000" w:themeColor="text1"/>
          <w:sz w:val="24"/>
          <w:szCs w:val="24"/>
          <w:lang w:val="ro-RO"/>
        </w:rPr>
        <w:t>înnumele şi pe seama unităţilor a</w:t>
      </w:r>
      <w:r w:rsidR="002305A4" w:rsidRPr="00342EC2">
        <w:rPr>
          <w:rFonts w:cs="Calibri"/>
          <w:color w:val="000000" w:themeColor="text1"/>
          <w:sz w:val="24"/>
          <w:szCs w:val="24"/>
          <w:lang w:val="ro-RO"/>
        </w:rPr>
        <w:t>dministrativ-teritoriale membre</w:t>
      </w:r>
      <w:r w:rsidR="00B85E44" w:rsidRPr="00342EC2">
        <w:rPr>
          <w:rFonts w:cs="Calibri"/>
          <w:color w:val="000000" w:themeColor="text1"/>
          <w:sz w:val="24"/>
          <w:szCs w:val="24"/>
          <w:lang w:val="ro-RO"/>
        </w:rPr>
        <w:t xml:space="preserve">, </w:t>
      </w:r>
      <w:r w:rsidR="00E40308" w:rsidRPr="00342EC2">
        <w:rPr>
          <w:rFonts w:cs="Calibri"/>
          <w:color w:val="000000" w:themeColor="text1"/>
          <w:sz w:val="24"/>
          <w:szCs w:val="24"/>
          <w:lang w:val="ro-RO"/>
        </w:rPr>
        <w:t xml:space="preserve">cuprinse în zonele de colectare nr.1 Brezoi și nr.3 Rm Vâlcea, </w:t>
      </w:r>
      <w:r w:rsidRPr="00342EC2">
        <w:rPr>
          <w:rFonts w:cs="Calibri"/>
          <w:color w:val="000000" w:themeColor="text1"/>
          <w:sz w:val="24"/>
          <w:szCs w:val="24"/>
          <w:lang w:val="ro-RO"/>
        </w:rPr>
        <w:t xml:space="preserve">aceste unităţi administrativ-teritoriale având împreună calitatea de </w:t>
      </w:r>
      <w:r w:rsidR="00AE2905" w:rsidRPr="00342EC2">
        <w:rPr>
          <w:rFonts w:cs="Calibri"/>
          <w:color w:val="000000" w:themeColor="text1"/>
          <w:sz w:val="24"/>
          <w:szCs w:val="24"/>
          <w:lang w:val="ro-RO"/>
        </w:rPr>
        <w:t>CONCEDENT</w:t>
      </w:r>
      <w:r w:rsidR="00CA3F45" w:rsidRPr="00342EC2">
        <w:rPr>
          <w:rFonts w:cs="Calibri"/>
          <w:color w:val="000000" w:themeColor="text1"/>
          <w:sz w:val="24"/>
          <w:szCs w:val="24"/>
          <w:lang w:val="ro-RO"/>
        </w:rPr>
        <w:t xml:space="preserve">, </w:t>
      </w:r>
      <w:r w:rsidR="00B85E44" w:rsidRPr="00342EC2">
        <w:rPr>
          <w:rFonts w:cs="Calibri"/>
          <w:color w:val="000000" w:themeColor="text1"/>
          <w:sz w:val="24"/>
          <w:szCs w:val="24"/>
          <w:lang w:val="ro-RO"/>
        </w:rPr>
        <w:t>denumită</w:t>
      </w:r>
      <w:r w:rsidRPr="00342EC2">
        <w:rPr>
          <w:rFonts w:cs="Calibri"/>
          <w:color w:val="000000" w:themeColor="text1"/>
          <w:sz w:val="24"/>
          <w:szCs w:val="24"/>
          <w:lang w:val="ro-RO"/>
        </w:rPr>
        <w:t xml:space="preserve"> în cele ce urmează „</w:t>
      </w:r>
      <w:r w:rsidR="00AE2905" w:rsidRPr="00342EC2">
        <w:rPr>
          <w:rFonts w:cs="Calibri"/>
          <w:b/>
          <w:color w:val="000000" w:themeColor="text1"/>
          <w:sz w:val="24"/>
          <w:szCs w:val="24"/>
          <w:lang w:val="ro-RO"/>
        </w:rPr>
        <w:t>CONCEDENT</w:t>
      </w:r>
      <w:r w:rsidR="00EA3F84" w:rsidRPr="00342EC2">
        <w:rPr>
          <w:rFonts w:cs="Calibri"/>
          <w:color w:val="000000" w:themeColor="text1"/>
          <w:sz w:val="24"/>
          <w:szCs w:val="24"/>
          <w:lang w:val="ro-RO"/>
        </w:rPr>
        <w:t xml:space="preserve">”, </w:t>
      </w:r>
      <w:r w:rsidRPr="00342EC2">
        <w:rPr>
          <w:rFonts w:cs="Calibri"/>
          <w:color w:val="000000" w:themeColor="text1"/>
          <w:sz w:val="24"/>
          <w:szCs w:val="24"/>
          <w:lang w:val="ro-RO"/>
        </w:rPr>
        <w:t>pe de o parte</w:t>
      </w:r>
      <w:r w:rsidR="00EA3F84" w:rsidRPr="00342EC2">
        <w:rPr>
          <w:rFonts w:cs="Calibri"/>
          <w:color w:val="000000" w:themeColor="text1"/>
          <w:sz w:val="24"/>
          <w:szCs w:val="24"/>
          <w:lang w:val="ro-RO"/>
        </w:rPr>
        <w:t>,</w:t>
      </w:r>
    </w:p>
    <w:p w14:paraId="36CEEF1C" w14:textId="77777777" w:rsidR="00EA3F84" w:rsidRPr="00342EC2" w:rsidRDefault="009F1D77" w:rsidP="001040B0">
      <w:pPr>
        <w:spacing w:after="0" w:line="240" w:lineRule="auto"/>
        <w:jc w:val="both"/>
        <w:rPr>
          <w:rFonts w:cs="Calibri"/>
          <w:color w:val="000000" w:themeColor="text1"/>
          <w:sz w:val="24"/>
          <w:szCs w:val="24"/>
          <w:lang w:val="ro-RO"/>
        </w:rPr>
      </w:pPr>
      <w:r w:rsidRPr="00342EC2">
        <w:rPr>
          <w:rFonts w:eastAsia="CourierNew" w:cs="Calibri"/>
          <w:color w:val="000000" w:themeColor="text1"/>
          <w:sz w:val="24"/>
          <w:szCs w:val="24"/>
          <w:lang w:val="ro-RO"/>
        </w:rPr>
        <w:t>şi</w:t>
      </w:r>
    </w:p>
    <w:p w14:paraId="3BB7C935" w14:textId="77777777" w:rsidR="00EA3F84" w:rsidRPr="00342EC2" w:rsidRDefault="009F1D77" w:rsidP="001040B0">
      <w:pPr>
        <w:spacing w:after="0" w:line="240" w:lineRule="auto"/>
        <w:jc w:val="both"/>
        <w:rPr>
          <w:rFonts w:cs="Calibri"/>
          <w:color w:val="000000" w:themeColor="text1"/>
          <w:sz w:val="24"/>
          <w:szCs w:val="24"/>
          <w:lang w:val="ro-RO"/>
        </w:rPr>
      </w:pPr>
      <w:r w:rsidRPr="00342EC2">
        <w:rPr>
          <w:rFonts w:cs="Calibri"/>
          <w:b/>
          <w:color w:val="000000" w:themeColor="text1"/>
          <w:sz w:val="24"/>
          <w:szCs w:val="24"/>
          <w:lang w:val="ro-RO"/>
        </w:rPr>
        <w:t>Societatea</w:t>
      </w:r>
      <w:r w:rsidR="00EA3F84" w:rsidRPr="00342EC2">
        <w:rPr>
          <w:rFonts w:cs="Calibri"/>
          <w:b/>
          <w:color w:val="000000" w:themeColor="text1"/>
          <w:sz w:val="24"/>
          <w:szCs w:val="24"/>
          <w:lang w:val="ro-RO"/>
        </w:rPr>
        <w:t>…</w:t>
      </w:r>
      <w:r w:rsidR="00EA3F84" w:rsidRPr="00342EC2">
        <w:rPr>
          <w:rFonts w:cs="Calibri"/>
          <w:color w:val="000000" w:themeColor="text1"/>
          <w:sz w:val="24"/>
          <w:szCs w:val="24"/>
          <w:lang w:val="ro-RO"/>
        </w:rPr>
        <w:t xml:space="preserve">, </w:t>
      </w:r>
      <w:r w:rsidRPr="00342EC2">
        <w:rPr>
          <w:rFonts w:cs="Calibri"/>
          <w:color w:val="000000" w:themeColor="text1"/>
          <w:sz w:val="24"/>
          <w:szCs w:val="24"/>
          <w:lang w:val="ro-RO"/>
        </w:rPr>
        <w:t xml:space="preserve">cu sediul în …. strada ..., nr. ..., județul .., înmatriculată la Oficiul Registrului Comerţului de pe lângă tribunalul </w:t>
      </w:r>
      <w:r w:rsidR="00CA3F45" w:rsidRPr="00342EC2">
        <w:rPr>
          <w:rFonts w:cs="Calibri"/>
          <w:color w:val="000000" w:themeColor="text1"/>
          <w:sz w:val="24"/>
          <w:szCs w:val="24"/>
          <w:lang w:val="ro-RO"/>
        </w:rPr>
        <w:t xml:space="preserve">… </w:t>
      </w:r>
      <w:r w:rsidRPr="00342EC2">
        <w:rPr>
          <w:rFonts w:cs="Calibri"/>
          <w:color w:val="000000" w:themeColor="text1"/>
          <w:sz w:val="24"/>
          <w:szCs w:val="24"/>
          <w:lang w:val="ro-RO"/>
        </w:rPr>
        <w:t>cu numărul</w:t>
      </w:r>
      <w:r w:rsidR="00CA3F45" w:rsidRPr="00342EC2">
        <w:rPr>
          <w:rFonts w:cs="Calibri"/>
          <w:color w:val="000000" w:themeColor="text1"/>
          <w:sz w:val="24"/>
          <w:szCs w:val="24"/>
          <w:lang w:val="ro-RO"/>
        </w:rPr>
        <w:t xml:space="preserve"> …, </w:t>
      </w:r>
      <w:r w:rsidRPr="00342EC2">
        <w:rPr>
          <w:rFonts w:cs="Calibri"/>
          <w:color w:val="000000" w:themeColor="text1"/>
          <w:sz w:val="24"/>
          <w:szCs w:val="24"/>
          <w:lang w:val="ro-RO"/>
        </w:rPr>
        <w:t>cod unic de înregistrare</w:t>
      </w:r>
      <w:r w:rsidR="00CA3F45" w:rsidRPr="00342EC2">
        <w:rPr>
          <w:rFonts w:cs="Calibri"/>
          <w:color w:val="000000" w:themeColor="text1"/>
          <w:sz w:val="24"/>
          <w:szCs w:val="24"/>
          <w:lang w:val="ro-RO"/>
        </w:rPr>
        <w:t xml:space="preserve"> …, </w:t>
      </w:r>
      <w:r w:rsidRPr="00342EC2">
        <w:rPr>
          <w:rFonts w:cs="Calibri"/>
          <w:color w:val="000000" w:themeColor="text1"/>
          <w:sz w:val="24"/>
          <w:szCs w:val="24"/>
          <w:lang w:val="ro-RO"/>
        </w:rPr>
        <w:t>cont</w:t>
      </w:r>
      <w:r w:rsidR="00CA3F45" w:rsidRPr="00342EC2">
        <w:rPr>
          <w:rFonts w:cs="Calibri"/>
          <w:color w:val="000000" w:themeColor="text1"/>
          <w:sz w:val="24"/>
          <w:szCs w:val="24"/>
          <w:lang w:val="ro-RO"/>
        </w:rPr>
        <w:t xml:space="preserve"> … </w:t>
      </w:r>
      <w:r w:rsidRPr="00342EC2">
        <w:rPr>
          <w:rFonts w:cs="Calibri"/>
          <w:color w:val="000000" w:themeColor="text1"/>
          <w:sz w:val="24"/>
          <w:szCs w:val="24"/>
          <w:lang w:val="ro-RO"/>
        </w:rPr>
        <w:t xml:space="preserve">deschis la </w:t>
      </w:r>
      <w:r w:rsidR="00CA3F45" w:rsidRPr="00342EC2">
        <w:rPr>
          <w:rFonts w:cs="Calibri"/>
          <w:color w:val="000000" w:themeColor="text1"/>
          <w:sz w:val="24"/>
          <w:szCs w:val="24"/>
          <w:lang w:val="ro-RO"/>
        </w:rPr>
        <w:t>…, repre</w:t>
      </w:r>
      <w:r w:rsidRPr="00342EC2">
        <w:rPr>
          <w:rFonts w:cs="Calibri"/>
          <w:color w:val="000000" w:themeColor="text1"/>
          <w:sz w:val="24"/>
          <w:szCs w:val="24"/>
          <w:lang w:val="ro-RO"/>
        </w:rPr>
        <w:t xml:space="preserve">zentată de </w:t>
      </w:r>
      <w:r w:rsidR="00CA3F45" w:rsidRPr="00342EC2">
        <w:rPr>
          <w:rFonts w:cs="Calibri"/>
          <w:color w:val="000000" w:themeColor="text1"/>
          <w:sz w:val="24"/>
          <w:szCs w:val="24"/>
          <w:lang w:val="ro-RO"/>
        </w:rPr>
        <w:t xml:space="preserve">…, </w:t>
      </w:r>
      <w:r w:rsidRPr="00342EC2">
        <w:rPr>
          <w:rFonts w:cs="Calibri"/>
          <w:color w:val="000000" w:themeColor="text1"/>
          <w:sz w:val="24"/>
          <w:szCs w:val="24"/>
          <w:lang w:val="ro-RO"/>
        </w:rPr>
        <w:t xml:space="preserve">având funcţia de director general, în calitate de </w:t>
      </w:r>
      <w:r w:rsidR="00AE2905" w:rsidRPr="00342EC2">
        <w:rPr>
          <w:rFonts w:cs="Calibri"/>
          <w:color w:val="000000" w:themeColor="text1"/>
          <w:sz w:val="24"/>
          <w:szCs w:val="24"/>
          <w:lang w:val="ro-RO"/>
        </w:rPr>
        <w:t>CONCESIONAR</w:t>
      </w:r>
      <w:r w:rsidRPr="00342EC2">
        <w:rPr>
          <w:rFonts w:cs="Calibri"/>
          <w:color w:val="000000" w:themeColor="text1"/>
          <w:sz w:val="24"/>
          <w:szCs w:val="24"/>
          <w:lang w:val="ro-RO"/>
        </w:rPr>
        <w:t>, denumită în cele ce urmează</w:t>
      </w:r>
      <w:r w:rsidR="00EA3F84" w:rsidRPr="00342EC2">
        <w:rPr>
          <w:rFonts w:cs="Calibri"/>
          <w:color w:val="000000" w:themeColor="text1"/>
          <w:sz w:val="24"/>
          <w:szCs w:val="24"/>
          <w:lang w:val="ro-RO"/>
        </w:rPr>
        <w:t xml:space="preserve"> „</w:t>
      </w:r>
      <w:r w:rsidR="00AE2905" w:rsidRPr="00342EC2">
        <w:rPr>
          <w:rFonts w:cs="Calibri"/>
          <w:b/>
          <w:color w:val="000000" w:themeColor="text1"/>
          <w:sz w:val="24"/>
          <w:szCs w:val="24"/>
          <w:lang w:val="ro-RO"/>
        </w:rPr>
        <w:t>CONCESIONAR</w:t>
      </w:r>
      <w:r w:rsidR="00CA3F45" w:rsidRPr="00342EC2">
        <w:rPr>
          <w:rFonts w:cs="Calibri"/>
          <w:color w:val="000000" w:themeColor="text1"/>
          <w:sz w:val="24"/>
          <w:szCs w:val="24"/>
          <w:lang w:val="ro-RO"/>
        </w:rPr>
        <w:t xml:space="preserve">”, </w:t>
      </w:r>
      <w:r w:rsidRPr="00342EC2">
        <w:rPr>
          <w:rFonts w:cs="Calibri"/>
          <w:color w:val="000000" w:themeColor="text1"/>
          <w:sz w:val="24"/>
          <w:szCs w:val="24"/>
          <w:lang w:val="ro-RO"/>
        </w:rPr>
        <w:t>pe de altă parte</w:t>
      </w:r>
      <w:r w:rsidR="00CA3F45" w:rsidRPr="00342EC2">
        <w:rPr>
          <w:rFonts w:cs="Calibri"/>
          <w:color w:val="000000" w:themeColor="text1"/>
          <w:sz w:val="24"/>
          <w:szCs w:val="24"/>
          <w:lang w:val="ro-RO"/>
        </w:rPr>
        <w:t>,</w:t>
      </w:r>
    </w:p>
    <w:p w14:paraId="14AECD66" w14:textId="77777777" w:rsidR="00EA3F84" w:rsidRPr="00342EC2" w:rsidRDefault="00EA3F84" w:rsidP="00B94B37">
      <w:pPr>
        <w:spacing w:after="0" w:line="240" w:lineRule="auto"/>
        <w:jc w:val="both"/>
        <w:rPr>
          <w:rFonts w:cs="Calibri"/>
          <w:color w:val="000000" w:themeColor="text1"/>
          <w:sz w:val="24"/>
          <w:szCs w:val="24"/>
          <w:lang w:val="ro-RO"/>
        </w:rPr>
      </w:pPr>
    </w:p>
    <w:p w14:paraId="110A7F0D" w14:textId="77777777" w:rsidR="00EA3F84" w:rsidRPr="00342EC2" w:rsidRDefault="009F1D77" w:rsidP="00B94B37">
      <w:pPr>
        <w:spacing w:after="0" w:line="240" w:lineRule="auto"/>
        <w:jc w:val="both"/>
        <w:rPr>
          <w:rFonts w:cs="Calibri"/>
          <w:color w:val="000000" w:themeColor="text1"/>
          <w:sz w:val="24"/>
          <w:szCs w:val="24"/>
          <w:lang w:val="ro-RO"/>
        </w:rPr>
      </w:pPr>
      <w:r w:rsidRPr="00342EC2">
        <w:rPr>
          <w:rFonts w:cs="Calibri"/>
          <w:color w:val="000000" w:themeColor="text1"/>
          <w:sz w:val="24"/>
          <w:szCs w:val="24"/>
          <w:lang w:val="ro-RO"/>
        </w:rPr>
        <w:t>Denumite în continuare împreună</w:t>
      </w:r>
      <w:r w:rsidR="00EA3F84" w:rsidRPr="00342EC2">
        <w:rPr>
          <w:rFonts w:cs="Calibri"/>
          <w:color w:val="000000" w:themeColor="text1"/>
          <w:sz w:val="24"/>
          <w:szCs w:val="24"/>
          <w:lang w:val="ro-RO"/>
        </w:rPr>
        <w:t>„</w:t>
      </w:r>
      <w:r w:rsidR="00EA3F84" w:rsidRPr="00342EC2">
        <w:rPr>
          <w:rFonts w:cs="Calibri"/>
          <w:b/>
          <w:color w:val="000000" w:themeColor="text1"/>
          <w:sz w:val="24"/>
          <w:szCs w:val="24"/>
          <w:lang w:val="ro-RO"/>
        </w:rPr>
        <w:t>P</w:t>
      </w:r>
      <w:r w:rsidRPr="00342EC2">
        <w:rPr>
          <w:rFonts w:cs="Calibri"/>
          <w:b/>
          <w:color w:val="000000" w:themeColor="text1"/>
          <w:sz w:val="24"/>
          <w:szCs w:val="24"/>
          <w:lang w:val="ro-RO"/>
        </w:rPr>
        <w:t>ărţile</w:t>
      </w:r>
      <w:r w:rsidR="00EA3F84" w:rsidRPr="00342EC2">
        <w:rPr>
          <w:rFonts w:cs="Calibri"/>
          <w:color w:val="000000" w:themeColor="text1"/>
          <w:sz w:val="24"/>
          <w:szCs w:val="24"/>
          <w:lang w:val="ro-RO"/>
        </w:rPr>
        <w:t xml:space="preserve">” </w:t>
      </w:r>
      <w:r w:rsidRPr="00342EC2">
        <w:rPr>
          <w:rFonts w:cs="Calibri"/>
          <w:color w:val="000000" w:themeColor="text1"/>
          <w:sz w:val="24"/>
          <w:szCs w:val="24"/>
          <w:lang w:val="ro-RO"/>
        </w:rPr>
        <w:t xml:space="preserve">şi separat </w:t>
      </w:r>
      <w:r w:rsidR="00EA3F84" w:rsidRPr="00342EC2">
        <w:rPr>
          <w:rFonts w:cs="Calibri"/>
          <w:color w:val="000000" w:themeColor="text1"/>
          <w:sz w:val="24"/>
          <w:szCs w:val="24"/>
          <w:lang w:val="ro-RO"/>
        </w:rPr>
        <w:t>„</w:t>
      </w:r>
      <w:r w:rsidR="00EA3F84" w:rsidRPr="00342EC2">
        <w:rPr>
          <w:rFonts w:cs="Calibri"/>
          <w:b/>
          <w:color w:val="000000" w:themeColor="text1"/>
          <w:sz w:val="24"/>
          <w:szCs w:val="24"/>
          <w:lang w:val="ro-RO"/>
        </w:rPr>
        <w:t>Part</w:t>
      </w:r>
      <w:r w:rsidRPr="00342EC2">
        <w:rPr>
          <w:rFonts w:cs="Calibri"/>
          <w:b/>
          <w:color w:val="000000" w:themeColor="text1"/>
          <w:sz w:val="24"/>
          <w:szCs w:val="24"/>
          <w:lang w:val="ro-RO"/>
        </w:rPr>
        <w:t>ea</w:t>
      </w:r>
      <w:r w:rsidR="00EA3F84" w:rsidRPr="00342EC2">
        <w:rPr>
          <w:rFonts w:cs="Calibri"/>
          <w:color w:val="000000" w:themeColor="text1"/>
          <w:sz w:val="24"/>
          <w:szCs w:val="24"/>
          <w:lang w:val="ro-RO"/>
        </w:rPr>
        <w:t>”,</w:t>
      </w:r>
    </w:p>
    <w:p w14:paraId="5AB8C3A7" w14:textId="77777777" w:rsidR="00BB7A76" w:rsidRPr="00B94B37" w:rsidRDefault="00FA6F4B" w:rsidP="00B94B37">
      <w:pPr>
        <w:spacing w:after="0" w:line="240" w:lineRule="auto"/>
        <w:jc w:val="both"/>
        <w:rPr>
          <w:rFonts w:cs="Calibri"/>
          <w:color w:val="000000" w:themeColor="text1"/>
          <w:sz w:val="24"/>
          <w:szCs w:val="24"/>
          <w:lang w:val="ro-RO"/>
        </w:rPr>
      </w:pPr>
      <w:r w:rsidRPr="00B94B37">
        <w:rPr>
          <w:rFonts w:cs="Calibri"/>
          <w:b/>
          <w:color w:val="000000" w:themeColor="text1"/>
          <w:sz w:val="24"/>
          <w:szCs w:val="24"/>
          <w:lang w:val="ro-RO"/>
        </w:rPr>
        <w:t>AVÂND ÎN VEDERE</w:t>
      </w:r>
      <w:r w:rsidR="0098160D" w:rsidRPr="00B94B37">
        <w:rPr>
          <w:rFonts w:cs="Calibri"/>
          <w:b/>
          <w:color w:val="000000" w:themeColor="text1"/>
          <w:sz w:val="24"/>
          <w:szCs w:val="24"/>
          <w:lang w:val="ro-RO"/>
        </w:rPr>
        <w:t xml:space="preserve"> CĂ</w:t>
      </w:r>
      <w:r w:rsidR="00BB7A76" w:rsidRPr="00B94B37">
        <w:rPr>
          <w:rFonts w:cs="Calibri"/>
          <w:color w:val="000000" w:themeColor="text1"/>
          <w:sz w:val="24"/>
          <w:szCs w:val="24"/>
          <w:lang w:val="ro-RO"/>
        </w:rPr>
        <w:t>:</w:t>
      </w:r>
    </w:p>
    <w:p w14:paraId="7D36C4C4" w14:textId="021C4A32" w:rsidR="00D22261" w:rsidRPr="0085513A" w:rsidRDefault="00D22261" w:rsidP="0085513A">
      <w:pPr>
        <w:pStyle w:val="ListParagraph"/>
        <w:numPr>
          <w:ilvl w:val="0"/>
          <w:numId w:val="68"/>
        </w:numPr>
        <w:ind w:left="360"/>
        <w:jc w:val="both"/>
        <w:rPr>
          <w:rFonts w:ascii="Calibri" w:hAnsi="Calibri" w:cs="Calibri"/>
          <w:color w:val="000000" w:themeColor="text1"/>
          <w:lang w:val="ro-RO"/>
        </w:rPr>
      </w:pPr>
      <w:r w:rsidRPr="0085513A">
        <w:rPr>
          <w:rFonts w:ascii="Calibri" w:hAnsi="Calibri" w:cs="Calibri"/>
          <w:color w:val="000000" w:themeColor="text1"/>
          <w:lang w:val="ro-RO"/>
        </w:rPr>
        <w:t xml:space="preserve">Judetul Vâlcea este beneficiarul Proiectului </w:t>
      </w:r>
      <w:r w:rsidRPr="0085513A">
        <w:rPr>
          <w:rFonts w:ascii="Calibri" w:hAnsi="Calibri" w:cs="Calibri"/>
          <w:i/>
          <w:color w:val="000000" w:themeColor="text1"/>
          <w:lang w:val="ro-RO"/>
        </w:rPr>
        <w:t xml:space="preserve">„Sistem de Management Integrat al Deseurilor în Judetul Vâlcea” </w:t>
      </w:r>
      <w:r w:rsidRPr="0085513A">
        <w:rPr>
          <w:rFonts w:ascii="Calibri" w:hAnsi="Calibri" w:cs="Calibri"/>
          <w:color w:val="000000" w:themeColor="text1"/>
          <w:lang w:val="ro-RO"/>
        </w:rPr>
        <w:t>(”Proiectul”) finanțat prin POIM</w:t>
      </w:r>
      <w:r w:rsidR="0098160D" w:rsidRPr="0085513A">
        <w:rPr>
          <w:rFonts w:ascii="Calibri" w:hAnsi="Calibri" w:cs="Calibri"/>
          <w:color w:val="000000" w:themeColor="text1"/>
          <w:lang w:val="ro-RO"/>
        </w:rPr>
        <w:t>;</w:t>
      </w:r>
    </w:p>
    <w:p w14:paraId="39279102" w14:textId="749D65F9" w:rsidR="00D22261" w:rsidRPr="0085513A" w:rsidRDefault="00D22261" w:rsidP="0085513A">
      <w:pPr>
        <w:pStyle w:val="ListParagraph"/>
        <w:numPr>
          <w:ilvl w:val="0"/>
          <w:numId w:val="68"/>
        </w:numPr>
        <w:ind w:left="360"/>
        <w:jc w:val="both"/>
        <w:rPr>
          <w:rFonts w:ascii="Calibri" w:hAnsi="Calibri" w:cs="Calibri"/>
          <w:color w:val="000000" w:themeColor="text1"/>
          <w:lang w:val="ro-RO"/>
        </w:rPr>
      </w:pPr>
      <w:r w:rsidRPr="0085513A">
        <w:rPr>
          <w:rFonts w:ascii="Calibri" w:hAnsi="Calibri" w:cs="Calibri"/>
          <w:color w:val="000000" w:themeColor="text1"/>
          <w:lang w:val="ro-RO"/>
        </w:rPr>
        <w:t xml:space="preserve">În scopul realizării Proiectului, Județul Vâlcea şi unităţile administrativ-teritoriale din județul Vâlcea s-au asociat şi au constituit împreună Asociaţia de Dezvoltare Intercomunitară </w:t>
      </w:r>
      <w:r w:rsidRPr="0085513A">
        <w:rPr>
          <w:rFonts w:ascii="Calibri" w:hAnsi="Calibri" w:cs="Calibri"/>
          <w:bCs/>
          <w:color w:val="000000" w:themeColor="text1"/>
          <w:lang w:val="ro-RO"/>
        </w:rPr>
        <w:t>privind Serviciul de Salubrizare în localitățile județului Vâlcea</w:t>
      </w:r>
      <w:r w:rsidR="0098160D" w:rsidRPr="0085513A">
        <w:rPr>
          <w:rFonts w:ascii="Calibri" w:hAnsi="Calibri" w:cs="Calibri"/>
          <w:color w:val="000000" w:themeColor="text1"/>
          <w:lang w:val="ro-RO"/>
        </w:rPr>
        <w:t xml:space="preserve"> (ADI);</w:t>
      </w:r>
    </w:p>
    <w:p w14:paraId="3DF2D2AB" w14:textId="26126ACC" w:rsidR="00D22261" w:rsidRPr="0085513A" w:rsidRDefault="00D22261" w:rsidP="0085513A">
      <w:pPr>
        <w:pStyle w:val="ListParagraph"/>
        <w:numPr>
          <w:ilvl w:val="0"/>
          <w:numId w:val="68"/>
        </w:numPr>
        <w:ind w:left="360"/>
        <w:jc w:val="both"/>
        <w:rPr>
          <w:rFonts w:ascii="Calibri" w:hAnsi="Calibri" w:cs="Calibri"/>
          <w:color w:val="000000" w:themeColor="text1"/>
          <w:lang w:val="ro-RO"/>
        </w:rPr>
      </w:pPr>
      <w:r w:rsidRPr="0085513A">
        <w:rPr>
          <w:rFonts w:ascii="Calibri" w:hAnsi="Calibri" w:cs="Calibri"/>
          <w:color w:val="000000" w:themeColor="text1"/>
          <w:lang w:val="ro-RO"/>
        </w:rPr>
        <w:t>Unitățile administrativ-teritoriale membre ale ADI, mai sus menţionate, au înțeles să delege gestiunea activităţilor de colectare</w:t>
      </w:r>
      <w:r w:rsidR="00157FAE" w:rsidRPr="0085513A">
        <w:rPr>
          <w:rFonts w:ascii="Calibri" w:hAnsi="Calibri" w:cs="Calibri"/>
          <w:color w:val="000000" w:themeColor="text1"/>
          <w:lang w:val="ro-RO"/>
        </w:rPr>
        <w:t xml:space="preserve">, </w:t>
      </w:r>
      <w:r w:rsidRPr="0085513A">
        <w:rPr>
          <w:rFonts w:ascii="Calibri" w:hAnsi="Calibri" w:cs="Calibri"/>
          <w:color w:val="000000" w:themeColor="text1"/>
          <w:lang w:val="ro-RO"/>
        </w:rPr>
        <w:t xml:space="preserve">transport, transfer și sortare </w:t>
      </w:r>
      <w:r w:rsidR="00157FAE" w:rsidRPr="0085513A">
        <w:rPr>
          <w:rFonts w:ascii="Calibri" w:hAnsi="Calibri" w:cs="Calibri"/>
          <w:color w:val="000000" w:themeColor="text1"/>
          <w:lang w:val="ro-RO"/>
        </w:rPr>
        <w:t xml:space="preserve">a deşeurilor </w:t>
      </w:r>
      <w:r w:rsidRPr="0085513A">
        <w:rPr>
          <w:rFonts w:ascii="Calibri" w:hAnsi="Calibri" w:cs="Calibri"/>
          <w:color w:val="000000" w:themeColor="text1"/>
          <w:lang w:val="ro-RO"/>
        </w:rPr>
        <w:t xml:space="preserve">componente ale serviciului de salubrizare </w:t>
      </w:r>
      <w:r w:rsidR="00157FAE" w:rsidRPr="0085513A">
        <w:rPr>
          <w:rFonts w:ascii="Calibri" w:hAnsi="Calibri" w:cs="Calibri"/>
          <w:color w:val="000000" w:themeColor="text1"/>
          <w:lang w:val="ro-RO"/>
        </w:rPr>
        <w:t>(”Serviciul</w:t>
      </w:r>
      <w:r w:rsidRPr="0085513A">
        <w:rPr>
          <w:rFonts w:ascii="Calibri" w:hAnsi="Calibri" w:cs="Calibri"/>
          <w:color w:val="000000" w:themeColor="text1"/>
          <w:lang w:val="ro-RO"/>
        </w:rPr>
        <w:t>”) prin intermediul acestei Asociaţii</w:t>
      </w:r>
      <w:r w:rsidR="0098160D" w:rsidRPr="0085513A">
        <w:rPr>
          <w:rFonts w:ascii="Calibri" w:hAnsi="Calibri" w:cs="Calibri"/>
          <w:color w:val="000000" w:themeColor="text1"/>
          <w:lang w:val="ro-RO"/>
        </w:rPr>
        <w:t>;</w:t>
      </w:r>
      <w:r w:rsidRPr="0085513A">
        <w:rPr>
          <w:rFonts w:ascii="Calibri" w:hAnsi="Calibri" w:cs="Calibri"/>
          <w:color w:val="000000" w:themeColor="text1"/>
          <w:lang w:val="ro-RO"/>
        </w:rPr>
        <w:t xml:space="preserve"> </w:t>
      </w:r>
    </w:p>
    <w:p w14:paraId="2788B4E7" w14:textId="4EC5014D" w:rsidR="00D22261" w:rsidRPr="0085513A" w:rsidRDefault="00D22261" w:rsidP="0085513A">
      <w:pPr>
        <w:pStyle w:val="ListParagraph"/>
        <w:numPr>
          <w:ilvl w:val="0"/>
          <w:numId w:val="68"/>
        </w:numPr>
        <w:ind w:left="360"/>
        <w:jc w:val="both"/>
        <w:rPr>
          <w:rFonts w:ascii="Calibri" w:hAnsi="Calibri" w:cs="Calibri"/>
          <w:color w:val="000000" w:themeColor="text1"/>
          <w:lang w:val="ro-RO"/>
        </w:rPr>
      </w:pPr>
      <w:r w:rsidRPr="0085513A">
        <w:rPr>
          <w:rFonts w:ascii="Calibri" w:hAnsi="Calibri" w:cs="Calibri"/>
          <w:color w:val="000000" w:themeColor="text1"/>
          <w:lang w:val="ro-RO"/>
        </w:rPr>
        <w:t xml:space="preserve">Asociaţia de Dezvoltare </w:t>
      </w:r>
      <w:r w:rsidR="00157FAE" w:rsidRPr="0085513A">
        <w:rPr>
          <w:rFonts w:ascii="Calibri" w:hAnsi="Calibri" w:cs="Calibri"/>
          <w:bCs/>
          <w:color w:val="000000" w:themeColor="text1"/>
          <w:lang w:val="ro-RO"/>
        </w:rPr>
        <w:t>privind Serviciul de Salubrizare în localitățile județului Vâlcea</w:t>
      </w:r>
      <w:r w:rsidRPr="0085513A">
        <w:rPr>
          <w:rFonts w:ascii="Calibri" w:hAnsi="Calibri" w:cs="Calibri"/>
          <w:color w:val="000000" w:themeColor="text1"/>
          <w:lang w:val="ro-RO"/>
        </w:rPr>
        <w:t>, în baza mandatului primit din partea membrilor săi, a organizat procedura de licitaţie publică în vederea atribuirii prezentului contract de d</w:t>
      </w:r>
      <w:r w:rsidR="0098160D" w:rsidRPr="0085513A">
        <w:rPr>
          <w:rFonts w:ascii="Calibri" w:hAnsi="Calibri" w:cs="Calibri"/>
          <w:color w:val="000000" w:themeColor="text1"/>
          <w:lang w:val="ro-RO"/>
        </w:rPr>
        <w:t>elegare a gestiunii Serviciului;</w:t>
      </w:r>
    </w:p>
    <w:p w14:paraId="4290C009" w14:textId="42F86726" w:rsidR="00D22261" w:rsidRPr="0085513A" w:rsidRDefault="0085513A" w:rsidP="0085513A">
      <w:pPr>
        <w:spacing w:after="0" w:line="240" w:lineRule="auto"/>
        <w:ind w:left="348"/>
        <w:jc w:val="both"/>
        <w:rPr>
          <w:rFonts w:cs="Calibri"/>
          <w:color w:val="000000" w:themeColor="text1"/>
          <w:sz w:val="24"/>
          <w:szCs w:val="24"/>
          <w:lang w:val="ro-RO"/>
        </w:rPr>
      </w:pPr>
      <w:r w:rsidRPr="0085513A">
        <w:rPr>
          <w:rFonts w:cs="Calibri"/>
          <w:color w:val="000000" w:themeColor="text1"/>
          <w:sz w:val="24"/>
          <w:szCs w:val="24"/>
          <w:lang w:val="ro-RO"/>
        </w:rPr>
        <w:t xml:space="preserve">- </w:t>
      </w:r>
      <w:r w:rsidR="00D22261" w:rsidRPr="0085513A">
        <w:rPr>
          <w:rFonts w:cs="Calibri"/>
          <w:color w:val="000000" w:themeColor="text1"/>
          <w:sz w:val="24"/>
          <w:szCs w:val="24"/>
          <w:lang w:val="ro-RO"/>
        </w:rPr>
        <w:t>Procedura de licitaţie publică în vederea atribuirii contractului de delegare a gestiunii Serviciului a fost organizată conform prevederilor Legii serviciilor comunitare de utilităţi publice nr. 51/2006, cu modificările şi completările ulterioare (”Legea nr. 51/2006), Legii serviciului de salubrizare a localităţilor nr. 101/2006 cu modificările şi completările ulterioare („Legea nr. 101/2006”), și ale Legii 100/2016 privind concesiunile de lucrari si concesiunile</w:t>
      </w:r>
      <w:r w:rsidR="0098160D" w:rsidRPr="0085513A">
        <w:rPr>
          <w:rFonts w:cs="Calibri"/>
          <w:color w:val="000000" w:themeColor="text1"/>
          <w:sz w:val="24"/>
          <w:szCs w:val="24"/>
          <w:lang w:val="ro-RO"/>
        </w:rPr>
        <w:t xml:space="preserve"> de servicii (”Legea 100/2016”);</w:t>
      </w:r>
    </w:p>
    <w:p w14:paraId="4623E300" w14:textId="0380EAA7" w:rsidR="00D22261" w:rsidRPr="0085513A" w:rsidRDefault="0085513A" w:rsidP="0085513A">
      <w:pPr>
        <w:spacing w:after="0" w:line="240" w:lineRule="auto"/>
        <w:ind w:left="348"/>
        <w:jc w:val="both"/>
        <w:rPr>
          <w:rFonts w:cs="Calibri"/>
          <w:color w:val="000000" w:themeColor="text1"/>
          <w:sz w:val="24"/>
          <w:szCs w:val="24"/>
          <w:lang w:val="ro-RO"/>
        </w:rPr>
      </w:pPr>
      <w:r w:rsidRPr="0085513A">
        <w:rPr>
          <w:rFonts w:cs="Calibri"/>
          <w:b/>
          <w:color w:val="000000" w:themeColor="text1"/>
          <w:sz w:val="24"/>
          <w:szCs w:val="24"/>
          <w:lang w:val="ro-RO"/>
        </w:rPr>
        <w:t xml:space="preserve">- </w:t>
      </w:r>
      <w:r w:rsidR="00D22261" w:rsidRPr="0085513A">
        <w:rPr>
          <w:rFonts w:cs="Calibri"/>
          <w:b/>
          <w:color w:val="000000" w:themeColor="text1"/>
          <w:sz w:val="24"/>
          <w:szCs w:val="24"/>
          <w:lang w:val="ro-RO"/>
        </w:rPr>
        <w:t>S.C._________________</w:t>
      </w:r>
      <w:r w:rsidR="00D22261" w:rsidRPr="0085513A">
        <w:rPr>
          <w:rFonts w:cs="Calibri"/>
          <w:color w:val="000000" w:themeColor="text1"/>
          <w:sz w:val="24"/>
          <w:szCs w:val="24"/>
          <w:lang w:val="ro-RO"/>
        </w:rPr>
        <w:t xml:space="preserve">, denumită mai sus </w:t>
      </w:r>
      <w:r w:rsidR="00DC7378" w:rsidRPr="0085513A">
        <w:rPr>
          <w:rFonts w:cs="Calibri"/>
          <w:color w:val="000000" w:themeColor="text1"/>
          <w:sz w:val="24"/>
          <w:szCs w:val="24"/>
          <w:lang w:val="ro-RO"/>
        </w:rPr>
        <w:t>CONCESIONAR</w:t>
      </w:r>
      <w:r w:rsidR="00D22261" w:rsidRPr="0085513A">
        <w:rPr>
          <w:rFonts w:cs="Calibri"/>
          <w:color w:val="000000" w:themeColor="text1"/>
          <w:sz w:val="24"/>
          <w:szCs w:val="24"/>
          <w:lang w:val="ro-RO"/>
        </w:rPr>
        <w:t xml:space="preserve"> a fost desemnată câștigătoarea procedurii organizate pentru delegarea gestiunii Serviciului, conform Raportului procedurii nr.________ din __________________, </w:t>
      </w:r>
    </w:p>
    <w:p w14:paraId="137C7334" w14:textId="77777777" w:rsidR="0085513A" w:rsidRDefault="0085513A" w:rsidP="00B94B37">
      <w:pPr>
        <w:spacing w:after="0" w:line="240" w:lineRule="auto"/>
        <w:jc w:val="both"/>
        <w:rPr>
          <w:rFonts w:cs="Calibri"/>
          <w:color w:val="000000" w:themeColor="text1"/>
          <w:sz w:val="24"/>
          <w:szCs w:val="24"/>
          <w:lang w:val="ro-RO"/>
        </w:rPr>
      </w:pPr>
    </w:p>
    <w:p w14:paraId="69C846A6" w14:textId="03B6B64E" w:rsidR="00D22261" w:rsidRPr="00B94B37" w:rsidRDefault="00D22261" w:rsidP="00B94B37">
      <w:pPr>
        <w:spacing w:after="0" w:line="240" w:lineRule="auto"/>
        <w:jc w:val="both"/>
        <w:rPr>
          <w:rFonts w:cs="Calibri"/>
          <w:color w:val="000000" w:themeColor="text1"/>
          <w:sz w:val="24"/>
          <w:szCs w:val="24"/>
          <w:lang w:val="ro-RO"/>
        </w:rPr>
      </w:pPr>
      <w:r w:rsidRPr="00B94B37">
        <w:rPr>
          <w:rFonts w:cs="Calibri"/>
          <w:color w:val="000000" w:themeColor="text1"/>
          <w:sz w:val="24"/>
          <w:szCs w:val="24"/>
          <w:lang w:val="ro-RO"/>
        </w:rPr>
        <w:t>Au convenit încheierea prezentului Contract de delegare a gestiunii serviciului de salubrizare, respectiv a activităţi</w:t>
      </w:r>
      <w:r w:rsidR="00157FAE" w:rsidRPr="00B94B37">
        <w:rPr>
          <w:rFonts w:cs="Calibri"/>
          <w:color w:val="000000" w:themeColor="text1"/>
          <w:sz w:val="24"/>
          <w:szCs w:val="24"/>
          <w:lang w:val="ro-RO"/>
        </w:rPr>
        <w:t>lor</w:t>
      </w:r>
      <w:r w:rsidRPr="00B94B37">
        <w:rPr>
          <w:rFonts w:cs="Calibri"/>
          <w:color w:val="000000" w:themeColor="text1"/>
          <w:sz w:val="24"/>
          <w:szCs w:val="24"/>
          <w:lang w:val="ro-RO"/>
        </w:rPr>
        <w:t xml:space="preserve"> de colectare</w:t>
      </w:r>
      <w:r w:rsidR="00157FAE" w:rsidRPr="00B94B37">
        <w:rPr>
          <w:rFonts w:cs="Calibri"/>
          <w:color w:val="000000" w:themeColor="text1"/>
          <w:sz w:val="24"/>
          <w:szCs w:val="24"/>
          <w:lang w:val="ro-RO"/>
        </w:rPr>
        <w:t xml:space="preserve">, </w:t>
      </w:r>
      <w:r w:rsidRPr="00B94B37">
        <w:rPr>
          <w:rFonts w:cs="Calibri"/>
          <w:color w:val="000000" w:themeColor="text1"/>
          <w:sz w:val="24"/>
          <w:szCs w:val="24"/>
          <w:lang w:val="ro-RO"/>
        </w:rPr>
        <w:t>transport</w:t>
      </w:r>
      <w:r w:rsidR="00157FAE" w:rsidRPr="00B94B37">
        <w:rPr>
          <w:rFonts w:cs="Calibri"/>
          <w:color w:val="000000" w:themeColor="text1"/>
          <w:sz w:val="24"/>
          <w:szCs w:val="24"/>
          <w:lang w:val="ro-RO"/>
        </w:rPr>
        <w:t>, transfer și sortare</w:t>
      </w:r>
      <w:r w:rsidRPr="00B94B37">
        <w:rPr>
          <w:rFonts w:cs="Calibri"/>
          <w:color w:val="000000" w:themeColor="text1"/>
          <w:sz w:val="24"/>
          <w:szCs w:val="24"/>
          <w:lang w:val="ro-RO"/>
        </w:rPr>
        <w:t xml:space="preserve"> a deșeurilor municipale şi a altor fluxuri de deșeuri conform termenilor şi condiţiilor stipulate în cele ce urmează:</w:t>
      </w:r>
    </w:p>
    <w:p w14:paraId="6DD19EBD" w14:textId="77777777" w:rsidR="001040B0" w:rsidRDefault="001040B0" w:rsidP="00B94B37">
      <w:pPr>
        <w:spacing w:after="0" w:line="240" w:lineRule="auto"/>
        <w:jc w:val="both"/>
        <w:rPr>
          <w:rFonts w:cs="Calibri"/>
          <w:color w:val="000000" w:themeColor="text1"/>
          <w:sz w:val="24"/>
          <w:szCs w:val="24"/>
          <w:lang w:val="ro-RO"/>
        </w:rPr>
      </w:pPr>
      <w:bookmarkStart w:id="2" w:name="_Toc395090799"/>
      <w:bookmarkStart w:id="3" w:name="_Toc34195552"/>
    </w:p>
    <w:p w14:paraId="434B2B5E" w14:textId="62A1A206" w:rsidR="00A01E9D" w:rsidRPr="00B94B37" w:rsidRDefault="00BC0271" w:rsidP="0085513A">
      <w:pPr>
        <w:pStyle w:val="Heading1"/>
        <w:rPr>
          <w:rFonts w:ascii="Calibri" w:hAnsi="Calibri" w:cs="Calibri"/>
          <w:color w:val="000000" w:themeColor="text1"/>
          <w:sz w:val="24"/>
          <w:szCs w:val="24"/>
          <w:lang w:val="ro-RO"/>
        </w:rPr>
      </w:pPr>
      <w:bookmarkStart w:id="4" w:name="_Toc153934364"/>
      <w:r w:rsidRPr="00B94B37">
        <w:rPr>
          <w:rFonts w:ascii="Calibri" w:hAnsi="Calibri" w:cs="Calibri"/>
          <w:color w:val="000000" w:themeColor="text1"/>
          <w:sz w:val="24"/>
          <w:szCs w:val="24"/>
          <w:lang w:val="ro-RO"/>
        </w:rPr>
        <w:t>CAPITOLUL</w:t>
      </w:r>
      <w:r w:rsidR="00DA263B" w:rsidRPr="00B94B37">
        <w:rPr>
          <w:rFonts w:ascii="Calibri" w:hAnsi="Calibri" w:cs="Calibri"/>
          <w:color w:val="000000" w:themeColor="text1"/>
          <w:sz w:val="24"/>
          <w:szCs w:val="24"/>
          <w:lang w:val="ro-RO" w:eastAsia="ro-RO"/>
        </w:rPr>
        <w:t xml:space="preserve"> I</w:t>
      </w:r>
      <w:r w:rsidR="00CB7E1D" w:rsidRPr="00B94B37">
        <w:rPr>
          <w:rFonts w:ascii="Calibri" w:hAnsi="Calibri" w:cs="Calibri"/>
          <w:color w:val="000000" w:themeColor="text1"/>
          <w:sz w:val="24"/>
          <w:szCs w:val="24"/>
          <w:lang w:val="ro-RO" w:eastAsia="ro-RO"/>
        </w:rPr>
        <w:t>. DEFINI</w:t>
      </w:r>
      <w:r w:rsidR="009F1D77" w:rsidRPr="00B94B37">
        <w:rPr>
          <w:rFonts w:ascii="Calibri" w:hAnsi="Calibri" w:cs="Calibri"/>
          <w:color w:val="000000" w:themeColor="text1"/>
          <w:sz w:val="24"/>
          <w:szCs w:val="24"/>
          <w:lang w:val="ro-RO" w:eastAsia="ro-RO"/>
        </w:rPr>
        <w:t>ŢI</w:t>
      </w:r>
      <w:r w:rsidR="00C51EA4" w:rsidRPr="00B94B37">
        <w:rPr>
          <w:rFonts w:ascii="Calibri" w:hAnsi="Calibri" w:cs="Calibri"/>
          <w:color w:val="000000" w:themeColor="text1"/>
          <w:sz w:val="24"/>
          <w:szCs w:val="24"/>
          <w:lang w:val="ro-RO" w:eastAsia="ro-RO"/>
        </w:rPr>
        <w:t xml:space="preserve">I </w:t>
      </w:r>
      <w:r w:rsidR="009F1D77" w:rsidRPr="00B94B37">
        <w:rPr>
          <w:rFonts w:ascii="Calibri" w:hAnsi="Calibri" w:cs="Calibri"/>
          <w:color w:val="000000" w:themeColor="text1"/>
          <w:sz w:val="24"/>
          <w:szCs w:val="24"/>
          <w:lang w:val="ro-RO" w:eastAsia="ro-RO"/>
        </w:rPr>
        <w:t xml:space="preserve">ŞI </w:t>
      </w:r>
      <w:r w:rsidR="00C51EA4" w:rsidRPr="00B94B37">
        <w:rPr>
          <w:rFonts w:ascii="Calibri" w:hAnsi="Calibri" w:cs="Calibri"/>
          <w:color w:val="000000" w:themeColor="text1"/>
          <w:sz w:val="24"/>
          <w:szCs w:val="24"/>
          <w:lang w:val="ro-RO" w:eastAsia="ro-RO"/>
        </w:rPr>
        <w:t>INTERPRETA</w:t>
      </w:r>
      <w:r w:rsidR="009F1D77" w:rsidRPr="00B94B37">
        <w:rPr>
          <w:rFonts w:ascii="Calibri" w:hAnsi="Calibri" w:cs="Calibri"/>
          <w:color w:val="000000" w:themeColor="text1"/>
          <w:sz w:val="24"/>
          <w:szCs w:val="24"/>
          <w:lang w:val="ro-RO" w:eastAsia="ro-RO"/>
        </w:rPr>
        <w:t>RE</w:t>
      </w:r>
      <w:bookmarkStart w:id="5" w:name="_Toc350954013"/>
      <w:bookmarkEnd w:id="2"/>
      <w:bookmarkEnd w:id="3"/>
      <w:bookmarkEnd w:id="4"/>
    </w:p>
    <w:p w14:paraId="742B3AFC" w14:textId="77777777" w:rsidR="001040B0" w:rsidRDefault="001040B0" w:rsidP="00B94B37">
      <w:pPr>
        <w:spacing w:after="0" w:line="240" w:lineRule="auto"/>
        <w:jc w:val="both"/>
        <w:rPr>
          <w:rFonts w:cs="Calibri"/>
          <w:color w:val="000000" w:themeColor="text1"/>
          <w:sz w:val="24"/>
          <w:szCs w:val="24"/>
          <w:lang w:val="ro-RO" w:eastAsia="ro-RO"/>
        </w:rPr>
      </w:pPr>
      <w:bookmarkStart w:id="6" w:name="_Toc395090800"/>
      <w:bookmarkStart w:id="7" w:name="_Toc34195553"/>
    </w:p>
    <w:p w14:paraId="35CB7F8E" w14:textId="1DC39B58" w:rsidR="00F30B7F" w:rsidRPr="003E3584" w:rsidRDefault="00CB2FA5" w:rsidP="0085513A">
      <w:pPr>
        <w:pStyle w:val="Heading2"/>
        <w:rPr>
          <w:rFonts w:ascii="Calibri" w:hAnsi="Calibri" w:cs="Calibri"/>
          <w:i w:val="0"/>
          <w:color w:val="000000" w:themeColor="text1"/>
          <w:sz w:val="24"/>
          <w:szCs w:val="24"/>
          <w:lang w:val="ro-RO" w:eastAsia="ro-RO"/>
        </w:rPr>
      </w:pPr>
      <w:bookmarkStart w:id="8" w:name="_Toc153934365"/>
      <w:r w:rsidRPr="003E3584">
        <w:rPr>
          <w:rFonts w:ascii="Calibri" w:hAnsi="Calibri" w:cs="Calibri"/>
          <w:i w:val="0"/>
          <w:color w:val="000000" w:themeColor="text1"/>
          <w:sz w:val="24"/>
          <w:szCs w:val="24"/>
          <w:lang w:val="ro-RO" w:eastAsia="ro-RO"/>
        </w:rPr>
        <w:t>ARTICOLUL</w:t>
      </w:r>
      <w:r w:rsidR="00405187" w:rsidRPr="003E3584">
        <w:rPr>
          <w:rFonts w:ascii="Calibri" w:hAnsi="Calibri" w:cs="Calibri"/>
          <w:i w:val="0"/>
          <w:color w:val="000000" w:themeColor="text1"/>
          <w:sz w:val="24"/>
          <w:szCs w:val="24"/>
          <w:lang w:val="ro-RO" w:eastAsia="ro-RO"/>
        </w:rPr>
        <w:t xml:space="preserve"> 1</w:t>
      </w:r>
      <w:r w:rsidR="00DA263B" w:rsidRPr="003E3584">
        <w:rPr>
          <w:rFonts w:ascii="Calibri" w:hAnsi="Calibri" w:cs="Calibri"/>
          <w:i w:val="0"/>
          <w:color w:val="000000" w:themeColor="text1"/>
          <w:sz w:val="24"/>
          <w:szCs w:val="24"/>
          <w:lang w:val="ro-RO" w:eastAsia="ro-RO"/>
        </w:rPr>
        <w:t>–</w:t>
      </w:r>
      <w:bookmarkEnd w:id="5"/>
      <w:r w:rsidRPr="003E3584">
        <w:rPr>
          <w:rFonts w:ascii="Calibri" w:hAnsi="Calibri" w:cs="Calibri"/>
          <w:i w:val="0"/>
          <w:color w:val="000000" w:themeColor="text1"/>
          <w:sz w:val="24"/>
          <w:szCs w:val="24"/>
          <w:lang w:val="ro-RO" w:eastAsia="ro-RO"/>
        </w:rPr>
        <w:t>DEFINIŢII ŞI INTERPRETARE</w:t>
      </w:r>
      <w:bookmarkEnd w:id="6"/>
      <w:bookmarkEnd w:id="7"/>
      <w:bookmarkEnd w:id="8"/>
    </w:p>
    <w:p w14:paraId="5AE92C39" w14:textId="59E09ABD" w:rsidR="00DA263B" w:rsidRPr="003E3584" w:rsidRDefault="00CB2FA5" w:rsidP="0085513A">
      <w:pPr>
        <w:pStyle w:val="ListParagraph"/>
        <w:numPr>
          <w:ilvl w:val="0"/>
          <w:numId w:val="69"/>
        </w:numPr>
        <w:jc w:val="both"/>
        <w:rPr>
          <w:rFonts w:ascii="Calibri" w:hAnsi="Calibri" w:cs="Calibri"/>
          <w:b/>
          <w:i/>
          <w:color w:val="000000" w:themeColor="text1"/>
          <w:lang w:val="ro-RO"/>
        </w:rPr>
      </w:pPr>
      <w:bookmarkStart w:id="9" w:name="_Toc332970506"/>
      <w:bookmarkStart w:id="10" w:name="_Toc333325556"/>
      <w:bookmarkStart w:id="11" w:name="_Toc333326627"/>
      <w:bookmarkStart w:id="12" w:name="_Toc334082383"/>
      <w:bookmarkStart w:id="13" w:name="_Toc337128330"/>
      <w:bookmarkStart w:id="14" w:name="_Toc337558396"/>
      <w:bookmarkStart w:id="15" w:name="_Toc337653176"/>
      <w:bookmarkStart w:id="16" w:name="_Toc337740250"/>
      <w:bookmarkStart w:id="17" w:name="_Toc378327444"/>
      <w:bookmarkStart w:id="18" w:name="_Toc379978540"/>
      <w:bookmarkStart w:id="19" w:name="_Toc380140985"/>
      <w:bookmarkStart w:id="20" w:name="_Toc381791065"/>
      <w:bookmarkStart w:id="21" w:name="_Toc381957593"/>
      <w:bookmarkStart w:id="22" w:name="_Toc395090801"/>
      <w:bookmarkStart w:id="23" w:name="_Toc34195554"/>
      <w:r w:rsidRPr="003E3584">
        <w:rPr>
          <w:rFonts w:ascii="Calibri" w:hAnsi="Calibri" w:cs="Calibri"/>
          <w:color w:val="000000" w:themeColor="text1"/>
          <w:lang w:val="ro-RO"/>
        </w:rPr>
        <w:t xml:space="preserve">În sensul prezentului </w:t>
      </w:r>
      <w:r w:rsidR="00C51EA4" w:rsidRPr="003E3584">
        <w:rPr>
          <w:rFonts w:ascii="Calibri" w:hAnsi="Calibri" w:cs="Calibri"/>
          <w:color w:val="000000" w:themeColor="text1"/>
          <w:lang w:val="ro-RO"/>
        </w:rPr>
        <w:t xml:space="preserve">Contract, </w:t>
      </w:r>
      <w:r w:rsidRPr="003E3584">
        <w:rPr>
          <w:rFonts w:ascii="Calibri" w:hAnsi="Calibri" w:cs="Calibri"/>
          <w:color w:val="000000" w:themeColor="text1"/>
          <w:lang w:val="ro-RO"/>
        </w:rPr>
        <w:t xml:space="preserve">termenii şi expresiile scrise cu majusculă vor avea, cu excepţia </w:t>
      </w:r>
      <w:r w:rsidR="00FA6F4B" w:rsidRPr="003E3584">
        <w:rPr>
          <w:rFonts w:ascii="Calibri" w:hAnsi="Calibri" w:cs="Calibri"/>
          <w:color w:val="000000" w:themeColor="text1"/>
          <w:lang w:val="ro-RO"/>
        </w:rPr>
        <w:t>situaţiei în care</w:t>
      </w:r>
      <w:r w:rsidRPr="003E3584">
        <w:rPr>
          <w:rFonts w:ascii="Calibri" w:hAnsi="Calibri" w:cs="Calibri"/>
          <w:color w:val="000000" w:themeColor="text1"/>
          <w:lang w:val="ro-RO"/>
        </w:rPr>
        <w:t xml:space="preserve"> context</w:t>
      </w:r>
      <w:r w:rsidR="00FA6F4B" w:rsidRPr="003E3584">
        <w:rPr>
          <w:rFonts w:ascii="Calibri" w:hAnsi="Calibri" w:cs="Calibri"/>
          <w:color w:val="000000" w:themeColor="text1"/>
          <w:lang w:val="ro-RO"/>
        </w:rPr>
        <w:t xml:space="preserve">ul reclamă </w:t>
      </w:r>
      <w:r w:rsidRPr="003E3584">
        <w:rPr>
          <w:rFonts w:ascii="Calibri" w:hAnsi="Calibri" w:cs="Calibri"/>
          <w:color w:val="000000" w:themeColor="text1"/>
          <w:lang w:val="ro-RO"/>
        </w:rPr>
        <w:t>altfel, sensul stabilit în prezentul Articol</w:t>
      </w:r>
      <w:r w:rsidR="00DA263B" w:rsidRPr="003E3584">
        <w:rPr>
          <w:rFonts w:ascii="Calibri" w:hAnsi="Calibri" w:cs="Calibri"/>
          <w:color w:val="000000" w:themeColor="text1"/>
          <w:lang w:val="ro-RO"/>
        </w:rPr>
        <w:t>:</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3E52650B" w14:textId="7E48A3A9" w:rsidR="00BB519E" w:rsidRPr="003E3584" w:rsidRDefault="00FA6F4B" w:rsidP="0085513A">
      <w:pPr>
        <w:pStyle w:val="ListParagraph"/>
        <w:numPr>
          <w:ilvl w:val="0"/>
          <w:numId w:val="68"/>
        </w:numPr>
        <w:jc w:val="both"/>
        <w:rPr>
          <w:rFonts w:ascii="Calibri" w:hAnsi="Calibri" w:cs="Calibri"/>
          <w:color w:val="000000" w:themeColor="text1"/>
          <w:lang w:val="ro-RO"/>
        </w:rPr>
      </w:pPr>
      <w:r w:rsidRPr="003E3584">
        <w:rPr>
          <w:rFonts w:ascii="Calibri" w:hAnsi="Calibri" w:cs="Calibri"/>
          <w:b/>
          <w:color w:val="000000" w:themeColor="text1"/>
          <w:lang w:val="ro-RO"/>
        </w:rPr>
        <w:t>“Af</w:t>
      </w:r>
      <w:r w:rsidR="00BB519E" w:rsidRPr="003E3584">
        <w:rPr>
          <w:rFonts w:ascii="Calibri" w:hAnsi="Calibri" w:cs="Calibri"/>
          <w:b/>
          <w:color w:val="000000" w:themeColor="text1"/>
          <w:lang w:val="ro-RO"/>
        </w:rPr>
        <w:t>iliat”</w:t>
      </w:r>
      <w:r w:rsidR="00BB519E" w:rsidRPr="003E3584">
        <w:rPr>
          <w:rFonts w:ascii="Calibri" w:hAnsi="Calibri" w:cs="Calibri"/>
          <w:color w:val="000000" w:themeColor="text1"/>
          <w:lang w:val="ro-RO"/>
        </w:rPr>
        <w:tab/>
      </w:r>
      <w:r w:rsidR="00801A5B" w:rsidRPr="003E3584">
        <w:rPr>
          <w:rFonts w:ascii="Calibri" w:hAnsi="Calibri" w:cs="Calibri"/>
          <w:color w:val="000000" w:themeColor="text1"/>
          <w:lang w:val="ro-RO"/>
        </w:rPr>
        <w:t>înseamnă cu privire la orice persoană</w:t>
      </w:r>
      <w:r w:rsidR="00BB519E" w:rsidRPr="003E3584">
        <w:rPr>
          <w:rFonts w:ascii="Calibri" w:hAnsi="Calibri" w:cs="Calibri"/>
          <w:color w:val="000000" w:themeColor="text1"/>
          <w:lang w:val="ro-RO"/>
        </w:rPr>
        <w:t xml:space="preserve">, </w:t>
      </w:r>
      <w:r w:rsidR="00801A5B" w:rsidRPr="003E3584">
        <w:rPr>
          <w:rFonts w:ascii="Calibri" w:hAnsi="Calibri" w:cs="Calibri"/>
          <w:color w:val="000000" w:themeColor="text1"/>
          <w:lang w:val="ro-RO"/>
        </w:rPr>
        <w:t>oricare altă persoană (juridică) care controlează direct sau indirect prima persoană, care este sub controlul primei persoane sau care este controlată împreună cu prima persoană de către un terţ; în sensul prezentului Contract termenul</w:t>
      </w:r>
      <w:r w:rsidR="00BB519E" w:rsidRPr="003E3584">
        <w:rPr>
          <w:rFonts w:ascii="Calibri" w:hAnsi="Calibri" w:cs="Calibri"/>
          <w:color w:val="000000" w:themeColor="text1"/>
          <w:lang w:val="ro-RO"/>
        </w:rPr>
        <w:t xml:space="preserve"> „control” </w:t>
      </w:r>
      <w:r w:rsidR="00801A5B" w:rsidRPr="003E3584">
        <w:rPr>
          <w:rFonts w:ascii="Calibri" w:hAnsi="Calibri" w:cs="Calibri"/>
          <w:color w:val="000000" w:themeColor="text1"/>
          <w:lang w:val="ro-RO"/>
        </w:rPr>
        <w:t>cu referire la orice persoană înseamnă deţinerea, direct sau indirect, a oricăreia dintre următoarele</w:t>
      </w:r>
      <w:r w:rsidR="00BB519E" w:rsidRPr="003E3584">
        <w:rPr>
          <w:rFonts w:ascii="Calibri" w:hAnsi="Calibri" w:cs="Calibri"/>
          <w:color w:val="000000" w:themeColor="text1"/>
          <w:lang w:val="ro-RO"/>
        </w:rPr>
        <w:t xml:space="preserve">:  (i) </w:t>
      </w:r>
      <w:r w:rsidR="00801A5B" w:rsidRPr="003E3584">
        <w:rPr>
          <w:rFonts w:ascii="Calibri" w:hAnsi="Calibri" w:cs="Calibri"/>
          <w:color w:val="000000" w:themeColor="text1"/>
          <w:lang w:val="ro-RO"/>
        </w:rPr>
        <w:t xml:space="preserve">cel puţin jumătate din capitalul social sau activele afacerii sau </w:t>
      </w:r>
      <w:r w:rsidR="00BB519E" w:rsidRPr="003E3584">
        <w:rPr>
          <w:rFonts w:ascii="Calibri" w:hAnsi="Calibri" w:cs="Calibri"/>
          <w:color w:val="000000" w:themeColor="text1"/>
          <w:lang w:val="ro-RO"/>
        </w:rPr>
        <w:t xml:space="preserve">(ii) </w:t>
      </w:r>
      <w:r w:rsidR="00801A5B" w:rsidRPr="003E3584">
        <w:rPr>
          <w:rFonts w:ascii="Calibri" w:hAnsi="Calibri" w:cs="Calibri"/>
          <w:color w:val="000000" w:themeColor="text1"/>
          <w:lang w:val="ro-RO"/>
        </w:rPr>
        <w:t>cel puţin jumătate din drepturile de vot în adunările acționarilor/asociaţilor sau</w:t>
      </w:r>
      <w:r w:rsidR="00BB519E" w:rsidRPr="003E3584">
        <w:rPr>
          <w:rFonts w:ascii="Calibri" w:hAnsi="Calibri" w:cs="Calibri"/>
          <w:color w:val="000000" w:themeColor="text1"/>
          <w:lang w:val="ro-RO"/>
        </w:rPr>
        <w:t xml:space="preserve"> (iii)</w:t>
      </w:r>
      <w:r w:rsidR="00801A5B" w:rsidRPr="003E3584">
        <w:rPr>
          <w:rFonts w:ascii="Calibri" w:hAnsi="Calibri" w:cs="Calibri"/>
          <w:color w:val="000000" w:themeColor="text1"/>
          <w:lang w:val="ro-RO"/>
        </w:rPr>
        <w:t xml:space="preserve"> dreptul de a numi cel puţin jumătate dintre membrii consiliului de administraţie sau organelor statutare care reprezintă o asemenea persoană (juridică); </w:t>
      </w:r>
    </w:p>
    <w:p w14:paraId="79FB24C5" w14:textId="0B4ED96F" w:rsidR="004A1333" w:rsidRPr="003E3584" w:rsidRDefault="004A1333" w:rsidP="0085513A">
      <w:pPr>
        <w:pStyle w:val="ListParagraph"/>
        <w:numPr>
          <w:ilvl w:val="0"/>
          <w:numId w:val="68"/>
        </w:numPr>
        <w:jc w:val="both"/>
        <w:rPr>
          <w:rFonts w:ascii="Calibri" w:hAnsi="Calibri" w:cs="Calibri"/>
          <w:b/>
          <w:color w:val="000000" w:themeColor="text1"/>
          <w:lang w:val="ro-RO"/>
        </w:rPr>
      </w:pPr>
      <w:r w:rsidRPr="003E3584">
        <w:rPr>
          <w:rFonts w:ascii="Calibri" w:hAnsi="Calibri" w:cs="Calibri"/>
          <w:b/>
          <w:color w:val="000000" w:themeColor="text1"/>
          <w:lang w:val="ro-RO"/>
        </w:rPr>
        <w:t>„Activitate Componentă”</w:t>
      </w:r>
      <w:r w:rsidRPr="003E3584">
        <w:rPr>
          <w:rFonts w:ascii="Calibri" w:hAnsi="Calibri" w:cs="Calibri"/>
          <w:color w:val="000000" w:themeColor="text1"/>
          <w:lang w:val="ro-RO"/>
        </w:rPr>
        <w:tab/>
        <w:t xml:space="preserve">înseamnă activitățile componente ale serviciului de salubrizare al </w:t>
      </w:r>
      <w:r w:rsidR="00DC7378" w:rsidRPr="003E3584">
        <w:rPr>
          <w:rFonts w:ascii="Calibri" w:hAnsi="Calibri" w:cs="Calibri"/>
          <w:color w:val="000000" w:themeColor="text1"/>
          <w:lang w:val="ro-RO"/>
        </w:rPr>
        <w:t xml:space="preserve">CONCENDENTULUI </w:t>
      </w:r>
      <w:r w:rsidRPr="003E3584">
        <w:rPr>
          <w:rFonts w:ascii="Calibri" w:hAnsi="Calibri" w:cs="Calibri"/>
          <w:color w:val="000000" w:themeColor="text1"/>
          <w:lang w:val="ro-RO"/>
        </w:rPr>
        <w:t>ce fac obiectul prezentului Contract, astfel cum sunt prevăzute la definiția „Serviciului”</w:t>
      </w:r>
    </w:p>
    <w:p w14:paraId="32BE883D" w14:textId="6378C498" w:rsidR="00D85C07" w:rsidRPr="003E3584" w:rsidRDefault="00D85C07" w:rsidP="0085513A">
      <w:pPr>
        <w:pStyle w:val="ListParagraph"/>
        <w:numPr>
          <w:ilvl w:val="0"/>
          <w:numId w:val="68"/>
        </w:numPr>
        <w:jc w:val="both"/>
        <w:rPr>
          <w:rFonts w:ascii="Calibri" w:hAnsi="Calibri" w:cs="Calibri"/>
          <w:color w:val="000000" w:themeColor="text1"/>
          <w:lang w:val="ro-RO"/>
        </w:rPr>
      </w:pPr>
      <w:r w:rsidRPr="003E3584">
        <w:rPr>
          <w:rFonts w:ascii="Calibri" w:hAnsi="Calibri" w:cs="Calibri"/>
          <w:b/>
          <w:color w:val="000000" w:themeColor="text1"/>
          <w:lang w:val="ro-RO"/>
        </w:rPr>
        <w:t xml:space="preserve">”An Contractual” </w:t>
      </w:r>
      <w:r w:rsidRPr="003E3584">
        <w:rPr>
          <w:rFonts w:ascii="Calibri" w:hAnsi="Calibri" w:cs="Calibri"/>
          <w:b/>
          <w:color w:val="000000" w:themeColor="text1"/>
          <w:lang w:val="ro-RO"/>
        </w:rPr>
        <w:tab/>
      </w:r>
      <w:r w:rsidRPr="003E3584">
        <w:rPr>
          <w:rFonts w:ascii="Calibri" w:hAnsi="Calibri" w:cs="Calibri"/>
          <w:color w:val="000000" w:themeColor="text1"/>
          <w:lang w:val="ro-RO"/>
        </w:rPr>
        <w:t>înseamnă o perioadă de timp începând la Data Începerii Contractului şi terminându-se la aceeaşi dată a anilor următori, până la data încetării duratei prezentului Contract;</w:t>
      </w:r>
    </w:p>
    <w:p w14:paraId="527D4A93" w14:textId="6599D5C8" w:rsidR="00D85C07" w:rsidRPr="003E3584" w:rsidRDefault="00D85C07" w:rsidP="0085513A">
      <w:pPr>
        <w:pStyle w:val="ListParagraph"/>
        <w:numPr>
          <w:ilvl w:val="0"/>
          <w:numId w:val="68"/>
        </w:numPr>
        <w:jc w:val="both"/>
        <w:rPr>
          <w:rFonts w:ascii="Calibri" w:hAnsi="Calibri" w:cs="Calibri"/>
          <w:color w:val="000000" w:themeColor="text1"/>
          <w:lang w:val="ro-RO"/>
        </w:rPr>
      </w:pPr>
      <w:r w:rsidRPr="003E3584">
        <w:rPr>
          <w:rFonts w:ascii="Calibri" w:hAnsi="Calibri" w:cs="Calibri"/>
          <w:b/>
          <w:color w:val="000000" w:themeColor="text1"/>
          <w:lang w:val="ro-RO"/>
        </w:rPr>
        <w:t xml:space="preserve">„Aria Delegării” </w:t>
      </w:r>
      <w:r w:rsidRPr="003E3584">
        <w:rPr>
          <w:rFonts w:ascii="Calibri" w:hAnsi="Calibri" w:cs="Calibri"/>
          <w:b/>
          <w:color w:val="000000" w:themeColor="text1"/>
          <w:lang w:val="ro-RO"/>
        </w:rPr>
        <w:tab/>
      </w:r>
      <w:r w:rsidRPr="003E3584">
        <w:rPr>
          <w:rFonts w:ascii="Calibri" w:hAnsi="Calibri" w:cs="Calibri"/>
          <w:color w:val="000000" w:themeColor="text1"/>
          <w:lang w:val="ro-RO"/>
        </w:rPr>
        <w:t xml:space="preserve">înseamnă raza teritorială a unităților administrative care formează împreună </w:t>
      </w:r>
      <w:r w:rsidR="00B204F9" w:rsidRPr="003E3584">
        <w:rPr>
          <w:rFonts w:ascii="Calibri" w:hAnsi="Calibri" w:cs="Calibri"/>
          <w:color w:val="000000" w:themeColor="text1"/>
          <w:lang w:val="ro-RO"/>
        </w:rPr>
        <w:t>CONCEDENTUL</w:t>
      </w:r>
      <w:r w:rsidRPr="003E3584">
        <w:rPr>
          <w:rFonts w:ascii="Calibri" w:hAnsi="Calibri" w:cs="Calibri"/>
          <w:color w:val="000000" w:themeColor="text1"/>
          <w:lang w:val="ro-RO"/>
        </w:rPr>
        <w:t>.</w:t>
      </w:r>
    </w:p>
    <w:p w14:paraId="2BA2CF02" w14:textId="5C11EAB7" w:rsidR="00C16D1F" w:rsidRPr="003E3584" w:rsidRDefault="00113741" w:rsidP="0085513A">
      <w:pPr>
        <w:pStyle w:val="ListParagraph"/>
        <w:numPr>
          <w:ilvl w:val="0"/>
          <w:numId w:val="68"/>
        </w:numPr>
        <w:jc w:val="both"/>
        <w:rPr>
          <w:rFonts w:ascii="Calibri" w:hAnsi="Calibri" w:cs="Calibri"/>
          <w:color w:val="000000" w:themeColor="text1"/>
          <w:lang w:val="ro-RO"/>
        </w:rPr>
      </w:pPr>
      <w:r w:rsidRPr="003E3584">
        <w:rPr>
          <w:rFonts w:ascii="Calibri" w:hAnsi="Calibri" w:cs="Calibri"/>
          <w:b/>
          <w:color w:val="000000" w:themeColor="text1"/>
          <w:lang w:val="ro-RO"/>
        </w:rPr>
        <w:t>„Asocia</w:t>
      </w:r>
      <w:r w:rsidR="00801A5B" w:rsidRPr="003E3584">
        <w:rPr>
          <w:rFonts w:ascii="Calibri" w:hAnsi="Calibri" w:cs="Calibri"/>
          <w:b/>
          <w:color w:val="000000" w:themeColor="text1"/>
          <w:lang w:val="ro-RO"/>
        </w:rPr>
        <w:t>ţ</w:t>
      </w:r>
      <w:r w:rsidRPr="003E3584">
        <w:rPr>
          <w:rFonts w:ascii="Calibri" w:hAnsi="Calibri" w:cs="Calibri"/>
          <w:b/>
          <w:color w:val="000000" w:themeColor="text1"/>
          <w:lang w:val="ro-RO"/>
        </w:rPr>
        <w:t>i</w:t>
      </w:r>
      <w:r w:rsidR="00801A5B" w:rsidRPr="003E3584">
        <w:rPr>
          <w:rFonts w:ascii="Calibri" w:hAnsi="Calibri" w:cs="Calibri"/>
          <w:b/>
          <w:color w:val="000000" w:themeColor="text1"/>
          <w:lang w:val="ro-RO"/>
        </w:rPr>
        <w:t>a</w:t>
      </w:r>
      <w:r w:rsidRPr="003E3584">
        <w:rPr>
          <w:rFonts w:ascii="Calibri" w:hAnsi="Calibri" w:cs="Calibri"/>
          <w:b/>
          <w:color w:val="000000" w:themeColor="text1"/>
          <w:lang w:val="ro-RO"/>
        </w:rPr>
        <w:t xml:space="preserve">” </w:t>
      </w:r>
      <w:r w:rsidR="00801A5B" w:rsidRPr="003E3584">
        <w:rPr>
          <w:rFonts w:ascii="Calibri" w:hAnsi="Calibri" w:cs="Calibri"/>
          <w:b/>
          <w:color w:val="000000" w:themeColor="text1"/>
          <w:lang w:val="ro-RO"/>
        </w:rPr>
        <w:t>sau</w:t>
      </w:r>
      <w:r w:rsidRPr="003E3584">
        <w:rPr>
          <w:rFonts w:ascii="Calibri" w:hAnsi="Calibri" w:cs="Calibri"/>
          <w:b/>
          <w:color w:val="000000" w:themeColor="text1"/>
          <w:lang w:val="ro-RO"/>
        </w:rPr>
        <w:t xml:space="preserve"> „</w:t>
      </w:r>
      <w:r w:rsidR="00801A5B" w:rsidRPr="003E3584">
        <w:rPr>
          <w:rFonts w:ascii="Calibri" w:hAnsi="Calibri" w:cs="Calibri"/>
          <w:b/>
          <w:color w:val="000000" w:themeColor="text1"/>
          <w:lang w:val="ro-RO"/>
        </w:rPr>
        <w:t>ADI</w:t>
      </w:r>
      <w:r w:rsidRPr="003E3584">
        <w:rPr>
          <w:rFonts w:ascii="Calibri" w:hAnsi="Calibri" w:cs="Calibri"/>
          <w:b/>
          <w:color w:val="000000" w:themeColor="text1"/>
          <w:lang w:val="ro-RO"/>
        </w:rPr>
        <w:t xml:space="preserve">” </w:t>
      </w:r>
      <w:r w:rsidRPr="003E3584">
        <w:rPr>
          <w:rFonts w:ascii="Calibri" w:hAnsi="Calibri" w:cs="Calibri"/>
          <w:color w:val="000000" w:themeColor="text1"/>
          <w:lang w:val="ro-RO"/>
        </w:rPr>
        <w:tab/>
      </w:r>
      <w:r w:rsidR="00C16D1F" w:rsidRPr="003E3584">
        <w:rPr>
          <w:rFonts w:ascii="Calibri" w:hAnsi="Calibri" w:cs="Calibri"/>
          <w:color w:val="000000" w:themeColor="text1"/>
          <w:lang w:val="ro-RO"/>
        </w:rPr>
        <w:t xml:space="preserve">înseamnă Asociaţia de Dezvoltare Intercomunitară privind Serviciul de Salubrizare in localitățile județului Valcea,  înregistrată în Registrul asociaţiilor şi fundaţiilor de pe lângă judecătoria Rm Vâlcea cu numărul nr. 87608/28.07.2010 (domeniul salubrizare). </w:t>
      </w:r>
    </w:p>
    <w:p w14:paraId="1FEC3EE5" w14:textId="2EA41CA8" w:rsidR="00582215" w:rsidRPr="003E3584" w:rsidRDefault="00582215" w:rsidP="0085513A">
      <w:pPr>
        <w:pStyle w:val="ListParagraph"/>
        <w:numPr>
          <w:ilvl w:val="0"/>
          <w:numId w:val="68"/>
        </w:numPr>
        <w:jc w:val="both"/>
        <w:rPr>
          <w:rFonts w:ascii="Calibri" w:hAnsi="Calibri" w:cs="Calibri"/>
          <w:color w:val="000000" w:themeColor="text1"/>
          <w:lang w:val="ro-RO"/>
        </w:rPr>
      </w:pPr>
      <w:r w:rsidRPr="003E3584">
        <w:rPr>
          <w:rFonts w:ascii="Calibri" w:hAnsi="Calibri" w:cs="Calibri"/>
          <w:b/>
          <w:bCs/>
          <w:color w:val="000000" w:themeColor="text1"/>
          <w:lang w:val="ro-RO"/>
        </w:rPr>
        <w:t>„Autoritatea Competentă”</w:t>
      </w:r>
      <w:r w:rsidRPr="003E3584">
        <w:rPr>
          <w:rFonts w:ascii="Calibri" w:hAnsi="Calibri" w:cs="Calibri"/>
          <w:color w:val="000000" w:themeColor="text1"/>
          <w:lang w:val="ro-RO"/>
        </w:rPr>
        <w:tab/>
        <w:t xml:space="preserve">înseamnă orice instanţă judecătorească competentă şi orice autoritate locală, naţională sau organizaţie internaţională, inspectorat, agenţie, ministru, minister, persoană oficială sau funcţionar public din cadrul Guvernului României, instituţie publică, inclusiv, dar nelimitându-se la, Autoritatea de Reglementare; </w:t>
      </w:r>
    </w:p>
    <w:p w14:paraId="45358F63" w14:textId="02F49B6B" w:rsidR="00582215" w:rsidRPr="003E3584" w:rsidRDefault="00582215" w:rsidP="0085513A">
      <w:pPr>
        <w:pStyle w:val="ListParagraph"/>
        <w:numPr>
          <w:ilvl w:val="0"/>
          <w:numId w:val="68"/>
        </w:numPr>
        <w:jc w:val="both"/>
        <w:rPr>
          <w:rFonts w:ascii="Calibri" w:hAnsi="Calibri" w:cs="Calibri"/>
          <w:color w:val="000000" w:themeColor="text1"/>
          <w:lang w:val="ro-RO"/>
        </w:rPr>
      </w:pPr>
      <w:r w:rsidRPr="003E3584">
        <w:rPr>
          <w:rFonts w:ascii="Calibri" w:hAnsi="Calibri" w:cs="Calibri"/>
          <w:b/>
          <w:color w:val="000000" w:themeColor="text1"/>
          <w:lang w:val="ro-RO"/>
        </w:rPr>
        <w:t>„Autoritatea de Reglementare”</w:t>
      </w:r>
      <w:r w:rsidRPr="003E3584">
        <w:rPr>
          <w:rFonts w:ascii="Calibri" w:hAnsi="Calibri" w:cs="Calibri"/>
          <w:color w:val="000000" w:themeColor="text1"/>
          <w:lang w:val="ro-RO"/>
        </w:rPr>
        <w:tab/>
        <w:t>înseamnă Autoritatea Naţională de Reglementare pentru Serviciile Publice de Gospodărie Comunală (ANRSC) sau orice altă instituţie similară care poate fi autorizată şi împuternicită conform Legii în vigoare la un moment dat să monitorizeze şi să reglementeze regimul tarifelor şi/sau al Serviciului;</w:t>
      </w:r>
    </w:p>
    <w:p w14:paraId="32CAABA6" w14:textId="6D7CB420" w:rsidR="00113741" w:rsidRPr="003E3584" w:rsidRDefault="00113741" w:rsidP="0085513A">
      <w:pPr>
        <w:pStyle w:val="ListParagraph"/>
        <w:numPr>
          <w:ilvl w:val="0"/>
          <w:numId w:val="68"/>
        </w:numPr>
        <w:jc w:val="both"/>
        <w:rPr>
          <w:rFonts w:ascii="Calibri" w:hAnsi="Calibri" w:cs="Calibri"/>
          <w:color w:val="000000" w:themeColor="text1"/>
          <w:lang w:val="ro-RO"/>
        </w:rPr>
      </w:pPr>
      <w:r w:rsidRPr="003E3584">
        <w:rPr>
          <w:rFonts w:ascii="Calibri" w:hAnsi="Calibri" w:cs="Calibri"/>
          <w:color w:val="000000" w:themeColor="text1"/>
          <w:lang w:val="ro-RO"/>
        </w:rPr>
        <w:t>„</w:t>
      </w:r>
      <w:r w:rsidRPr="003E3584">
        <w:rPr>
          <w:rFonts w:ascii="Calibri" w:hAnsi="Calibri" w:cs="Calibri"/>
          <w:b/>
          <w:color w:val="000000" w:themeColor="text1"/>
          <w:lang w:val="ro-RO"/>
        </w:rPr>
        <w:t>Autori</w:t>
      </w:r>
      <w:r w:rsidR="00620F74" w:rsidRPr="003E3584">
        <w:rPr>
          <w:rFonts w:ascii="Calibri" w:hAnsi="Calibri" w:cs="Calibri"/>
          <w:b/>
          <w:color w:val="000000" w:themeColor="text1"/>
          <w:lang w:val="ro-RO"/>
        </w:rPr>
        <w:t>z</w:t>
      </w:r>
      <w:r w:rsidRPr="003E3584">
        <w:rPr>
          <w:rFonts w:ascii="Calibri" w:hAnsi="Calibri" w:cs="Calibri"/>
          <w:b/>
          <w:color w:val="000000" w:themeColor="text1"/>
          <w:lang w:val="ro-RO"/>
        </w:rPr>
        <w:t>a</w:t>
      </w:r>
      <w:r w:rsidR="00620F74" w:rsidRPr="003E3584">
        <w:rPr>
          <w:rFonts w:ascii="Calibri" w:hAnsi="Calibri" w:cs="Calibri"/>
          <w:b/>
          <w:color w:val="000000" w:themeColor="text1"/>
          <w:lang w:val="ro-RO"/>
        </w:rPr>
        <w:t>ţii</w:t>
      </w:r>
      <w:r w:rsidRPr="003E3584">
        <w:rPr>
          <w:rFonts w:ascii="Calibri" w:hAnsi="Calibri" w:cs="Calibri"/>
          <w:color w:val="000000" w:themeColor="text1"/>
          <w:lang w:val="ro-RO"/>
        </w:rPr>
        <w:t xml:space="preserve">” </w:t>
      </w:r>
      <w:r w:rsidRPr="003E3584">
        <w:rPr>
          <w:rFonts w:ascii="Calibri" w:hAnsi="Calibri" w:cs="Calibri"/>
          <w:color w:val="000000" w:themeColor="text1"/>
          <w:lang w:val="ro-RO"/>
        </w:rPr>
        <w:tab/>
      </w:r>
      <w:r w:rsidR="00801A5B" w:rsidRPr="003E3584">
        <w:rPr>
          <w:rFonts w:ascii="Calibri" w:hAnsi="Calibri" w:cs="Calibri"/>
          <w:color w:val="000000" w:themeColor="text1"/>
          <w:lang w:val="ro-RO"/>
        </w:rPr>
        <w:t xml:space="preserve">înseamnă </w:t>
      </w:r>
      <w:r w:rsidR="00620F74" w:rsidRPr="003E3584">
        <w:rPr>
          <w:rFonts w:ascii="Calibri" w:hAnsi="Calibri" w:cs="Calibri"/>
          <w:color w:val="000000" w:themeColor="text1"/>
          <w:lang w:val="ro-RO"/>
        </w:rPr>
        <w:t>toate autorizaţiile</w:t>
      </w:r>
      <w:r w:rsidRPr="003E3584">
        <w:rPr>
          <w:rFonts w:ascii="Calibri" w:hAnsi="Calibri" w:cs="Calibri"/>
          <w:color w:val="000000" w:themeColor="text1"/>
          <w:lang w:val="ro-RO"/>
        </w:rPr>
        <w:t>, licen</w:t>
      </w:r>
      <w:r w:rsidR="00620F74" w:rsidRPr="003E3584">
        <w:rPr>
          <w:rFonts w:ascii="Calibri" w:hAnsi="Calibri" w:cs="Calibri"/>
          <w:color w:val="000000" w:themeColor="text1"/>
          <w:lang w:val="ro-RO"/>
        </w:rPr>
        <w:t>ţele, permisele, certificatele, avizele, aprobările</w:t>
      </w:r>
      <w:r w:rsidRPr="003E3584">
        <w:rPr>
          <w:rFonts w:ascii="Calibri" w:hAnsi="Calibri" w:cs="Calibri"/>
          <w:color w:val="000000" w:themeColor="text1"/>
          <w:lang w:val="ro-RO"/>
        </w:rPr>
        <w:t xml:space="preserve"> etc.</w:t>
      </w:r>
      <w:r w:rsidR="00F76C3E" w:rsidRPr="003E3584">
        <w:rPr>
          <w:rFonts w:ascii="Calibri" w:hAnsi="Calibri" w:cs="Calibri"/>
          <w:color w:val="000000" w:themeColor="text1"/>
          <w:lang w:val="ro-RO"/>
        </w:rPr>
        <w:t>,</w:t>
      </w:r>
      <w:r w:rsidR="00620F74" w:rsidRPr="003E3584">
        <w:rPr>
          <w:rFonts w:ascii="Calibri" w:hAnsi="Calibri" w:cs="Calibri"/>
          <w:color w:val="000000" w:themeColor="text1"/>
          <w:lang w:val="ro-RO"/>
        </w:rPr>
        <w:t>emise de Autoritatea de Reglementarea sau altă Autoritate Competentă, în scopul furnizării/prestării şi gestiunii</w:t>
      </w:r>
      <w:r w:rsidRPr="003E3584">
        <w:rPr>
          <w:rFonts w:ascii="Calibri" w:hAnsi="Calibri" w:cs="Calibri"/>
          <w:color w:val="000000" w:themeColor="text1"/>
          <w:lang w:val="ro-RO"/>
        </w:rPr>
        <w:t xml:space="preserve"> Servic</w:t>
      </w:r>
      <w:r w:rsidR="00620F74" w:rsidRPr="003E3584">
        <w:rPr>
          <w:rFonts w:ascii="Calibri" w:hAnsi="Calibri" w:cs="Calibri"/>
          <w:color w:val="000000" w:themeColor="text1"/>
          <w:lang w:val="ro-RO"/>
        </w:rPr>
        <w:t>iului</w:t>
      </w:r>
      <w:r w:rsidRPr="003E3584">
        <w:rPr>
          <w:rFonts w:ascii="Calibri" w:hAnsi="Calibri" w:cs="Calibri"/>
          <w:color w:val="000000" w:themeColor="text1"/>
          <w:lang w:val="ro-RO"/>
        </w:rPr>
        <w:t>;</w:t>
      </w:r>
    </w:p>
    <w:p w14:paraId="2427BB40" w14:textId="23B62497" w:rsidR="00B515F1" w:rsidRPr="003E3584" w:rsidRDefault="0085513A" w:rsidP="00B94B37">
      <w:pPr>
        <w:spacing w:after="0" w:line="240" w:lineRule="auto"/>
        <w:jc w:val="both"/>
        <w:rPr>
          <w:rFonts w:cs="Calibri"/>
          <w:color w:val="000000" w:themeColor="text1"/>
          <w:sz w:val="24"/>
          <w:szCs w:val="24"/>
          <w:lang w:val="ro-RO"/>
        </w:rPr>
      </w:pPr>
      <w:r w:rsidRPr="003E3584">
        <w:rPr>
          <w:rFonts w:cs="Calibri"/>
          <w:b/>
          <w:color w:val="000000" w:themeColor="text1"/>
          <w:sz w:val="24"/>
          <w:szCs w:val="24"/>
          <w:lang w:val="ro-RO"/>
        </w:rPr>
        <w:t xml:space="preserve">- </w:t>
      </w:r>
      <w:r w:rsidR="00113741" w:rsidRPr="003E3584">
        <w:rPr>
          <w:rFonts w:cs="Calibri"/>
          <w:b/>
          <w:color w:val="000000" w:themeColor="text1"/>
          <w:sz w:val="24"/>
          <w:szCs w:val="24"/>
          <w:lang w:val="ro-RO"/>
        </w:rPr>
        <w:t>”</w:t>
      </w:r>
      <w:r w:rsidR="007A2A84" w:rsidRPr="003E3584">
        <w:rPr>
          <w:rFonts w:cs="Calibri"/>
          <w:b/>
          <w:color w:val="000000" w:themeColor="text1"/>
          <w:sz w:val="24"/>
          <w:szCs w:val="24"/>
          <w:lang w:val="ro-RO"/>
        </w:rPr>
        <w:t>Bune Practici Comerciale</w:t>
      </w:r>
      <w:r w:rsidR="00113741" w:rsidRPr="003E3584">
        <w:rPr>
          <w:rFonts w:cs="Calibri"/>
          <w:b/>
          <w:color w:val="000000" w:themeColor="text1"/>
          <w:sz w:val="24"/>
          <w:szCs w:val="24"/>
          <w:lang w:val="ro-RO"/>
        </w:rPr>
        <w:t>”</w:t>
      </w:r>
      <w:r w:rsidR="00113741" w:rsidRPr="003E3584">
        <w:rPr>
          <w:rFonts w:cs="Calibri"/>
          <w:color w:val="000000" w:themeColor="text1"/>
          <w:sz w:val="24"/>
          <w:szCs w:val="24"/>
          <w:lang w:val="ro-RO"/>
        </w:rPr>
        <w:tab/>
      </w:r>
      <w:r w:rsidR="00801A5B" w:rsidRPr="003E3584">
        <w:rPr>
          <w:rFonts w:cs="Calibri"/>
          <w:color w:val="000000" w:themeColor="text1"/>
          <w:sz w:val="24"/>
          <w:szCs w:val="24"/>
          <w:lang w:val="ro-RO"/>
        </w:rPr>
        <w:t xml:space="preserve">înseamnă </w:t>
      </w:r>
      <w:r w:rsidR="00FC4BA1" w:rsidRPr="003E3584">
        <w:rPr>
          <w:rFonts w:cs="Calibri"/>
          <w:color w:val="000000" w:themeColor="text1"/>
          <w:sz w:val="24"/>
          <w:szCs w:val="24"/>
          <w:lang w:val="ro-RO"/>
        </w:rPr>
        <w:t>toate acţiunile, faptele, metodele şi practicile relevante aplicabile în general in vederea gestionării Deşeurilor care, la un anumit moment dat, în termeni rezonabili şi în condiţiile legii, pot asigura rezultatul dorit pentru gestiunea Serviciului. Pentru scopul Serviciului care face obiectul prezentului Contract, Bunele Practici Comerciale includ:</w:t>
      </w:r>
    </w:p>
    <w:p w14:paraId="234745B7" w14:textId="77777777" w:rsidR="00B515F1" w:rsidRPr="003E3584" w:rsidRDefault="00B515F1" w:rsidP="0085513A">
      <w:pPr>
        <w:spacing w:after="0" w:line="240" w:lineRule="auto"/>
        <w:ind w:left="708"/>
        <w:jc w:val="both"/>
        <w:rPr>
          <w:rFonts w:cs="Calibri"/>
          <w:color w:val="000000" w:themeColor="text1"/>
          <w:sz w:val="24"/>
          <w:szCs w:val="24"/>
          <w:lang w:val="ro-RO"/>
        </w:rPr>
      </w:pPr>
      <w:r w:rsidRPr="003E3584">
        <w:rPr>
          <w:rFonts w:cs="Calibri"/>
          <w:color w:val="000000" w:themeColor="text1"/>
          <w:sz w:val="24"/>
          <w:szCs w:val="24"/>
          <w:lang w:val="ro-RO"/>
        </w:rPr>
        <w:t xml:space="preserve">(A) disponibilitatea </w:t>
      </w:r>
      <w:r w:rsidR="00FC4BA1" w:rsidRPr="003E3584">
        <w:rPr>
          <w:rFonts w:cs="Calibri"/>
          <w:color w:val="000000" w:themeColor="text1"/>
          <w:sz w:val="24"/>
          <w:szCs w:val="24"/>
          <w:lang w:val="ro-RO"/>
        </w:rPr>
        <w:t>necesarului de</w:t>
      </w:r>
      <w:r w:rsidRPr="003E3584">
        <w:rPr>
          <w:rFonts w:cs="Calibri"/>
          <w:color w:val="000000" w:themeColor="text1"/>
          <w:sz w:val="24"/>
          <w:szCs w:val="24"/>
          <w:lang w:val="ro-RO"/>
        </w:rPr>
        <w:t xml:space="preserve"> echipamente, utilaje, </w:t>
      </w:r>
      <w:r w:rsidR="00FC4BA1" w:rsidRPr="003E3584">
        <w:rPr>
          <w:rFonts w:cs="Calibri"/>
          <w:color w:val="000000" w:themeColor="text1"/>
          <w:sz w:val="24"/>
          <w:szCs w:val="24"/>
          <w:lang w:val="ro-RO"/>
        </w:rPr>
        <w:t xml:space="preserve">vehicule, </w:t>
      </w:r>
      <w:r w:rsidRPr="003E3584">
        <w:rPr>
          <w:rFonts w:cs="Calibri"/>
          <w:color w:val="000000" w:themeColor="text1"/>
          <w:sz w:val="24"/>
          <w:szCs w:val="24"/>
          <w:lang w:val="ro-RO"/>
        </w:rPr>
        <w:t>materiale</w:t>
      </w:r>
      <w:r w:rsidR="00FC4BA1" w:rsidRPr="003E3584">
        <w:rPr>
          <w:rFonts w:cs="Calibri"/>
          <w:color w:val="000000" w:themeColor="text1"/>
          <w:sz w:val="24"/>
          <w:szCs w:val="24"/>
          <w:lang w:val="ro-RO"/>
        </w:rPr>
        <w:t>, instalaţii şi staţii,</w:t>
      </w:r>
      <w:r w:rsidRPr="003E3584">
        <w:rPr>
          <w:rFonts w:cs="Calibri"/>
          <w:color w:val="000000" w:themeColor="text1"/>
          <w:sz w:val="24"/>
          <w:szCs w:val="24"/>
          <w:lang w:val="ro-RO"/>
        </w:rPr>
        <w:t xml:space="preserve"> resurse adecvate, inclusiv a utilităţilor necesare astfel încât aceste </w:t>
      </w:r>
      <w:r w:rsidR="00FC4BA1" w:rsidRPr="003E3584">
        <w:rPr>
          <w:rFonts w:cs="Calibri"/>
          <w:color w:val="000000" w:themeColor="text1"/>
          <w:sz w:val="24"/>
          <w:szCs w:val="24"/>
          <w:lang w:val="ro-RO"/>
        </w:rPr>
        <w:t>elemente ante-menţionate</w:t>
      </w:r>
      <w:r w:rsidRPr="003E3584">
        <w:rPr>
          <w:rFonts w:cs="Calibri"/>
          <w:color w:val="000000" w:themeColor="text1"/>
          <w:sz w:val="24"/>
          <w:szCs w:val="24"/>
          <w:lang w:val="ro-RO"/>
        </w:rPr>
        <w:t xml:space="preserve"> să funcţioneze la capacitate maximă </w:t>
      </w:r>
      <w:r w:rsidR="00FC4BA1" w:rsidRPr="003E3584">
        <w:rPr>
          <w:rFonts w:cs="Calibri"/>
          <w:color w:val="000000" w:themeColor="text1"/>
          <w:sz w:val="24"/>
          <w:szCs w:val="24"/>
          <w:lang w:val="ro-RO"/>
        </w:rPr>
        <w:t xml:space="preserve">atât </w:t>
      </w:r>
      <w:r w:rsidRPr="003E3584">
        <w:rPr>
          <w:rFonts w:cs="Calibri"/>
          <w:color w:val="000000" w:themeColor="text1"/>
          <w:sz w:val="24"/>
          <w:szCs w:val="24"/>
          <w:lang w:val="ro-RO"/>
        </w:rPr>
        <w:t xml:space="preserve">în condiţii normale de operare, cât şi în condiţii </w:t>
      </w:r>
      <w:r w:rsidR="00FC4BA1" w:rsidRPr="003E3584">
        <w:rPr>
          <w:rFonts w:cs="Calibri"/>
          <w:color w:val="000000" w:themeColor="text1"/>
          <w:sz w:val="24"/>
          <w:szCs w:val="24"/>
          <w:lang w:val="ro-RO"/>
        </w:rPr>
        <w:t>excepţionale</w:t>
      </w:r>
      <w:r w:rsidRPr="003E3584">
        <w:rPr>
          <w:rFonts w:cs="Calibri"/>
          <w:color w:val="000000" w:themeColor="text1"/>
          <w:sz w:val="24"/>
          <w:szCs w:val="24"/>
          <w:lang w:val="ro-RO"/>
        </w:rPr>
        <w:t xml:space="preserve"> de operare ce pot fi prevăzute în limite rezonabile;</w:t>
      </w:r>
    </w:p>
    <w:p w14:paraId="004A518E" w14:textId="77777777" w:rsidR="00B515F1" w:rsidRPr="003E3584" w:rsidRDefault="00B515F1" w:rsidP="0085513A">
      <w:pPr>
        <w:spacing w:after="0" w:line="240" w:lineRule="auto"/>
        <w:ind w:left="708"/>
        <w:jc w:val="both"/>
        <w:rPr>
          <w:rFonts w:cs="Calibri"/>
          <w:color w:val="000000" w:themeColor="text1"/>
          <w:sz w:val="24"/>
          <w:szCs w:val="24"/>
          <w:lang w:val="ro-RO"/>
        </w:rPr>
      </w:pPr>
      <w:r w:rsidRPr="003E3584">
        <w:rPr>
          <w:rFonts w:cs="Calibri"/>
          <w:color w:val="000000" w:themeColor="text1"/>
          <w:sz w:val="24"/>
          <w:szCs w:val="24"/>
          <w:lang w:val="ro-RO"/>
        </w:rPr>
        <w:t xml:space="preserve">(B) </w:t>
      </w:r>
      <w:r w:rsidR="00FC4BA1" w:rsidRPr="003E3584">
        <w:rPr>
          <w:rFonts w:cs="Calibri"/>
          <w:color w:val="000000" w:themeColor="text1"/>
          <w:sz w:val="24"/>
          <w:szCs w:val="24"/>
          <w:lang w:val="ro-RO"/>
        </w:rPr>
        <w:t>s</w:t>
      </w:r>
      <w:r w:rsidRPr="003E3584">
        <w:rPr>
          <w:rFonts w:cs="Calibri"/>
          <w:color w:val="000000" w:themeColor="text1"/>
          <w:sz w:val="24"/>
          <w:szCs w:val="24"/>
          <w:lang w:val="ro-RO"/>
        </w:rPr>
        <w:t xml:space="preserve">uficient personal de exploatare cu experienţă şi instruire adecvate în operarea corectă şi eficientă a </w:t>
      </w:r>
      <w:r w:rsidR="00FC4BA1" w:rsidRPr="003E3584">
        <w:rPr>
          <w:rFonts w:cs="Calibri"/>
          <w:color w:val="000000" w:themeColor="text1"/>
          <w:sz w:val="24"/>
          <w:szCs w:val="24"/>
          <w:lang w:val="ro-RO"/>
        </w:rPr>
        <w:t>elementelor menţionate la litera (A) de mai sus</w:t>
      </w:r>
      <w:r w:rsidRPr="003E3584">
        <w:rPr>
          <w:rFonts w:cs="Calibri"/>
          <w:color w:val="000000" w:themeColor="text1"/>
          <w:sz w:val="24"/>
          <w:szCs w:val="24"/>
          <w:lang w:val="ro-RO"/>
        </w:rPr>
        <w:t>, ţinând cont de specificaţiile şi normele de fabricaţie; totodată, acest personal trebuie să fie capabil să lucreze şi în condiţii neobişnuite ce pot fi prevăzute în limite rezonabile;</w:t>
      </w:r>
    </w:p>
    <w:p w14:paraId="3E27606B" w14:textId="77777777" w:rsidR="00B515F1" w:rsidRPr="003E3584" w:rsidRDefault="00B515F1" w:rsidP="0085513A">
      <w:pPr>
        <w:spacing w:after="0" w:line="240" w:lineRule="auto"/>
        <w:ind w:left="708"/>
        <w:jc w:val="both"/>
        <w:rPr>
          <w:rFonts w:cs="Calibri"/>
          <w:color w:val="000000" w:themeColor="text1"/>
          <w:sz w:val="24"/>
          <w:szCs w:val="24"/>
          <w:lang w:val="ro-RO"/>
        </w:rPr>
      </w:pPr>
      <w:r w:rsidRPr="003E3584">
        <w:rPr>
          <w:rFonts w:cs="Calibri"/>
          <w:color w:val="000000" w:themeColor="text1"/>
          <w:sz w:val="24"/>
          <w:szCs w:val="24"/>
          <w:lang w:val="ro-RO"/>
        </w:rPr>
        <w:t xml:space="preserve">(C) </w:t>
      </w:r>
      <w:r w:rsidR="00FC4BA1" w:rsidRPr="003E3584">
        <w:rPr>
          <w:rFonts w:cs="Calibri"/>
          <w:color w:val="000000" w:themeColor="text1"/>
          <w:sz w:val="24"/>
          <w:szCs w:val="24"/>
          <w:lang w:val="ro-RO"/>
        </w:rPr>
        <w:t>o</w:t>
      </w:r>
      <w:r w:rsidRPr="003E3584">
        <w:rPr>
          <w:rFonts w:cs="Calibri"/>
          <w:color w:val="000000" w:themeColor="text1"/>
          <w:sz w:val="24"/>
          <w:szCs w:val="24"/>
          <w:lang w:val="ro-RO"/>
        </w:rPr>
        <w:t>peraţiile de întreţinere şi reparaţii preventive ori de rutină</w:t>
      </w:r>
      <w:r w:rsidR="00FC4BA1" w:rsidRPr="003E3584">
        <w:rPr>
          <w:rFonts w:cs="Calibri"/>
          <w:color w:val="000000" w:themeColor="text1"/>
          <w:sz w:val="24"/>
          <w:szCs w:val="24"/>
          <w:lang w:val="ro-RO"/>
        </w:rPr>
        <w:t xml:space="preserve">, </w:t>
      </w:r>
      <w:r w:rsidRPr="003E3584">
        <w:rPr>
          <w:rFonts w:cs="Calibri"/>
          <w:color w:val="000000" w:themeColor="text1"/>
          <w:sz w:val="24"/>
          <w:szCs w:val="24"/>
          <w:lang w:val="ro-RO"/>
        </w:rPr>
        <w:t>executate într-un mod care asigură exploatarea şi operarea în siguranţă şi pe termen lung</w:t>
      </w:r>
      <w:r w:rsidR="00FC4BA1" w:rsidRPr="003E3584">
        <w:rPr>
          <w:rFonts w:cs="Calibri"/>
          <w:color w:val="000000" w:themeColor="text1"/>
          <w:sz w:val="24"/>
          <w:szCs w:val="24"/>
          <w:lang w:val="ro-RO"/>
        </w:rPr>
        <w:t>,</w:t>
      </w:r>
      <w:r w:rsidRPr="003E3584">
        <w:rPr>
          <w:rFonts w:cs="Calibri"/>
          <w:color w:val="000000" w:themeColor="text1"/>
          <w:sz w:val="24"/>
          <w:szCs w:val="24"/>
          <w:lang w:val="ro-RO"/>
        </w:rPr>
        <w:t xml:space="preserve"> ţinând cont de recomandările fabricantului; de asemenea, operaţiunile de întreţinere şi reparaţii</w:t>
      </w:r>
      <w:r w:rsidR="00FC4BA1" w:rsidRPr="003E3584">
        <w:rPr>
          <w:rFonts w:cs="Calibri"/>
          <w:color w:val="000000" w:themeColor="text1"/>
          <w:sz w:val="24"/>
          <w:szCs w:val="24"/>
          <w:lang w:val="ro-RO"/>
        </w:rPr>
        <w:t xml:space="preserve"> ante-menţionate</w:t>
      </w:r>
      <w:r w:rsidRPr="003E3584">
        <w:rPr>
          <w:rFonts w:cs="Calibri"/>
          <w:color w:val="000000" w:themeColor="text1"/>
          <w:sz w:val="24"/>
          <w:szCs w:val="24"/>
          <w:lang w:val="ro-RO"/>
        </w:rPr>
        <w:t xml:space="preserve"> vor fi executate de personal instruit şi cu experienţă</w:t>
      </w:r>
      <w:r w:rsidR="00FC4BA1" w:rsidRPr="003E3584">
        <w:rPr>
          <w:rFonts w:cs="Calibri"/>
          <w:color w:val="000000" w:themeColor="text1"/>
          <w:sz w:val="24"/>
          <w:szCs w:val="24"/>
          <w:lang w:val="ro-RO"/>
        </w:rPr>
        <w:t>,</w:t>
      </w:r>
      <w:r w:rsidRPr="003E3584">
        <w:rPr>
          <w:rFonts w:cs="Calibri"/>
          <w:color w:val="000000" w:themeColor="text1"/>
          <w:sz w:val="24"/>
          <w:szCs w:val="24"/>
          <w:lang w:val="ro-RO"/>
        </w:rPr>
        <w:t xml:space="preserve"> care </w:t>
      </w:r>
      <w:r w:rsidR="00FC4BA1" w:rsidRPr="003E3584">
        <w:rPr>
          <w:rFonts w:cs="Calibri"/>
          <w:color w:val="000000" w:themeColor="text1"/>
          <w:sz w:val="24"/>
          <w:szCs w:val="24"/>
          <w:lang w:val="ro-RO"/>
        </w:rPr>
        <w:t>deţine</w:t>
      </w:r>
      <w:r w:rsidRPr="003E3584">
        <w:rPr>
          <w:rFonts w:cs="Calibri"/>
          <w:color w:val="000000" w:themeColor="text1"/>
          <w:sz w:val="24"/>
          <w:szCs w:val="24"/>
          <w:lang w:val="ro-RO"/>
        </w:rPr>
        <w:t xml:space="preserve"> know-how-ul, tehnica, une</w:t>
      </w:r>
      <w:r w:rsidR="00FC4BA1" w:rsidRPr="003E3584">
        <w:rPr>
          <w:rFonts w:cs="Calibri"/>
          <w:color w:val="000000" w:themeColor="text1"/>
          <w:sz w:val="24"/>
          <w:szCs w:val="24"/>
          <w:lang w:val="ro-RO"/>
        </w:rPr>
        <w:t>ltele şi echipamentele adecvate;</w:t>
      </w:r>
    </w:p>
    <w:p w14:paraId="07AACCAE" w14:textId="77777777" w:rsidR="00B515F1" w:rsidRPr="003E3584" w:rsidRDefault="00B515F1" w:rsidP="0085513A">
      <w:pPr>
        <w:spacing w:after="0" w:line="240" w:lineRule="auto"/>
        <w:ind w:left="708"/>
        <w:jc w:val="both"/>
        <w:rPr>
          <w:rFonts w:cs="Calibri"/>
          <w:color w:val="000000" w:themeColor="text1"/>
          <w:sz w:val="24"/>
          <w:szCs w:val="24"/>
          <w:lang w:val="ro-RO"/>
        </w:rPr>
      </w:pPr>
      <w:r w:rsidRPr="003E3584">
        <w:rPr>
          <w:rFonts w:cs="Calibri"/>
          <w:color w:val="000000" w:themeColor="text1"/>
          <w:sz w:val="24"/>
          <w:szCs w:val="24"/>
          <w:lang w:val="ro-RO"/>
        </w:rPr>
        <w:t xml:space="preserve">(D) </w:t>
      </w:r>
      <w:r w:rsidR="00FC4BA1" w:rsidRPr="003E3584">
        <w:rPr>
          <w:rFonts w:cs="Calibri"/>
          <w:color w:val="000000" w:themeColor="text1"/>
          <w:sz w:val="24"/>
          <w:szCs w:val="24"/>
          <w:lang w:val="ro-RO"/>
        </w:rPr>
        <w:t>v</w:t>
      </w:r>
      <w:r w:rsidRPr="003E3584">
        <w:rPr>
          <w:rFonts w:cs="Calibri"/>
          <w:color w:val="000000" w:themeColor="text1"/>
          <w:sz w:val="24"/>
          <w:szCs w:val="24"/>
          <w:lang w:val="ro-RO"/>
        </w:rPr>
        <w:t xml:space="preserve">erificări şi controale </w:t>
      </w:r>
      <w:r w:rsidR="00FC4BA1" w:rsidRPr="003E3584">
        <w:rPr>
          <w:rFonts w:cs="Calibri"/>
          <w:color w:val="000000" w:themeColor="text1"/>
          <w:sz w:val="24"/>
          <w:szCs w:val="24"/>
          <w:lang w:val="ro-RO"/>
        </w:rPr>
        <w:t>inopinate</w:t>
      </w:r>
      <w:r w:rsidRPr="003E3584">
        <w:rPr>
          <w:rFonts w:cs="Calibri"/>
          <w:color w:val="000000" w:themeColor="text1"/>
          <w:sz w:val="24"/>
          <w:szCs w:val="24"/>
          <w:lang w:val="ro-RO"/>
        </w:rPr>
        <w:t xml:space="preserve"> şi adecvate pentru a asigura funcţionarea </w:t>
      </w:r>
      <w:r w:rsidR="00FC4BA1" w:rsidRPr="003E3584">
        <w:rPr>
          <w:rFonts w:cs="Calibri"/>
          <w:color w:val="000000" w:themeColor="text1"/>
          <w:sz w:val="24"/>
          <w:szCs w:val="24"/>
          <w:lang w:val="ro-RO"/>
        </w:rPr>
        <w:t xml:space="preserve">la parametri optimi a </w:t>
      </w:r>
      <w:r w:rsidRPr="003E3584">
        <w:rPr>
          <w:rFonts w:cs="Calibri"/>
          <w:color w:val="000000" w:themeColor="text1"/>
          <w:sz w:val="24"/>
          <w:szCs w:val="24"/>
          <w:lang w:val="ro-RO"/>
        </w:rPr>
        <w:t xml:space="preserve">echipamentelor şi utilajelor folosite în </w:t>
      </w:r>
      <w:r w:rsidR="00FC4BA1" w:rsidRPr="003E3584">
        <w:rPr>
          <w:rFonts w:cs="Calibri"/>
          <w:color w:val="000000" w:themeColor="text1"/>
          <w:sz w:val="24"/>
          <w:szCs w:val="24"/>
          <w:lang w:val="ro-RO"/>
        </w:rPr>
        <w:t xml:space="preserve">gestiunea </w:t>
      </w:r>
      <w:r w:rsidRPr="003E3584">
        <w:rPr>
          <w:rFonts w:cs="Calibri"/>
          <w:color w:val="000000" w:themeColor="text1"/>
          <w:sz w:val="24"/>
          <w:szCs w:val="24"/>
          <w:lang w:val="ro-RO"/>
        </w:rPr>
        <w:t>Servici</w:t>
      </w:r>
      <w:r w:rsidR="00FC4BA1" w:rsidRPr="003E3584">
        <w:rPr>
          <w:rFonts w:cs="Calibri"/>
          <w:color w:val="000000" w:themeColor="text1"/>
          <w:sz w:val="24"/>
          <w:szCs w:val="24"/>
          <w:lang w:val="ro-RO"/>
        </w:rPr>
        <w:t>ulu</w:t>
      </w:r>
      <w:r w:rsidRPr="003E3584">
        <w:rPr>
          <w:rFonts w:cs="Calibri"/>
          <w:color w:val="000000" w:themeColor="text1"/>
          <w:sz w:val="24"/>
          <w:szCs w:val="24"/>
          <w:lang w:val="ro-RO"/>
        </w:rPr>
        <w:t>i conform, atât în condiţii normale, cât şi în condiţii neobişnuite (ce pot fi prevăzute în limite rezonabile); şi</w:t>
      </w:r>
    </w:p>
    <w:p w14:paraId="3E7AEEFA" w14:textId="77777777" w:rsidR="00B515F1" w:rsidRPr="003E3584" w:rsidRDefault="00B515F1" w:rsidP="0085513A">
      <w:pPr>
        <w:spacing w:after="0" w:line="240" w:lineRule="auto"/>
        <w:ind w:left="708"/>
        <w:jc w:val="both"/>
        <w:rPr>
          <w:rFonts w:cs="Calibri"/>
          <w:color w:val="000000" w:themeColor="text1"/>
          <w:sz w:val="24"/>
          <w:szCs w:val="24"/>
          <w:lang w:val="ro-RO"/>
        </w:rPr>
      </w:pPr>
      <w:r w:rsidRPr="003E3584">
        <w:rPr>
          <w:rFonts w:cs="Calibri"/>
          <w:color w:val="000000" w:themeColor="text1"/>
          <w:sz w:val="24"/>
          <w:szCs w:val="24"/>
          <w:lang w:val="ro-RO"/>
        </w:rPr>
        <w:t xml:space="preserve">(E) </w:t>
      </w:r>
      <w:r w:rsidR="00357C9E" w:rsidRPr="003E3584">
        <w:rPr>
          <w:rFonts w:cs="Calibri"/>
          <w:color w:val="000000" w:themeColor="text1"/>
          <w:sz w:val="24"/>
          <w:szCs w:val="24"/>
          <w:lang w:val="ro-RO"/>
        </w:rPr>
        <w:t>operarea e</w:t>
      </w:r>
      <w:r w:rsidRPr="003E3584">
        <w:rPr>
          <w:rFonts w:cs="Calibri"/>
          <w:color w:val="000000" w:themeColor="text1"/>
          <w:sz w:val="24"/>
          <w:szCs w:val="24"/>
          <w:lang w:val="ro-RO"/>
        </w:rPr>
        <w:t>chipamentel</w:t>
      </w:r>
      <w:r w:rsidR="00357C9E" w:rsidRPr="003E3584">
        <w:rPr>
          <w:rFonts w:cs="Calibri"/>
          <w:color w:val="000000" w:themeColor="text1"/>
          <w:sz w:val="24"/>
          <w:szCs w:val="24"/>
          <w:lang w:val="ro-RO"/>
        </w:rPr>
        <w:t>or</w:t>
      </w:r>
      <w:r w:rsidRPr="003E3584">
        <w:rPr>
          <w:rFonts w:cs="Calibri"/>
          <w:color w:val="000000" w:themeColor="text1"/>
          <w:sz w:val="24"/>
          <w:szCs w:val="24"/>
          <w:lang w:val="ro-RO"/>
        </w:rPr>
        <w:t xml:space="preserve"> şi utilajel</w:t>
      </w:r>
      <w:r w:rsidR="00357C9E" w:rsidRPr="003E3584">
        <w:rPr>
          <w:rFonts w:cs="Calibri"/>
          <w:color w:val="000000" w:themeColor="text1"/>
          <w:sz w:val="24"/>
          <w:szCs w:val="24"/>
          <w:lang w:val="ro-RO"/>
        </w:rPr>
        <w:t>or</w:t>
      </w:r>
      <w:r w:rsidRPr="003E3584">
        <w:rPr>
          <w:rFonts w:cs="Calibri"/>
          <w:color w:val="000000" w:themeColor="text1"/>
          <w:sz w:val="24"/>
          <w:szCs w:val="24"/>
          <w:lang w:val="ro-RO"/>
        </w:rPr>
        <w:t xml:space="preserve"> folosite în </w:t>
      </w:r>
      <w:r w:rsidR="00357C9E" w:rsidRPr="003E3584">
        <w:rPr>
          <w:rFonts w:cs="Calibri"/>
          <w:color w:val="000000" w:themeColor="text1"/>
          <w:sz w:val="24"/>
          <w:szCs w:val="24"/>
          <w:lang w:val="ro-RO"/>
        </w:rPr>
        <w:t xml:space="preserve">gestiunea </w:t>
      </w:r>
      <w:r w:rsidRPr="003E3584">
        <w:rPr>
          <w:rFonts w:cs="Calibri"/>
          <w:color w:val="000000" w:themeColor="text1"/>
          <w:sz w:val="24"/>
          <w:szCs w:val="24"/>
          <w:lang w:val="ro-RO"/>
        </w:rPr>
        <w:t>Servici</w:t>
      </w:r>
      <w:r w:rsidR="00357C9E" w:rsidRPr="003E3584">
        <w:rPr>
          <w:rFonts w:cs="Calibri"/>
          <w:color w:val="000000" w:themeColor="text1"/>
          <w:sz w:val="24"/>
          <w:szCs w:val="24"/>
          <w:lang w:val="ro-RO"/>
        </w:rPr>
        <w:t>ulu</w:t>
      </w:r>
      <w:r w:rsidRPr="003E3584">
        <w:rPr>
          <w:rFonts w:cs="Calibri"/>
          <w:color w:val="000000" w:themeColor="text1"/>
          <w:sz w:val="24"/>
          <w:szCs w:val="24"/>
          <w:lang w:val="ro-RO"/>
        </w:rPr>
        <w:t xml:space="preserve">i în condiţii de siguranţă </w:t>
      </w:r>
      <w:r w:rsidR="00357C9E" w:rsidRPr="003E3584">
        <w:rPr>
          <w:rFonts w:cs="Calibri"/>
          <w:color w:val="000000" w:themeColor="text1"/>
          <w:sz w:val="24"/>
          <w:szCs w:val="24"/>
          <w:lang w:val="ro-RO"/>
        </w:rPr>
        <w:t xml:space="preserve">deplină </w:t>
      </w:r>
      <w:r w:rsidRPr="003E3584">
        <w:rPr>
          <w:rFonts w:cs="Calibri"/>
          <w:color w:val="000000" w:themeColor="text1"/>
          <w:sz w:val="24"/>
          <w:szCs w:val="24"/>
          <w:lang w:val="ro-RO"/>
        </w:rPr>
        <w:t xml:space="preserve">pentru personalul manevrant, alţi </w:t>
      </w:r>
      <w:r w:rsidR="00357C9E" w:rsidRPr="003E3584">
        <w:rPr>
          <w:rFonts w:cs="Calibri"/>
          <w:color w:val="000000" w:themeColor="text1"/>
          <w:sz w:val="24"/>
          <w:szCs w:val="24"/>
          <w:lang w:val="ro-RO"/>
        </w:rPr>
        <w:t>angajaţi</w:t>
      </w:r>
      <w:r w:rsidRPr="003E3584">
        <w:rPr>
          <w:rFonts w:cs="Calibri"/>
          <w:color w:val="000000" w:themeColor="text1"/>
          <w:sz w:val="24"/>
          <w:szCs w:val="24"/>
          <w:lang w:val="ro-RO"/>
        </w:rPr>
        <w:t>, populaţie, mediu</w:t>
      </w:r>
      <w:r w:rsidR="00357C9E" w:rsidRPr="003E3584">
        <w:rPr>
          <w:rFonts w:cs="Calibri"/>
          <w:color w:val="000000" w:themeColor="text1"/>
          <w:sz w:val="24"/>
          <w:szCs w:val="24"/>
          <w:lang w:val="ro-RO"/>
        </w:rPr>
        <w:t>l înconjurător</w:t>
      </w:r>
      <w:r w:rsidRPr="003E3584">
        <w:rPr>
          <w:rFonts w:cs="Calibri"/>
          <w:color w:val="000000" w:themeColor="text1"/>
          <w:sz w:val="24"/>
          <w:szCs w:val="24"/>
          <w:lang w:val="ro-RO"/>
        </w:rPr>
        <w:t>, precum şi pentru</w:t>
      </w:r>
      <w:r w:rsidR="00357C9E" w:rsidRPr="003E3584">
        <w:rPr>
          <w:rFonts w:cs="Calibri"/>
          <w:color w:val="000000" w:themeColor="text1"/>
          <w:sz w:val="24"/>
          <w:szCs w:val="24"/>
          <w:lang w:val="ro-RO"/>
        </w:rPr>
        <w:t xml:space="preserve"> alte</w:t>
      </w:r>
      <w:r w:rsidRPr="003E3584">
        <w:rPr>
          <w:rFonts w:cs="Calibri"/>
          <w:color w:val="000000" w:themeColor="text1"/>
          <w:sz w:val="24"/>
          <w:szCs w:val="24"/>
          <w:lang w:val="ro-RO"/>
        </w:rPr>
        <w:t xml:space="preserve"> instalaţii</w:t>
      </w:r>
      <w:r w:rsidR="00357C9E" w:rsidRPr="003E3584">
        <w:rPr>
          <w:rFonts w:cs="Calibri"/>
          <w:color w:val="000000" w:themeColor="text1"/>
          <w:sz w:val="24"/>
          <w:szCs w:val="24"/>
          <w:lang w:val="ro-RO"/>
        </w:rPr>
        <w:t xml:space="preserve"> conexe</w:t>
      </w:r>
      <w:r w:rsidRPr="003E3584">
        <w:rPr>
          <w:rFonts w:cs="Calibri"/>
          <w:color w:val="000000" w:themeColor="text1"/>
          <w:sz w:val="24"/>
          <w:szCs w:val="24"/>
          <w:lang w:val="ro-RO"/>
        </w:rPr>
        <w:t>;</w:t>
      </w:r>
    </w:p>
    <w:p w14:paraId="0D2EB667" w14:textId="16BAB700" w:rsidR="00CA32DF" w:rsidRPr="003E3584" w:rsidRDefault="0085513A" w:rsidP="00B94B37">
      <w:pPr>
        <w:spacing w:after="0" w:line="240" w:lineRule="auto"/>
        <w:jc w:val="both"/>
        <w:rPr>
          <w:rFonts w:cs="Calibri"/>
          <w:sz w:val="24"/>
          <w:szCs w:val="24"/>
          <w:lang w:val="ro-RO" w:eastAsia="ro-RO"/>
        </w:rPr>
      </w:pPr>
      <w:r w:rsidRPr="003E3584">
        <w:rPr>
          <w:rFonts w:cs="Calibri"/>
          <w:b/>
          <w:sz w:val="24"/>
          <w:szCs w:val="24"/>
          <w:lang w:val="ro-RO" w:eastAsia="ro-RO"/>
        </w:rPr>
        <w:t xml:space="preserve">- </w:t>
      </w:r>
      <w:r w:rsidR="00CA32DF" w:rsidRPr="003E3584">
        <w:rPr>
          <w:rFonts w:cs="Calibri"/>
          <w:b/>
          <w:sz w:val="24"/>
          <w:szCs w:val="24"/>
          <w:lang w:val="ro-RO" w:eastAsia="ro-RO"/>
        </w:rPr>
        <w:t>”Bunuri de Preluare”</w:t>
      </w:r>
      <w:r w:rsidR="00CA32DF" w:rsidRPr="003E3584">
        <w:rPr>
          <w:rFonts w:cs="Calibri"/>
          <w:sz w:val="24"/>
          <w:szCs w:val="24"/>
          <w:lang w:val="ro-RO" w:eastAsia="ro-RO"/>
        </w:rPr>
        <w:tab/>
      </w:r>
      <w:r w:rsidR="00CA32DF" w:rsidRPr="003E3584">
        <w:rPr>
          <w:rFonts w:cs="Calibri"/>
          <w:sz w:val="24"/>
          <w:szCs w:val="24"/>
          <w:lang w:val="ro-RO"/>
        </w:rPr>
        <w:t xml:space="preserve">înseamnă acele bunuri care la Data Încetării Contractului pot reveni </w:t>
      </w:r>
      <w:r w:rsidR="00F730C5" w:rsidRPr="003E3584">
        <w:rPr>
          <w:rFonts w:cs="Calibri"/>
          <w:sz w:val="24"/>
          <w:szCs w:val="24"/>
          <w:lang w:val="ro-RO"/>
        </w:rPr>
        <w:t>CONCEDENTULUI</w:t>
      </w:r>
      <w:r w:rsidR="00CA32DF" w:rsidRPr="003E3584">
        <w:rPr>
          <w:rFonts w:cs="Calibri"/>
          <w:sz w:val="24"/>
          <w:szCs w:val="24"/>
          <w:lang w:val="ro-RO"/>
        </w:rPr>
        <w:t>, în măsura în care acesta din urmă îşi manifesta intenţia de a prelua bunurile respective în schimbul plăţii unei compensaţii, în condiţiile Legii şi ale prezentului Contract</w:t>
      </w:r>
      <w:r w:rsidR="00CA32DF" w:rsidRPr="003E3584">
        <w:rPr>
          <w:rFonts w:cs="Calibri"/>
          <w:sz w:val="24"/>
          <w:szCs w:val="24"/>
          <w:lang w:val="ro-RO" w:eastAsia="ro-RO"/>
        </w:rPr>
        <w:t>;</w:t>
      </w:r>
    </w:p>
    <w:p w14:paraId="54184F21" w14:textId="0ABB1EBD" w:rsidR="009761C4" w:rsidRPr="003E3584" w:rsidRDefault="0085513A" w:rsidP="00B94B37">
      <w:pPr>
        <w:spacing w:after="0" w:line="240" w:lineRule="auto"/>
        <w:jc w:val="both"/>
        <w:rPr>
          <w:rFonts w:cs="Calibri"/>
          <w:color w:val="000000" w:themeColor="text1"/>
          <w:sz w:val="24"/>
          <w:szCs w:val="24"/>
          <w:lang w:val="ro-RO" w:eastAsia="ro-RO"/>
        </w:rPr>
      </w:pPr>
      <w:r w:rsidRPr="003E3584">
        <w:rPr>
          <w:rFonts w:cs="Calibri"/>
          <w:b/>
          <w:color w:val="000000" w:themeColor="text1"/>
          <w:sz w:val="24"/>
          <w:szCs w:val="24"/>
          <w:lang w:val="ro-RO"/>
        </w:rPr>
        <w:t xml:space="preserve">- </w:t>
      </w:r>
      <w:r w:rsidR="009761C4" w:rsidRPr="003E3584">
        <w:rPr>
          <w:rFonts w:cs="Calibri"/>
          <w:b/>
          <w:color w:val="000000" w:themeColor="text1"/>
          <w:sz w:val="24"/>
          <w:szCs w:val="24"/>
          <w:lang w:val="ro-RO"/>
        </w:rPr>
        <w:t>”Bunuri de Retur”</w:t>
      </w:r>
      <w:r w:rsidR="009761C4" w:rsidRPr="003E3584">
        <w:rPr>
          <w:rFonts w:cs="Calibri"/>
          <w:color w:val="000000" w:themeColor="text1"/>
          <w:sz w:val="24"/>
          <w:szCs w:val="24"/>
          <w:lang w:val="ro-RO"/>
        </w:rPr>
        <w:tab/>
        <w:t xml:space="preserve">înseamnă acele bunuri care, la Data Încetării Contractului, revin sau intră în proprietatea  </w:t>
      </w:r>
      <w:r w:rsidR="00F730C5" w:rsidRPr="003E3584">
        <w:rPr>
          <w:rFonts w:cs="Calibri"/>
          <w:color w:val="000000" w:themeColor="text1"/>
          <w:sz w:val="24"/>
          <w:szCs w:val="24"/>
          <w:lang w:val="ro-RO"/>
        </w:rPr>
        <w:t>CONCEDENTULUI</w:t>
      </w:r>
      <w:r w:rsidR="009761C4" w:rsidRPr="003E3584">
        <w:rPr>
          <w:rFonts w:cs="Calibri"/>
          <w:color w:val="000000" w:themeColor="text1"/>
          <w:sz w:val="24"/>
          <w:szCs w:val="24"/>
          <w:lang w:val="ro-RO"/>
        </w:rPr>
        <w:t>,  de plin drept, în principiu gratuit (cu excepţia cazurilor prevăzute de prezentul Contract), în bună stare, exploatabile şi libere de orice sarcini, ipoteci, gajuri sau garanţii ori obligaţii similare</w:t>
      </w:r>
      <w:r w:rsidR="009761C4" w:rsidRPr="003E3584">
        <w:rPr>
          <w:rFonts w:cs="Calibri"/>
          <w:color w:val="000000" w:themeColor="text1"/>
          <w:sz w:val="24"/>
          <w:szCs w:val="24"/>
          <w:lang w:val="ro-RO" w:eastAsia="ro-RO"/>
        </w:rPr>
        <w:t xml:space="preserve">; </w:t>
      </w:r>
    </w:p>
    <w:p w14:paraId="43A08A4B" w14:textId="0546BCDF" w:rsidR="00CA32DF" w:rsidRPr="003E3584" w:rsidRDefault="0085513A" w:rsidP="00B94B37">
      <w:pPr>
        <w:spacing w:after="0" w:line="240" w:lineRule="auto"/>
        <w:jc w:val="both"/>
        <w:rPr>
          <w:rFonts w:cs="Calibri"/>
          <w:color w:val="000000" w:themeColor="text1"/>
          <w:sz w:val="24"/>
          <w:szCs w:val="24"/>
          <w:lang w:val="ro-RO"/>
        </w:rPr>
      </w:pPr>
      <w:r w:rsidRPr="003E3584">
        <w:rPr>
          <w:rFonts w:cs="Calibri"/>
          <w:b/>
          <w:color w:val="000000" w:themeColor="text1"/>
          <w:sz w:val="24"/>
          <w:szCs w:val="24"/>
          <w:lang w:val="ro-RO"/>
        </w:rPr>
        <w:t xml:space="preserve">- </w:t>
      </w:r>
      <w:r w:rsidR="00CA32DF" w:rsidRPr="003E3584">
        <w:rPr>
          <w:rFonts w:cs="Calibri"/>
          <w:b/>
          <w:color w:val="000000" w:themeColor="text1"/>
          <w:sz w:val="24"/>
          <w:szCs w:val="24"/>
          <w:lang w:val="ro-RO"/>
        </w:rPr>
        <w:t xml:space="preserve">”Bunuri Proprii” </w:t>
      </w:r>
      <w:r w:rsidR="00CA32DF" w:rsidRPr="003E3584">
        <w:rPr>
          <w:rFonts w:cs="Calibri"/>
          <w:color w:val="000000" w:themeColor="text1"/>
          <w:sz w:val="24"/>
          <w:szCs w:val="24"/>
          <w:lang w:val="ro-RO"/>
        </w:rPr>
        <w:tab/>
        <w:t xml:space="preserve">înseamnă acele bunuri care aparțin </w:t>
      </w:r>
      <w:r w:rsidR="00F730C5" w:rsidRPr="003E3584">
        <w:rPr>
          <w:rFonts w:cs="Calibri"/>
          <w:color w:val="000000" w:themeColor="text1"/>
          <w:sz w:val="24"/>
          <w:szCs w:val="24"/>
          <w:lang w:val="ro-RO"/>
        </w:rPr>
        <w:t>CONCESIONARUL</w:t>
      </w:r>
      <w:r w:rsidR="00AE2905" w:rsidRPr="003E3584">
        <w:rPr>
          <w:rFonts w:cs="Calibri"/>
          <w:color w:val="000000" w:themeColor="text1"/>
          <w:sz w:val="24"/>
          <w:szCs w:val="24"/>
          <w:lang w:val="ro-RO"/>
        </w:rPr>
        <w:t>UI</w:t>
      </w:r>
      <w:r w:rsidR="00CA32DF" w:rsidRPr="003E3584">
        <w:rPr>
          <w:rFonts w:cs="Calibri"/>
          <w:color w:val="000000" w:themeColor="text1"/>
          <w:sz w:val="24"/>
          <w:szCs w:val="24"/>
          <w:lang w:val="ro-RO"/>
        </w:rPr>
        <w:t xml:space="preserve"> și care  rămân în proprietatea sa după Data Încetării Contractului;</w:t>
      </w:r>
    </w:p>
    <w:p w14:paraId="00E628E8" w14:textId="2868BB12" w:rsidR="00A24140" w:rsidRPr="003E3584" w:rsidRDefault="003E3584" w:rsidP="00B94B37">
      <w:pPr>
        <w:spacing w:after="0" w:line="240" w:lineRule="auto"/>
        <w:jc w:val="both"/>
        <w:rPr>
          <w:rFonts w:cs="Calibri"/>
          <w:color w:val="000000" w:themeColor="text1"/>
          <w:sz w:val="24"/>
          <w:szCs w:val="24"/>
          <w:lang w:val="ro-RO"/>
        </w:rPr>
      </w:pPr>
      <w:r w:rsidRPr="002243F4">
        <w:rPr>
          <w:rFonts w:cs="Calibri"/>
          <w:b/>
          <w:color w:val="000000" w:themeColor="text1"/>
          <w:sz w:val="24"/>
          <w:szCs w:val="24"/>
          <w:lang w:val="ro-RO"/>
        </w:rPr>
        <w:t xml:space="preserve">- </w:t>
      </w:r>
      <w:r w:rsidR="00A65191" w:rsidRPr="002243F4">
        <w:rPr>
          <w:rFonts w:cs="Calibri"/>
          <w:b/>
          <w:color w:val="000000" w:themeColor="text1"/>
          <w:sz w:val="24"/>
          <w:szCs w:val="24"/>
          <w:lang w:val="ro-RO"/>
        </w:rPr>
        <w:t>“Colectarea Separată”</w:t>
      </w:r>
      <w:r w:rsidR="00A65191" w:rsidRPr="002243F4">
        <w:rPr>
          <w:rFonts w:cs="Calibri"/>
          <w:b/>
          <w:color w:val="000000" w:themeColor="text1"/>
          <w:sz w:val="24"/>
          <w:szCs w:val="24"/>
          <w:lang w:val="ro-RO"/>
        </w:rPr>
        <w:tab/>
      </w:r>
      <w:r w:rsidR="002243F4" w:rsidRPr="002243F4">
        <w:rPr>
          <w:rFonts w:cs="Calibri"/>
          <w:bCs/>
          <w:color w:val="000000" w:themeColor="text1"/>
          <w:sz w:val="24"/>
          <w:szCs w:val="24"/>
          <w:lang w:val="ro-RO"/>
        </w:rPr>
        <w:t>înseamnă colectarea în cadrul căreia un flux de deșeuri este păstrat separat în funcție de tipul și natura</w:t>
      </w:r>
      <w:r w:rsidR="002243F4" w:rsidRPr="002243F4">
        <w:rPr>
          <w:rFonts w:cs="Calibri"/>
          <w:color w:val="000000" w:themeColor="text1"/>
          <w:sz w:val="24"/>
          <w:szCs w:val="24"/>
          <w:lang w:val="ro-RO"/>
        </w:rPr>
        <w:t xml:space="preserve"> deșeurilor, cu scopul de a facilita tratarea specifică a acestora</w:t>
      </w:r>
      <w:r w:rsidR="00A65191" w:rsidRPr="002243F4">
        <w:rPr>
          <w:rFonts w:cs="Calibri"/>
          <w:color w:val="000000" w:themeColor="text1"/>
          <w:sz w:val="24"/>
          <w:szCs w:val="24"/>
          <w:lang w:val="ro-RO"/>
        </w:rPr>
        <w:t>;</w:t>
      </w:r>
    </w:p>
    <w:p w14:paraId="18BBEE9A" w14:textId="44D2208D" w:rsidR="00D85C07" w:rsidRPr="003E3584" w:rsidRDefault="00D85C07" w:rsidP="0085513A">
      <w:pPr>
        <w:pStyle w:val="ListParagraph"/>
        <w:numPr>
          <w:ilvl w:val="0"/>
          <w:numId w:val="68"/>
        </w:numPr>
        <w:jc w:val="both"/>
        <w:rPr>
          <w:rFonts w:ascii="Calibri" w:hAnsi="Calibri" w:cs="Calibri"/>
          <w:color w:val="000000" w:themeColor="text1"/>
          <w:lang w:val="ro-RO"/>
        </w:rPr>
      </w:pPr>
      <w:r w:rsidRPr="003E3584">
        <w:rPr>
          <w:rFonts w:ascii="Calibri" w:hAnsi="Calibri" w:cs="Calibri"/>
          <w:b/>
          <w:bCs/>
          <w:iCs/>
          <w:color w:val="000000" w:themeColor="text1"/>
          <w:lang w:val="ro-RO" w:eastAsia="ro-RO"/>
        </w:rPr>
        <w:t xml:space="preserve">”Contract” </w:t>
      </w:r>
      <w:r w:rsidRPr="003E3584">
        <w:rPr>
          <w:rFonts w:ascii="Calibri" w:hAnsi="Calibri" w:cs="Calibri"/>
          <w:bCs/>
          <w:iCs/>
          <w:color w:val="000000" w:themeColor="text1"/>
          <w:lang w:val="ro-RO" w:eastAsia="ro-RO"/>
        </w:rPr>
        <w:tab/>
      </w:r>
      <w:r w:rsidRPr="003E3584">
        <w:rPr>
          <w:rFonts w:ascii="Calibri" w:hAnsi="Calibri" w:cs="Calibri"/>
          <w:color w:val="000000" w:themeColor="text1"/>
          <w:lang w:val="ro-RO"/>
        </w:rPr>
        <w:t>înseamnă</w:t>
      </w:r>
      <w:r w:rsidRPr="003E3584">
        <w:rPr>
          <w:rFonts w:ascii="Calibri" w:hAnsi="Calibri" w:cs="Calibri"/>
          <w:bCs/>
          <w:iCs/>
          <w:color w:val="000000" w:themeColor="text1"/>
          <w:lang w:val="ro-RO" w:eastAsia="ro-RO"/>
        </w:rPr>
        <w:t xml:space="preserve"> prezentul Contract de delegare a gestiunii Serviciului, împreună cu toate Anexele sale, așa cum pot fi modificate acestea sau Contractul la un moment dat cu acordul Părților prin acte adiţionale</w:t>
      </w:r>
      <w:r w:rsidRPr="003E3584">
        <w:rPr>
          <w:rFonts w:ascii="Calibri" w:hAnsi="Calibri" w:cs="Calibri"/>
          <w:color w:val="000000" w:themeColor="text1"/>
          <w:lang w:val="ro-RO"/>
        </w:rPr>
        <w:t xml:space="preserve">; </w:t>
      </w:r>
    </w:p>
    <w:p w14:paraId="7CBD44C3" w14:textId="433EF614" w:rsidR="005C7E5F" w:rsidRPr="003E3584" w:rsidRDefault="00C93A06" w:rsidP="0085513A">
      <w:pPr>
        <w:pStyle w:val="ListParagraph"/>
        <w:numPr>
          <w:ilvl w:val="0"/>
          <w:numId w:val="68"/>
        </w:numPr>
        <w:jc w:val="both"/>
        <w:rPr>
          <w:rFonts w:ascii="Calibri" w:hAnsi="Calibri" w:cs="Calibri"/>
          <w:color w:val="000000" w:themeColor="text1"/>
          <w:lang w:val="ro-RO"/>
        </w:rPr>
      </w:pPr>
      <w:r w:rsidRPr="003E3584">
        <w:rPr>
          <w:rFonts w:ascii="Calibri" w:hAnsi="Calibri" w:cs="Calibri"/>
          <w:b/>
          <w:color w:val="000000" w:themeColor="text1"/>
          <w:lang w:val="ro-RO"/>
        </w:rPr>
        <w:t xml:space="preserve">”Data de Începere </w:t>
      </w:r>
      <w:r w:rsidR="00B62927" w:rsidRPr="003E3584">
        <w:rPr>
          <w:rFonts w:ascii="Calibri" w:hAnsi="Calibri" w:cs="Calibri"/>
          <w:b/>
          <w:color w:val="000000" w:themeColor="text1"/>
          <w:lang w:val="ro-RO"/>
        </w:rPr>
        <w:t>(</w:t>
      </w:r>
      <w:r w:rsidRPr="003E3584">
        <w:rPr>
          <w:rFonts w:ascii="Calibri" w:hAnsi="Calibri" w:cs="Calibri"/>
          <w:b/>
          <w:color w:val="000000" w:themeColor="text1"/>
          <w:lang w:val="ro-RO"/>
        </w:rPr>
        <w:t>a Contractului</w:t>
      </w:r>
      <w:r w:rsidR="00B62927" w:rsidRPr="003E3584">
        <w:rPr>
          <w:rFonts w:ascii="Calibri" w:hAnsi="Calibri" w:cs="Calibri"/>
          <w:b/>
          <w:color w:val="000000" w:themeColor="text1"/>
          <w:lang w:val="ro-RO"/>
        </w:rPr>
        <w:t>)</w:t>
      </w:r>
      <w:r w:rsidRPr="003E3584">
        <w:rPr>
          <w:rFonts w:ascii="Calibri" w:hAnsi="Calibri" w:cs="Calibri"/>
          <w:b/>
          <w:color w:val="000000" w:themeColor="text1"/>
          <w:lang w:val="ro-RO"/>
        </w:rPr>
        <w:t>”</w:t>
      </w:r>
      <w:r w:rsidR="005C7E5F" w:rsidRPr="003E3584">
        <w:rPr>
          <w:rFonts w:ascii="Calibri" w:hAnsi="Calibri" w:cs="Calibri"/>
          <w:color w:val="000000" w:themeColor="text1"/>
          <w:lang w:val="ro-RO"/>
        </w:rPr>
        <w:t>înseamnă data începerii efective a prestării serviciului după îndeplinirea cerințelor prevăzute la Articolul 3 (“Durata Contractului, Perioada de Mobilizare şi Data de Începere”) din prezentul Contract pentru Perioada de Mobilizare;</w:t>
      </w:r>
    </w:p>
    <w:p w14:paraId="0403E8BD" w14:textId="498CCA2E" w:rsidR="009761C4" w:rsidRPr="003E3584" w:rsidRDefault="009761C4" w:rsidP="0085513A">
      <w:pPr>
        <w:pStyle w:val="ListParagraph"/>
        <w:numPr>
          <w:ilvl w:val="0"/>
          <w:numId w:val="68"/>
        </w:numPr>
        <w:jc w:val="both"/>
        <w:rPr>
          <w:rFonts w:ascii="Calibri" w:hAnsi="Calibri" w:cs="Calibri"/>
          <w:color w:val="000000" w:themeColor="text1"/>
          <w:lang w:val="ro-RO"/>
        </w:rPr>
      </w:pPr>
      <w:r w:rsidRPr="003E3584">
        <w:rPr>
          <w:rFonts w:ascii="Calibri" w:hAnsi="Calibri" w:cs="Calibri"/>
          <w:b/>
          <w:color w:val="000000" w:themeColor="text1"/>
          <w:lang w:val="ro-RO"/>
        </w:rPr>
        <w:t xml:space="preserve">”Data Intrării în Vigoare” </w:t>
      </w:r>
      <w:r w:rsidRPr="003E3584">
        <w:rPr>
          <w:rFonts w:ascii="Calibri" w:hAnsi="Calibri" w:cs="Calibri"/>
          <w:color w:val="000000" w:themeColor="text1"/>
          <w:lang w:val="ro-RO"/>
        </w:rPr>
        <w:tab/>
      </w:r>
      <w:r w:rsidR="00BE71E0" w:rsidRPr="003E3584">
        <w:rPr>
          <w:rFonts w:ascii="Calibri" w:eastAsia="MS Mincho" w:hAnsi="Calibri" w:cs="Calibri"/>
          <w:color w:val="000000" w:themeColor="text1"/>
          <w:kern w:val="28"/>
          <w:lang w:val="ro-RO"/>
        </w:rPr>
        <w:t xml:space="preserve">înseamnă data semnării Contractului de către reprezentanţii </w:t>
      </w:r>
      <w:r w:rsidR="00DC7378" w:rsidRPr="003E3584">
        <w:rPr>
          <w:rFonts w:ascii="Calibri" w:eastAsia="MS Mincho" w:hAnsi="Calibri" w:cs="Calibri"/>
          <w:color w:val="000000" w:themeColor="text1"/>
          <w:kern w:val="28"/>
          <w:lang w:val="ro-RO"/>
        </w:rPr>
        <w:t>CONCENDENTULUI</w:t>
      </w:r>
      <w:r w:rsidR="00BE71E0" w:rsidRPr="003E3584">
        <w:rPr>
          <w:rFonts w:ascii="Calibri" w:eastAsia="MS Mincho" w:hAnsi="Calibri" w:cs="Calibri"/>
          <w:color w:val="000000" w:themeColor="text1"/>
          <w:kern w:val="28"/>
          <w:lang w:val="ro-RO"/>
        </w:rPr>
        <w:t xml:space="preserve"> şi ai </w:t>
      </w:r>
      <w:r w:rsidR="00DC7378" w:rsidRPr="003E3584">
        <w:rPr>
          <w:rFonts w:ascii="Calibri" w:eastAsia="MS Mincho" w:hAnsi="Calibri" w:cs="Calibri"/>
          <w:color w:val="000000" w:themeColor="text1"/>
          <w:kern w:val="28"/>
          <w:lang w:val="ro-RO"/>
        </w:rPr>
        <w:t>CONCESIONARULUI</w:t>
      </w:r>
      <w:r w:rsidR="00BE71E0" w:rsidRPr="003E3584">
        <w:rPr>
          <w:rFonts w:ascii="Calibri" w:eastAsia="MS Mincho" w:hAnsi="Calibri" w:cs="Calibri"/>
          <w:color w:val="000000" w:themeColor="text1"/>
          <w:kern w:val="28"/>
          <w:lang w:val="ro-RO"/>
        </w:rPr>
        <w:t xml:space="preserve"> sau de către ultimul dintre aceştia în cazul în care Contractul nu este semnat în aceeaşi zi de către ambele Părţi</w:t>
      </w:r>
    </w:p>
    <w:p w14:paraId="25044825" w14:textId="17F59072" w:rsidR="009761C4" w:rsidRPr="003E3584" w:rsidRDefault="009761C4" w:rsidP="0085513A">
      <w:pPr>
        <w:pStyle w:val="ListParagraph"/>
        <w:numPr>
          <w:ilvl w:val="0"/>
          <w:numId w:val="68"/>
        </w:numPr>
        <w:jc w:val="both"/>
        <w:rPr>
          <w:rFonts w:ascii="Calibri" w:hAnsi="Calibri" w:cs="Calibri"/>
          <w:color w:val="000000" w:themeColor="text1"/>
          <w:lang w:val="ro-RO"/>
        </w:rPr>
      </w:pPr>
      <w:r w:rsidRPr="003E3584">
        <w:rPr>
          <w:rFonts w:ascii="Calibri" w:hAnsi="Calibri" w:cs="Calibri"/>
          <w:b/>
          <w:color w:val="000000" w:themeColor="text1"/>
          <w:lang w:val="ro-RO"/>
        </w:rPr>
        <w:t xml:space="preserve">”Data Încetării </w:t>
      </w:r>
      <w:r w:rsidR="00B62927" w:rsidRPr="003E3584">
        <w:rPr>
          <w:rFonts w:ascii="Calibri" w:hAnsi="Calibri" w:cs="Calibri"/>
          <w:b/>
          <w:color w:val="000000" w:themeColor="text1"/>
          <w:lang w:val="ro-RO"/>
        </w:rPr>
        <w:t>(</w:t>
      </w:r>
      <w:r w:rsidRPr="003E3584">
        <w:rPr>
          <w:rFonts w:ascii="Calibri" w:hAnsi="Calibri" w:cs="Calibri"/>
          <w:b/>
          <w:color w:val="000000" w:themeColor="text1"/>
          <w:lang w:val="ro-RO"/>
        </w:rPr>
        <w:t>Contractului</w:t>
      </w:r>
      <w:r w:rsidR="00B62927" w:rsidRPr="003E3584">
        <w:rPr>
          <w:rFonts w:ascii="Calibri" w:hAnsi="Calibri" w:cs="Calibri"/>
          <w:b/>
          <w:color w:val="000000" w:themeColor="text1"/>
          <w:lang w:val="ro-RO"/>
        </w:rPr>
        <w:t>)</w:t>
      </w:r>
      <w:r w:rsidRPr="003E3584">
        <w:rPr>
          <w:rFonts w:ascii="Calibri" w:hAnsi="Calibri" w:cs="Calibri"/>
          <w:b/>
          <w:color w:val="000000" w:themeColor="text1"/>
          <w:lang w:val="ro-RO"/>
        </w:rPr>
        <w:t>”</w:t>
      </w:r>
      <w:r w:rsidRPr="003E3584">
        <w:rPr>
          <w:rFonts w:ascii="Calibri" w:hAnsi="Calibri" w:cs="Calibri"/>
          <w:color w:val="000000" w:themeColor="text1"/>
          <w:lang w:val="ro-RO"/>
        </w:rPr>
        <w:tab/>
        <w:t xml:space="preserve">înseamnă data la care Contractul îşi încetează efectele între Părţi, fără a aduce atingere excepţiilor stipulate la Articolul 50 (“Menţinerea unor prevederi după Data Încetării”) din prezentul Contract; </w:t>
      </w:r>
    </w:p>
    <w:p w14:paraId="305070BC" w14:textId="1E398115" w:rsidR="009761C4" w:rsidRPr="003E3584" w:rsidRDefault="009761C4" w:rsidP="0085513A">
      <w:pPr>
        <w:pStyle w:val="ListParagraph"/>
        <w:numPr>
          <w:ilvl w:val="0"/>
          <w:numId w:val="68"/>
        </w:numPr>
        <w:jc w:val="both"/>
        <w:rPr>
          <w:rFonts w:ascii="Calibri" w:hAnsi="Calibri" w:cs="Calibri"/>
          <w:color w:val="000000" w:themeColor="text1"/>
          <w:lang w:val="ro-RO"/>
        </w:rPr>
      </w:pPr>
      <w:r w:rsidRPr="003E3584">
        <w:rPr>
          <w:rFonts w:ascii="Calibri" w:hAnsi="Calibri" w:cs="Calibri"/>
          <w:b/>
          <w:color w:val="000000" w:themeColor="text1"/>
          <w:lang w:val="ro-RO"/>
        </w:rPr>
        <w:t xml:space="preserve">”Data Semnării </w:t>
      </w:r>
      <w:r w:rsidR="00B62927" w:rsidRPr="003E3584">
        <w:rPr>
          <w:rFonts w:ascii="Calibri" w:hAnsi="Calibri" w:cs="Calibri"/>
          <w:b/>
          <w:color w:val="000000" w:themeColor="text1"/>
          <w:lang w:val="ro-RO"/>
        </w:rPr>
        <w:t>(</w:t>
      </w:r>
      <w:r w:rsidRPr="003E3584">
        <w:rPr>
          <w:rFonts w:ascii="Calibri" w:hAnsi="Calibri" w:cs="Calibri"/>
          <w:b/>
          <w:color w:val="000000" w:themeColor="text1"/>
          <w:lang w:val="ro-RO"/>
        </w:rPr>
        <w:t>Contractului</w:t>
      </w:r>
      <w:r w:rsidR="00B62927" w:rsidRPr="003E3584">
        <w:rPr>
          <w:rFonts w:ascii="Calibri" w:hAnsi="Calibri" w:cs="Calibri"/>
          <w:b/>
          <w:color w:val="000000" w:themeColor="text1"/>
          <w:lang w:val="ro-RO"/>
        </w:rPr>
        <w:t>)</w:t>
      </w:r>
      <w:r w:rsidRPr="003E3584">
        <w:rPr>
          <w:rFonts w:ascii="Calibri" w:hAnsi="Calibri" w:cs="Calibri"/>
          <w:b/>
          <w:color w:val="000000" w:themeColor="text1"/>
          <w:lang w:val="ro-RO"/>
        </w:rPr>
        <w:t>”</w:t>
      </w:r>
      <w:r w:rsidRPr="003E3584">
        <w:rPr>
          <w:rFonts w:ascii="Calibri" w:hAnsi="Calibri" w:cs="Calibri"/>
          <w:color w:val="000000" w:themeColor="text1"/>
          <w:lang w:val="ro-RO"/>
        </w:rPr>
        <w:tab/>
        <w:t xml:space="preserve">înseamnă data când Contractul a fost semnat de către reprezentanţii </w:t>
      </w:r>
      <w:r w:rsidR="00F730C5" w:rsidRPr="003E3584">
        <w:rPr>
          <w:rFonts w:ascii="Calibri" w:hAnsi="Calibri" w:cs="Calibri"/>
          <w:color w:val="000000" w:themeColor="text1"/>
          <w:lang w:val="ro-RO"/>
        </w:rPr>
        <w:t>CONCESIONARUL</w:t>
      </w:r>
      <w:r w:rsidR="00AE2905" w:rsidRPr="003E3584">
        <w:rPr>
          <w:rFonts w:ascii="Calibri" w:hAnsi="Calibri" w:cs="Calibri"/>
          <w:color w:val="000000" w:themeColor="text1"/>
          <w:lang w:val="ro-RO"/>
        </w:rPr>
        <w:t>UI</w:t>
      </w:r>
      <w:r w:rsidRPr="003E3584">
        <w:rPr>
          <w:rFonts w:ascii="Calibri" w:hAnsi="Calibri" w:cs="Calibri"/>
          <w:color w:val="000000" w:themeColor="text1"/>
          <w:lang w:val="ro-RO"/>
        </w:rPr>
        <w:t xml:space="preserve"> şi ai </w:t>
      </w:r>
      <w:r w:rsidR="00F730C5" w:rsidRPr="003E3584">
        <w:rPr>
          <w:rFonts w:ascii="Calibri" w:hAnsi="Calibri" w:cs="Calibri"/>
          <w:color w:val="000000" w:themeColor="text1"/>
          <w:lang w:val="ro-RO"/>
        </w:rPr>
        <w:t>CONCEDENTULUI</w:t>
      </w:r>
      <w:r w:rsidRPr="003E3584">
        <w:rPr>
          <w:rFonts w:ascii="Calibri" w:hAnsi="Calibri" w:cs="Calibri"/>
          <w:color w:val="000000" w:themeColor="text1"/>
          <w:lang w:val="ro-RO"/>
        </w:rPr>
        <w:t xml:space="preserve">/ ADI în numele şi pe seama </w:t>
      </w:r>
      <w:r w:rsidR="00F730C5" w:rsidRPr="003E3584">
        <w:rPr>
          <w:rFonts w:ascii="Calibri" w:hAnsi="Calibri" w:cs="Calibri"/>
          <w:color w:val="000000" w:themeColor="text1"/>
          <w:lang w:val="ro-RO"/>
        </w:rPr>
        <w:t>CONCEDENTULUI</w:t>
      </w:r>
      <w:r w:rsidRPr="003E3584">
        <w:rPr>
          <w:rFonts w:ascii="Calibri" w:hAnsi="Calibri" w:cs="Calibri"/>
          <w:color w:val="000000" w:themeColor="text1"/>
          <w:lang w:val="ro-RO"/>
        </w:rPr>
        <w:t xml:space="preserve"> sau de către ultimul dintre aceştia în cazul în care Contractul nu este semnat în aceeaşi zi de ambele Părţi ; </w:t>
      </w:r>
    </w:p>
    <w:p w14:paraId="1901A61B" w14:textId="765DE38D" w:rsidR="009761C4" w:rsidRPr="003E3584" w:rsidRDefault="009761C4" w:rsidP="0085513A">
      <w:pPr>
        <w:pStyle w:val="ListParagraph"/>
        <w:numPr>
          <w:ilvl w:val="0"/>
          <w:numId w:val="68"/>
        </w:numPr>
        <w:jc w:val="both"/>
        <w:rPr>
          <w:rFonts w:ascii="Calibri" w:hAnsi="Calibri" w:cs="Calibri"/>
          <w:color w:val="000000" w:themeColor="text1"/>
          <w:lang w:val="ro-RO" w:eastAsia="ro-RO"/>
        </w:rPr>
      </w:pPr>
      <w:r w:rsidRPr="003E3584">
        <w:rPr>
          <w:rFonts w:ascii="Calibri" w:hAnsi="Calibri" w:cs="Calibri"/>
          <w:b/>
          <w:color w:val="000000" w:themeColor="text1"/>
          <w:lang w:val="ro-RO"/>
        </w:rPr>
        <w:t>”Daună”</w:t>
      </w:r>
      <w:r w:rsidRPr="003E3584">
        <w:rPr>
          <w:rFonts w:ascii="Calibri" w:hAnsi="Calibri" w:cs="Calibri"/>
          <w:color w:val="000000" w:themeColor="text1"/>
          <w:lang w:val="ro-RO"/>
        </w:rPr>
        <w:tab/>
        <w:t xml:space="preserve">înseamnă orice prejudiciu, direct sau indirect, constând în pierderea efectivă suferită de creditorul obligaţiei neîndeplinite de cealaltă Parte şi beneficiul de care acesta este lipsit, la stabilirea prejudiciului ţinându-se cont şi de cheltuielile pe care Partea prejudiciată le-a realizat pentru limitarea sau evitarea prejudiciului şi orice alte costuri şi cheltuieli de orice natură şi tip, angajate în vederea restabilirii situaţiei care ar fi trebuit să existe în lipsa respectivului prejudiciu; </w:t>
      </w:r>
    </w:p>
    <w:p w14:paraId="6F4E0A0F" w14:textId="4DDEB405" w:rsidR="00C93A06" w:rsidRPr="003E3584" w:rsidRDefault="00C93A06" w:rsidP="0085513A">
      <w:pPr>
        <w:pStyle w:val="ListParagraph"/>
        <w:numPr>
          <w:ilvl w:val="0"/>
          <w:numId w:val="68"/>
        </w:numPr>
        <w:jc w:val="both"/>
        <w:rPr>
          <w:rFonts w:ascii="Calibri" w:hAnsi="Calibri" w:cs="Calibri"/>
          <w:color w:val="000000" w:themeColor="text1"/>
          <w:lang w:val="ro-RO" w:eastAsia="ro-RO"/>
        </w:rPr>
      </w:pPr>
      <w:r w:rsidRPr="003E3584">
        <w:rPr>
          <w:rFonts w:ascii="Calibri" w:hAnsi="Calibri" w:cs="Calibri"/>
          <w:color w:val="000000" w:themeColor="text1"/>
          <w:lang w:val="ro-RO" w:eastAsia="ro-RO"/>
        </w:rPr>
        <w:t>”</w:t>
      </w:r>
      <w:r w:rsidR="00AE2905" w:rsidRPr="003E3584">
        <w:rPr>
          <w:rFonts w:ascii="Calibri" w:hAnsi="Calibri" w:cs="Calibri"/>
          <w:b/>
          <w:bCs/>
          <w:iCs/>
          <w:color w:val="000000" w:themeColor="text1"/>
          <w:lang w:val="ro-RO" w:eastAsia="ro-RO"/>
        </w:rPr>
        <w:t>CONCESIONAR</w:t>
      </w:r>
      <w:r w:rsidRPr="003E3584">
        <w:rPr>
          <w:rFonts w:ascii="Calibri" w:hAnsi="Calibri" w:cs="Calibri"/>
          <w:b/>
          <w:bCs/>
          <w:iCs/>
          <w:color w:val="000000" w:themeColor="text1"/>
          <w:lang w:val="ro-RO" w:eastAsia="ro-RO"/>
        </w:rPr>
        <w:t xml:space="preserve">” </w:t>
      </w:r>
      <w:r w:rsidRPr="003E3584">
        <w:rPr>
          <w:rFonts w:ascii="Calibri" w:hAnsi="Calibri" w:cs="Calibri"/>
          <w:bCs/>
          <w:iCs/>
          <w:color w:val="000000" w:themeColor="text1"/>
          <w:lang w:val="ro-RO" w:eastAsia="ro-RO"/>
        </w:rPr>
        <w:tab/>
      </w:r>
      <w:r w:rsidRPr="003E3584">
        <w:rPr>
          <w:rFonts w:ascii="Calibri" w:hAnsi="Calibri" w:cs="Calibri"/>
          <w:color w:val="000000" w:themeColor="text1"/>
          <w:lang w:val="ro-RO"/>
        </w:rPr>
        <w:t>înseamnă societatea</w:t>
      </w:r>
      <w:r w:rsidRPr="003E3584">
        <w:rPr>
          <w:rFonts w:ascii="Calibri" w:hAnsi="Calibri" w:cs="Calibri"/>
          <w:color w:val="000000" w:themeColor="text1"/>
          <w:lang w:val="ro-RO" w:eastAsia="ro-RO"/>
        </w:rPr>
        <w:t>………, căreia i-a fost atribuit prezentul Contract;</w:t>
      </w:r>
    </w:p>
    <w:p w14:paraId="1FE4E0C1" w14:textId="4B14B70E" w:rsidR="00C93A06" w:rsidRPr="007E6A16" w:rsidRDefault="00C93A06" w:rsidP="0085513A">
      <w:pPr>
        <w:pStyle w:val="ListParagraph"/>
        <w:numPr>
          <w:ilvl w:val="0"/>
          <w:numId w:val="68"/>
        </w:numPr>
        <w:jc w:val="both"/>
        <w:rPr>
          <w:rFonts w:ascii="Calibri" w:hAnsi="Calibri" w:cs="Calibri"/>
          <w:b/>
          <w:bCs/>
          <w:iCs/>
          <w:color w:val="000000" w:themeColor="text1"/>
          <w:lang w:val="ro-RO" w:eastAsia="ro-RO"/>
        </w:rPr>
      </w:pPr>
      <w:r w:rsidRPr="007E6A16">
        <w:rPr>
          <w:rFonts w:ascii="Calibri" w:hAnsi="Calibri" w:cs="Calibri"/>
          <w:color w:val="000000" w:themeColor="text1"/>
          <w:lang w:val="ro-RO" w:eastAsia="ro-RO"/>
        </w:rPr>
        <w:t>”</w:t>
      </w:r>
      <w:r w:rsidR="00AE2905" w:rsidRPr="007E6A16">
        <w:rPr>
          <w:rFonts w:ascii="Calibri" w:hAnsi="Calibri" w:cs="Calibri"/>
          <w:b/>
          <w:color w:val="000000" w:themeColor="text1"/>
          <w:lang w:val="ro-RO" w:eastAsia="ro-RO"/>
        </w:rPr>
        <w:t>CONCEDENT</w:t>
      </w:r>
      <w:r w:rsidRPr="007E6A16">
        <w:rPr>
          <w:rFonts w:ascii="Calibri" w:hAnsi="Calibri" w:cs="Calibri"/>
          <w:b/>
          <w:bCs/>
          <w:iCs/>
          <w:color w:val="000000" w:themeColor="text1"/>
          <w:lang w:val="ro-RO" w:eastAsia="ro-RO"/>
        </w:rPr>
        <w:t xml:space="preserve">” </w:t>
      </w:r>
      <w:r w:rsidRPr="007E6A16">
        <w:rPr>
          <w:rFonts w:ascii="Calibri" w:hAnsi="Calibri" w:cs="Calibri"/>
          <w:b/>
          <w:bCs/>
          <w:iCs/>
          <w:color w:val="000000" w:themeColor="text1"/>
          <w:lang w:val="ro-RO" w:eastAsia="ro-RO"/>
        </w:rPr>
        <w:tab/>
      </w:r>
      <w:r w:rsidRPr="007E6A16">
        <w:rPr>
          <w:rFonts w:ascii="Calibri" w:hAnsi="Calibri" w:cs="Calibri"/>
          <w:color w:val="000000" w:themeColor="text1"/>
          <w:lang w:val="ro-RO"/>
        </w:rPr>
        <w:t xml:space="preserve">înseamnă </w:t>
      </w:r>
      <w:r w:rsidRPr="007E6A16">
        <w:rPr>
          <w:rFonts w:ascii="Calibri" w:hAnsi="Calibri" w:cs="Calibri"/>
          <w:bCs/>
          <w:iCs/>
          <w:color w:val="000000" w:themeColor="text1"/>
          <w:lang w:val="ro-RO" w:eastAsia="ro-RO"/>
        </w:rPr>
        <w:t>unităţi</w:t>
      </w:r>
      <w:r w:rsidR="004E359A" w:rsidRPr="007E6A16">
        <w:rPr>
          <w:rFonts w:ascii="Calibri" w:hAnsi="Calibri" w:cs="Calibri"/>
          <w:bCs/>
          <w:iCs/>
          <w:color w:val="000000" w:themeColor="text1"/>
          <w:lang w:val="ro-RO" w:eastAsia="ro-RO"/>
        </w:rPr>
        <w:t>le</w:t>
      </w:r>
      <w:r w:rsidRPr="007E6A16">
        <w:rPr>
          <w:rFonts w:ascii="Calibri" w:hAnsi="Calibri" w:cs="Calibri"/>
          <w:bCs/>
          <w:iCs/>
          <w:color w:val="000000" w:themeColor="text1"/>
          <w:lang w:val="ro-RO" w:eastAsia="ro-RO"/>
        </w:rPr>
        <w:t xml:space="preserve"> administrativ-teritoriale </w:t>
      </w:r>
      <w:r w:rsidR="004E359A" w:rsidRPr="007E6A16">
        <w:rPr>
          <w:rFonts w:ascii="Calibri" w:hAnsi="Calibri" w:cs="Calibri"/>
          <w:bCs/>
          <w:iCs/>
          <w:color w:val="000000" w:themeColor="text1"/>
          <w:lang w:val="ro-RO" w:eastAsia="ro-RO"/>
        </w:rPr>
        <w:t xml:space="preserve">membre ale ADI </w:t>
      </w:r>
      <w:r w:rsidRPr="007E6A16">
        <w:rPr>
          <w:rFonts w:ascii="Calibri" w:hAnsi="Calibri" w:cs="Calibri"/>
          <w:bCs/>
          <w:iCs/>
          <w:color w:val="000000" w:themeColor="text1"/>
          <w:lang w:val="ro-RO" w:eastAsia="ro-RO"/>
        </w:rPr>
        <w:t>care a</w:t>
      </w:r>
      <w:r w:rsidR="004E359A" w:rsidRPr="007E6A16">
        <w:rPr>
          <w:rFonts w:ascii="Calibri" w:hAnsi="Calibri" w:cs="Calibri"/>
          <w:bCs/>
          <w:iCs/>
          <w:color w:val="000000" w:themeColor="text1"/>
          <w:lang w:val="ro-RO" w:eastAsia="ro-RO"/>
        </w:rPr>
        <w:t xml:space="preserve">u atribuit prezentul Contract </w:t>
      </w:r>
      <w:r w:rsidRPr="007E6A16">
        <w:rPr>
          <w:rFonts w:ascii="Calibri" w:hAnsi="Calibri" w:cs="Calibri"/>
          <w:bCs/>
          <w:iCs/>
          <w:color w:val="000000" w:themeColor="text1"/>
          <w:lang w:val="ro-RO" w:eastAsia="ro-RO"/>
        </w:rPr>
        <w:t xml:space="preserve">prin intermediul ADI </w:t>
      </w:r>
    </w:p>
    <w:p w14:paraId="2A8F16F8" w14:textId="0E42DE68" w:rsidR="00C93A06" w:rsidRPr="007E6A16" w:rsidRDefault="00C93A06" w:rsidP="00715EA6">
      <w:pPr>
        <w:pStyle w:val="ListParagraph"/>
        <w:numPr>
          <w:ilvl w:val="0"/>
          <w:numId w:val="68"/>
        </w:numPr>
        <w:jc w:val="both"/>
        <w:rPr>
          <w:rFonts w:ascii="Calibri" w:hAnsi="Calibri" w:cs="Calibri"/>
          <w:color w:val="000000" w:themeColor="text1"/>
          <w:lang w:val="ro-RO"/>
        </w:rPr>
      </w:pPr>
      <w:r w:rsidRPr="007E6A16">
        <w:rPr>
          <w:rFonts w:ascii="Calibri" w:hAnsi="Calibri" w:cs="Calibri"/>
          <w:color w:val="000000" w:themeColor="text1"/>
          <w:lang w:val="ro-RO"/>
        </w:rPr>
        <w:t>„</w:t>
      </w:r>
      <w:r w:rsidRPr="007E6A16">
        <w:rPr>
          <w:rFonts w:ascii="Calibri" w:hAnsi="Calibri" w:cs="Calibri"/>
          <w:b/>
          <w:color w:val="000000" w:themeColor="text1"/>
          <w:lang w:val="ro-RO"/>
        </w:rPr>
        <w:t>Depozit</w:t>
      </w:r>
      <w:r w:rsidRPr="007E6A16">
        <w:rPr>
          <w:rFonts w:ascii="Calibri" w:hAnsi="Calibri" w:cs="Calibri"/>
          <w:color w:val="000000" w:themeColor="text1"/>
          <w:lang w:val="ro-RO"/>
        </w:rPr>
        <w:t xml:space="preserve">” </w:t>
      </w:r>
      <w:r w:rsidRPr="007E6A16">
        <w:rPr>
          <w:rFonts w:ascii="Calibri" w:hAnsi="Calibri" w:cs="Calibri"/>
          <w:color w:val="000000" w:themeColor="text1"/>
          <w:lang w:val="ro-RO"/>
        </w:rPr>
        <w:tab/>
        <w:t xml:space="preserve">înseamnă rampa pentru depozitarea Deșeurilor, la suprafaţă sau subteran, pentru scopul prezentului contract acesta referindu-se la depozitul conform situat </w:t>
      </w:r>
      <w:r w:rsidR="00715EA6" w:rsidRPr="007E6A16">
        <w:rPr>
          <w:rFonts w:ascii="Calibri" w:hAnsi="Calibri" w:cs="Calibri"/>
          <w:color w:val="000000" w:themeColor="text1"/>
          <w:lang w:val="ro-RO"/>
        </w:rPr>
        <w:t>la Roești</w:t>
      </w:r>
    </w:p>
    <w:p w14:paraId="4E70ED2D" w14:textId="7B6CC4DC" w:rsidR="00287C6E" w:rsidRPr="007E6A16" w:rsidRDefault="00287C6E" w:rsidP="000F1B5E">
      <w:pPr>
        <w:pStyle w:val="ListParagraph"/>
        <w:numPr>
          <w:ilvl w:val="0"/>
          <w:numId w:val="68"/>
        </w:numPr>
        <w:jc w:val="both"/>
        <w:rPr>
          <w:rFonts w:ascii="Calibri" w:eastAsia="MS Mincho" w:hAnsi="Calibri" w:cs="Calibri"/>
          <w:color w:val="000000" w:themeColor="text1"/>
          <w:kern w:val="28"/>
          <w:lang w:val="ro-RO"/>
        </w:rPr>
      </w:pPr>
      <w:r w:rsidRPr="007E6A16">
        <w:rPr>
          <w:rFonts w:ascii="Calibri" w:eastAsia="MS Mincho" w:hAnsi="Calibri" w:cs="Calibri"/>
          <w:b/>
          <w:color w:val="000000" w:themeColor="text1"/>
          <w:kern w:val="28"/>
          <w:lang w:val="ro-RO"/>
        </w:rPr>
        <w:t>„Deşeu(uri)”</w:t>
      </w:r>
      <w:r w:rsidRPr="007E6A16">
        <w:rPr>
          <w:rFonts w:ascii="Calibri" w:eastAsia="MS Mincho" w:hAnsi="Calibri" w:cs="Calibri"/>
          <w:b/>
          <w:color w:val="000000" w:themeColor="text1"/>
          <w:kern w:val="28"/>
          <w:lang w:val="ro-RO"/>
        </w:rPr>
        <w:tab/>
      </w:r>
      <w:r w:rsidR="000F1B5E" w:rsidRPr="007E6A16">
        <w:rPr>
          <w:rFonts w:ascii="Calibri" w:eastAsia="MS Mincho" w:hAnsi="Calibri" w:cs="Calibri"/>
          <w:color w:val="000000" w:themeColor="text1"/>
          <w:kern w:val="28"/>
          <w:lang w:val="ro-RO"/>
        </w:rPr>
        <w:t>orice substanță sau obiect pe care deținătorul le aruncă sau are intenția sau obligația să le arunce</w:t>
      </w:r>
      <w:r w:rsidRPr="007E6A16">
        <w:rPr>
          <w:rFonts w:ascii="Calibri" w:eastAsia="MS Mincho" w:hAnsi="Calibri" w:cs="Calibri"/>
          <w:color w:val="000000" w:themeColor="text1"/>
          <w:kern w:val="28"/>
          <w:lang w:val="ro-RO"/>
        </w:rPr>
        <w:t>; Deșeurile ce fac obiectul Serviciilor, respectiv obiectul Contractului sunt Deșeurile Menajere, Deșeurile Similare, Deșeurile din Piețe și Deşeurile din Construcţii şi Desființări Provenite de la Populație</w:t>
      </w:r>
    </w:p>
    <w:p w14:paraId="7A0F04EE" w14:textId="77777777" w:rsidR="007E6A16" w:rsidRPr="007E6A16" w:rsidRDefault="00287C6E" w:rsidP="007E6A16">
      <w:pPr>
        <w:pStyle w:val="ListParagraph"/>
        <w:numPr>
          <w:ilvl w:val="0"/>
          <w:numId w:val="68"/>
        </w:numPr>
        <w:jc w:val="both"/>
        <w:rPr>
          <w:rFonts w:eastAsia="MS Mincho" w:cs="Calibri"/>
          <w:color w:val="000000" w:themeColor="text1"/>
          <w:kern w:val="28"/>
          <w:lang w:val="ro-RO"/>
        </w:rPr>
      </w:pPr>
      <w:r w:rsidRPr="007E6A16">
        <w:rPr>
          <w:rFonts w:ascii="Calibri" w:eastAsia="MS Mincho" w:hAnsi="Calibri" w:cs="Calibri"/>
          <w:b/>
          <w:color w:val="000000" w:themeColor="text1"/>
          <w:kern w:val="28"/>
          <w:lang w:val="ro-RO"/>
        </w:rPr>
        <w:t>„Deșeuri Municipale”</w:t>
      </w:r>
      <w:r w:rsidRPr="007E6A16">
        <w:rPr>
          <w:rFonts w:ascii="Calibri" w:eastAsia="MS Mincho" w:hAnsi="Calibri" w:cs="Calibri"/>
          <w:b/>
          <w:color w:val="000000" w:themeColor="text1"/>
          <w:kern w:val="28"/>
          <w:lang w:val="ro-RO"/>
        </w:rPr>
        <w:tab/>
      </w:r>
      <w:r w:rsidR="0023039A" w:rsidRPr="007E6A16">
        <w:rPr>
          <w:rFonts w:ascii="Calibri" w:eastAsia="MS Mincho" w:hAnsi="Calibri" w:cs="Calibri"/>
          <w:bCs/>
          <w:color w:val="000000" w:themeColor="text1"/>
          <w:kern w:val="28"/>
          <w:lang w:val="ro-RO"/>
        </w:rPr>
        <w:t>înseamnă</w:t>
      </w:r>
      <w:r w:rsidR="0023039A" w:rsidRPr="007E6A16">
        <w:rPr>
          <w:rFonts w:ascii="Calibri" w:eastAsia="MS Mincho" w:hAnsi="Calibri" w:cs="Calibri"/>
          <w:b/>
          <w:color w:val="000000" w:themeColor="text1"/>
          <w:kern w:val="28"/>
          <w:lang w:val="ro-RO"/>
        </w:rPr>
        <w:t xml:space="preserve"> </w:t>
      </w:r>
      <w:r w:rsidR="0023039A" w:rsidRPr="007E6A16">
        <w:rPr>
          <w:rFonts w:ascii="Calibri" w:eastAsia="MS Mincho" w:hAnsi="Calibri" w:cs="Calibri"/>
          <w:color w:val="000000" w:themeColor="text1"/>
          <w:kern w:val="28"/>
          <w:lang w:val="ro-RO"/>
        </w:rPr>
        <w:t>deșeuri amestecate și deșeuri colectate separat de la gospodării, inclusiv hârtia și cartonul, sticla, metalele, materialele plastice, biodeșeurile, lemnul, textilele, ambalajele, deșeurile de echipamente electrice și electronice, deșeurile de baterii și acumulatori și deșeurile voluminoase, inclusiv saltelele și mobila</w:t>
      </w:r>
      <w:r w:rsidR="007E6A16" w:rsidRPr="007E6A16">
        <w:rPr>
          <w:rFonts w:ascii="Calibri" w:eastAsia="MS Mincho" w:hAnsi="Calibri" w:cs="Calibri"/>
          <w:color w:val="000000" w:themeColor="text1"/>
          <w:kern w:val="28"/>
          <w:lang w:val="ro-RO"/>
        </w:rPr>
        <w:t xml:space="preserve"> și </w:t>
      </w:r>
      <w:r w:rsidR="0023039A" w:rsidRPr="007E6A16">
        <w:rPr>
          <w:rFonts w:ascii="Calibri" w:eastAsia="MS Mincho" w:hAnsi="Calibri" w:cs="Calibri"/>
          <w:color w:val="000000" w:themeColor="text1"/>
          <w:kern w:val="28"/>
          <w:lang w:val="ro-RO"/>
        </w:rPr>
        <w:t>deșeuri amestecate și deșeuri colectate separat din alte surse, în cazul în care deșeurile respective sunt similare ca</w:t>
      </w:r>
      <w:r w:rsidR="0023039A" w:rsidRPr="007E6A16">
        <w:rPr>
          <w:rFonts w:eastAsia="MS Mincho" w:cs="Calibri"/>
          <w:color w:val="000000" w:themeColor="text1"/>
          <w:kern w:val="28"/>
          <w:lang w:val="ro-RO"/>
        </w:rPr>
        <w:t xml:space="preserve"> natură și compoziție cu deșeurile menajere.</w:t>
      </w:r>
      <w:r w:rsidR="0023039A" w:rsidRPr="007E6A16">
        <w:rPr>
          <w:rFonts w:ascii="Calibri" w:eastAsia="MS Mincho" w:hAnsi="Calibri" w:cs="Calibri"/>
          <w:b/>
          <w:color w:val="000000" w:themeColor="text1"/>
          <w:kern w:val="28"/>
          <w:highlight w:val="yellow"/>
          <w:lang w:val="ro-RO"/>
        </w:rPr>
        <w:t xml:space="preserve"> </w:t>
      </w:r>
    </w:p>
    <w:p w14:paraId="251CF0D0" w14:textId="5574B9F6" w:rsidR="009761C4" w:rsidRPr="00C578F6" w:rsidRDefault="00287C6E" w:rsidP="007E6A16">
      <w:pPr>
        <w:pStyle w:val="ListParagraph"/>
        <w:numPr>
          <w:ilvl w:val="0"/>
          <w:numId w:val="68"/>
        </w:numPr>
        <w:jc w:val="both"/>
        <w:rPr>
          <w:rFonts w:eastAsia="MS Mincho" w:cs="Calibri"/>
          <w:color w:val="000000" w:themeColor="text1"/>
          <w:kern w:val="28"/>
          <w:lang w:val="ro-RO"/>
        </w:rPr>
      </w:pPr>
      <w:r w:rsidRPr="00C578F6">
        <w:rPr>
          <w:rFonts w:ascii="Calibri" w:eastAsia="MS Mincho" w:hAnsi="Calibri" w:cs="Calibri"/>
          <w:b/>
          <w:color w:val="000000" w:themeColor="text1"/>
          <w:kern w:val="28"/>
          <w:lang w:val="ro-RO"/>
        </w:rPr>
        <w:t>„Deșeuri Menajere”</w:t>
      </w:r>
      <w:r w:rsidRPr="00C578F6">
        <w:rPr>
          <w:rFonts w:ascii="Calibri" w:eastAsia="MS Mincho" w:hAnsi="Calibri" w:cs="Calibri"/>
          <w:b/>
          <w:color w:val="000000" w:themeColor="text1"/>
          <w:kern w:val="28"/>
          <w:lang w:val="ro-RO"/>
        </w:rPr>
        <w:tab/>
      </w:r>
      <w:r w:rsidRPr="00C578F6">
        <w:rPr>
          <w:rFonts w:ascii="Calibri" w:eastAsia="MS Mincho" w:hAnsi="Calibri" w:cs="Calibri"/>
          <w:color w:val="000000" w:themeColor="text1"/>
          <w:kern w:val="28"/>
          <w:lang w:val="ro-RO"/>
        </w:rPr>
        <w:t xml:space="preserve">înseamnă Deşeurile provenite din gospodării/locuinţe, inclusiv fracţiile colectate separat, şi care fac parte din categoriile 15.01 şi 20 din anexa nr. 2 la Hotărârea Guvernului nr. </w:t>
      </w:r>
      <w:r w:rsidRPr="00C578F6">
        <w:rPr>
          <w:rFonts w:ascii="Calibri" w:eastAsia="MS Mincho" w:hAnsi="Calibri" w:cs="Calibri"/>
          <w:i/>
          <w:color w:val="000000" w:themeColor="text1"/>
          <w:kern w:val="28"/>
          <w:lang w:val="ro-RO"/>
        </w:rPr>
        <w:t>856/2002 privind evidenţa gestiunii deşeurilor şi pentru aprobarea listei cuprinzând deşeurile, inclusiv deşeurile periculoase</w:t>
      </w:r>
      <w:r w:rsidRPr="00C578F6">
        <w:rPr>
          <w:rFonts w:ascii="Calibri" w:eastAsia="MS Mincho" w:hAnsi="Calibri" w:cs="Calibri"/>
          <w:color w:val="000000" w:themeColor="text1"/>
          <w:kern w:val="28"/>
          <w:lang w:val="ro-RO"/>
        </w:rPr>
        <w:t>, cu completările ulterioare, ce includ Deșeuri Reciclabile, Biodeșeuri, Deşeuri Reziduale, Deșeuri Voluminoase, Deșeuri Periculoase din Deșeurile Menajere</w:t>
      </w:r>
    </w:p>
    <w:p w14:paraId="6CF6273B" w14:textId="25D2A630" w:rsidR="00C578F6" w:rsidRPr="00C578F6" w:rsidRDefault="00287C6E" w:rsidP="00C578F6">
      <w:pPr>
        <w:pStyle w:val="ListParagraph"/>
        <w:numPr>
          <w:ilvl w:val="0"/>
          <w:numId w:val="68"/>
        </w:numPr>
        <w:jc w:val="both"/>
        <w:rPr>
          <w:rFonts w:eastAsia="MS Mincho" w:cs="Calibri"/>
          <w:color w:val="000000" w:themeColor="text1"/>
          <w:kern w:val="28"/>
          <w:lang w:val="ro-RO"/>
        </w:rPr>
      </w:pPr>
      <w:r w:rsidRPr="00C578F6">
        <w:rPr>
          <w:rFonts w:ascii="Calibri" w:eastAsia="MS Mincho" w:hAnsi="Calibri" w:cs="Calibri"/>
          <w:b/>
          <w:color w:val="000000" w:themeColor="text1"/>
          <w:kern w:val="28"/>
          <w:lang w:val="ro-RO"/>
        </w:rPr>
        <w:t>Deşeuri Reziduale”</w:t>
      </w:r>
      <w:r w:rsidRPr="00C578F6">
        <w:rPr>
          <w:rFonts w:ascii="Calibri" w:eastAsia="MS Mincho" w:hAnsi="Calibri" w:cs="Calibri"/>
          <w:b/>
          <w:color w:val="000000" w:themeColor="text1"/>
          <w:kern w:val="28"/>
          <w:lang w:val="ro-RO"/>
        </w:rPr>
        <w:tab/>
      </w:r>
      <w:r w:rsidR="00C578F6" w:rsidRPr="00C578F6">
        <w:rPr>
          <w:rFonts w:eastAsia="MS Mincho" w:cs="Calibri"/>
          <w:color w:val="000000" w:themeColor="text1"/>
          <w:kern w:val="28"/>
          <w:lang w:val="ro-RO"/>
        </w:rPr>
        <w:t xml:space="preserve">deşeurile nevalorificabile colectate separat, inclusiv cele rezultate în urma proceselor de tratare, altele decât deşeurile reciclabile </w:t>
      </w:r>
    </w:p>
    <w:p w14:paraId="6E257DCC" w14:textId="29DB75B0" w:rsidR="00287C6E" w:rsidRPr="00446D98" w:rsidRDefault="00287C6E" w:rsidP="00C578F6">
      <w:pPr>
        <w:pStyle w:val="ListParagraph"/>
        <w:numPr>
          <w:ilvl w:val="0"/>
          <w:numId w:val="68"/>
        </w:numPr>
        <w:jc w:val="both"/>
        <w:rPr>
          <w:rFonts w:cs="Calibri"/>
          <w:color w:val="000000" w:themeColor="text1"/>
          <w:lang w:val="fr-FR"/>
        </w:rPr>
      </w:pPr>
      <w:r w:rsidRPr="00446D98">
        <w:rPr>
          <w:rFonts w:eastAsia="MS Mincho" w:cs="Calibri"/>
          <w:b/>
          <w:color w:val="000000" w:themeColor="text1"/>
          <w:kern w:val="28"/>
          <w:lang w:val="fr-FR"/>
        </w:rPr>
        <w:t>„Deșeuri Reciclabile”</w:t>
      </w:r>
      <w:r w:rsidRPr="00446D98">
        <w:rPr>
          <w:rFonts w:eastAsia="MS Mincho" w:cs="Calibri"/>
          <w:b/>
          <w:color w:val="000000" w:themeColor="text1"/>
          <w:kern w:val="28"/>
          <w:lang w:val="fr-FR"/>
        </w:rPr>
        <w:tab/>
      </w:r>
      <w:r w:rsidR="00C578F6" w:rsidRPr="00446D98">
        <w:rPr>
          <w:rFonts w:eastAsia="MS Mincho" w:cs="Calibri"/>
          <w:color w:val="000000" w:themeColor="text1"/>
          <w:kern w:val="28"/>
          <w:lang w:val="fr-FR"/>
        </w:rPr>
        <w:t>deşeu care poate constitui materie primă într-un proces de producţie pentru obţinerea produsului iniţial sau pentru alte scopuri</w:t>
      </w:r>
    </w:p>
    <w:p w14:paraId="2BCB7A5B" w14:textId="77777777" w:rsidR="00962F0A" w:rsidRPr="00962F0A" w:rsidRDefault="00287C6E" w:rsidP="00B94B37">
      <w:pPr>
        <w:pStyle w:val="ListParagraph"/>
        <w:numPr>
          <w:ilvl w:val="0"/>
          <w:numId w:val="68"/>
        </w:numPr>
        <w:jc w:val="both"/>
        <w:rPr>
          <w:rFonts w:ascii="Calibri" w:eastAsia="MS Mincho" w:hAnsi="Calibri" w:cs="Calibri"/>
          <w:color w:val="000000" w:themeColor="text1"/>
          <w:kern w:val="28"/>
          <w:lang w:val="fr-FR"/>
        </w:rPr>
      </w:pPr>
      <w:r w:rsidRPr="00446D98">
        <w:rPr>
          <w:rFonts w:eastAsia="MS Mincho" w:cs="Calibri"/>
          <w:b/>
          <w:color w:val="000000" w:themeColor="text1"/>
          <w:kern w:val="28"/>
          <w:lang w:val="fr-FR"/>
        </w:rPr>
        <w:t>„Biodeșeuri”</w:t>
      </w:r>
      <w:r w:rsidRPr="00446D98">
        <w:rPr>
          <w:rFonts w:eastAsia="MS Mincho" w:cs="Calibri"/>
          <w:b/>
          <w:color w:val="000000" w:themeColor="text1"/>
          <w:kern w:val="28"/>
          <w:lang w:val="fr-FR"/>
        </w:rPr>
        <w:tab/>
      </w:r>
      <w:r w:rsidRPr="00446D98">
        <w:rPr>
          <w:rFonts w:eastAsia="MS Mincho" w:cs="Calibri"/>
          <w:color w:val="000000" w:themeColor="text1"/>
          <w:kern w:val="28"/>
          <w:lang w:val="fr-FR"/>
        </w:rPr>
        <w:t xml:space="preserve">înseamnă </w:t>
      </w:r>
      <w:r w:rsidR="00446D98" w:rsidRPr="00446D98">
        <w:rPr>
          <w:rFonts w:eastAsia="MS Mincho" w:cs="Calibri"/>
          <w:color w:val="000000" w:themeColor="text1"/>
          <w:kern w:val="28"/>
          <w:lang w:val="fr-FR"/>
        </w:rPr>
        <w:t>deșeuri biodegradabile provenite din grădini și parcuri, deșeuri alimentare și de bucătărie provenite de la gospodării, birouri, restaurante, depozite angro, cantine, firme de catering sau magazine de vânzare cu amănuntul și deșeuri comparabile provenite din uzinele de prelucrare a produselor alimentare;</w:t>
      </w:r>
    </w:p>
    <w:p w14:paraId="5D18995E" w14:textId="77777777" w:rsidR="00962F0A" w:rsidRPr="00962F0A" w:rsidRDefault="00962F0A" w:rsidP="00B94B37">
      <w:pPr>
        <w:pStyle w:val="ListParagraph"/>
        <w:numPr>
          <w:ilvl w:val="0"/>
          <w:numId w:val="68"/>
        </w:numPr>
        <w:jc w:val="both"/>
        <w:rPr>
          <w:rFonts w:ascii="Calibri" w:eastAsia="MS Mincho" w:hAnsi="Calibri" w:cs="Calibri"/>
          <w:bCs/>
          <w:color w:val="000000" w:themeColor="text1"/>
          <w:kern w:val="28"/>
          <w:lang w:val="fr-FR"/>
        </w:rPr>
      </w:pPr>
      <w:r>
        <w:rPr>
          <w:rFonts w:eastAsia="MS Mincho" w:cs="Calibri"/>
          <w:b/>
          <w:color w:val="000000" w:themeColor="text1"/>
          <w:kern w:val="28"/>
          <w:lang w:val="fr-FR"/>
        </w:rPr>
        <w:t>”D</w:t>
      </w:r>
      <w:r w:rsidRPr="00962F0A">
        <w:rPr>
          <w:rFonts w:eastAsia="MS Mincho" w:cs="Calibri"/>
          <w:b/>
          <w:color w:val="000000" w:themeColor="text1"/>
          <w:kern w:val="28"/>
          <w:lang w:val="fr-FR"/>
        </w:rPr>
        <w:t>eşeuri similare</w:t>
      </w:r>
      <w:r>
        <w:rPr>
          <w:rFonts w:eastAsia="MS Mincho" w:cs="Calibri"/>
          <w:b/>
          <w:color w:val="000000" w:themeColor="text1"/>
          <w:kern w:val="28"/>
          <w:lang w:val="fr-FR"/>
        </w:rPr>
        <w:t xml:space="preserve">” </w:t>
      </w:r>
      <w:r w:rsidRPr="00962F0A">
        <w:rPr>
          <w:rFonts w:eastAsia="MS Mincho" w:cs="Calibri"/>
          <w:bCs/>
          <w:color w:val="000000" w:themeColor="text1"/>
          <w:kern w:val="28"/>
          <w:lang w:val="fr-FR"/>
        </w:rPr>
        <w:t>înseamnă deşeuri provenite din activităţi comerciale, din industrie şi instituţii care, din punctul de vedere al naturii şi al compoziţiei, sunt comparabile cu deşeurile menajere, exclusiv deşeurile din producţie, din agricultură şi din activităţi forestiere</w:t>
      </w:r>
    </w:p>
    <w:p w14:paraId="34DCADDB" w14:textId="77777777" w:rsidR="00482732" w:rsidRPr="00E43CB3" w:rsidRDefault="00287C6E" w:rsidP="00001279">
      <w:pPr>
        <w:pStyle w:val="ListParagraph"/>
        <w:numPr>
          <w:ilvl w:val="0"/>
          <w:numId w:val="68"/>
        </w:numPr>
        <w:jc w:val="both"/>
        <w:rPr>
          <w:rFonts w:ascii="Calibri" w:hAnsi="Calibri" w:cs="Calibri"/>
          <w:color w:val="000000" w:themeColor="text1"/>
          <w:lang w:val="fr-FR"/>
        </w:rPr>
      </w:pPr>
      <w:r w:rsidRPr="00E43CB3">
        <w:rPr>
          <w:rFonts w:ascii="Calibri" w:eastAsia="MS Mincho" w:hAnsi="Calibri" w:cs="Calibri"/>
          <w:b/>
          <w:color w:val="000000" w:themeColor="text1"/>
          <w:kern w:val="28"/>
          <w:lang w:val="fr-FR"/>
        </w:rPr>
        <w:t>„Deșeuri Voluminoase”</w:t>
      </w:r>
      <w:r w:rsidRPr="00E43CB3">
        <w:rPr>
          <w:rFonts w:ascii="Calibri" w:eastAsia="MS Mincho" w:hAnsi="Calibri" w:cs="Calibri"/>
          <w:b/>
          <w:color w:val="000000" w:themeColor="text1"/>
          <w:kern w:val="28"/>
          <w:lang w:val="fr-FR"/>
        </w:rPr>
        <w:tab/>
      </w:r>
      <w:r w:rsidR="00482732" w:rsidRPr="00E43CB3">
        <w:rPr>
          <w:rFonts w:ascii="Calibri" w:eastAsia="MS Mincho" w:hAnsi="Calibri" w:cs="Calibri"/>
          <w:bCs/>
          <w:color w:val="000000" w:themeColor="text1"/>
          <w:kern w:val="28"/>
          <w:lang w:val="fr-FR"/>
        </w:rPr>
        <w:t>înseamnă</w:t>
      </w:r>
      <w:r w:rsidR="00482732" w:rsidRPr="00E43CB3">
        <w:rPr>
          <w:rFonts w:ascii="Calibri" w:eastAsia="MS Mincho" w:hAnsi="Calibri" w:cs="Calibri"/>
          <w:b/>
          <w:color w:val="000000" w:themeColor="text1"/>
          <w:kern w:val="28"/>
          <w:lang w:val="fr-FR"/>
        </w:rPr>
        <w:t xml:space="preserve"> </w:t>
      </w:r>
      <w:r w:rsidR="00482732" w:rsidRPr="00E43CB3">
        <w:rPr>
          <w:rFonts w:ascii="Calibri" w:eastAsia="MS Mincho" w:hAnsi="Calibri" w:cs="Calibri"/>
          <w:bCs/>
          <w:color w:val="000000" w:themeColor="text1"/>
          <w:kern w:val="28"/>
          <w:lang w:val="fr-FR"/>
        </w:rPr>
        <w:t>deşeuri solide de diferite provenienţe care, datorită dimensiunilor lor, nu pot fi preluate cu sistemele obişnuite de colectare, ci necesită o tratare diferenţiată faţă de acestea, din punct de vedere al preluării şi transportului</w:t>
      </w:r>
    </w:p>
    <w:p w14:paraId="11A11AC5" w14:textId="05EE67D4" w:rsidR="00501E06" w:rsidRPr="00E43CB3" w:rsidRDefault="00287C6E" w:rsidP="004664AD">
      <w:pPr>
        <w:pStyle w:val="ListParagraph"/>
        <w:numPr>
          <w:ilvl w:val="0"/>
          <w:numId w:val="68"/>
        </w:numPr>
        <w:jc w:val="both"/>
        <w:rPr>
          <w:rFonts w:ascii="Calibri" w:eastAsia="MS Mincho" w:hAnsi="Calibri" w:cs="Calibri"/>
          <w:color w:val="000000" w:themeColor="text1"/>
          <w:kern w:val="28"/>
          <w:lang w:val="fr-FR"/>
        </w:rPr>
      </w:pPr>
      <w:r w:rsidRPr="00E43CB3">
        <w:rPr>
          <w:rFonts w:ascii="Calibri" w:eastAsia="MS Mincho" w:hAnsi="Calibri" w:cs="Calibri"/>
          <w:b/>
          <w:color w:val="000000" w:themeColor="text1"/>
          <w:kern w:val="28"/>
          <w:lang w:val="fr-FR"/>
        </w:rPr>
        <w:t xml:space="preserve">„Deșeuri Periculoase din Deșeurile Menajere” </w:t>
      </w:r>
      <w:r w:rsidR="00501E06" w:rsidRPr="00E43CB3">
        <w:rPr>
          <w:rFonts w:ascii="Calibri" w:eastAsia="MS Mincho" w:hAnsi="Calibri" w:cs="Calibri"/>
          <w:color w:val="000000" w:themeColor="text1"/>
          <w:kern w:val="28"/>
          <w:lang w:val="fr-FR"/>
        </w:rPr>
        <w:t>orice deșeuri care prezintă una sau mai multe din proprietățile periculoase enumerate în anexa nr. 4 la OUG 92/2021</w:t>
      </w:r>
    </w:p>
    <w:p w14:paraId="130B7DA8" w14:textId="77777777" w:rsidR="00E43CB3" w:rsidRPr="00E43CB3" w:rsidRDefault="00287C6E" w:rsidP="00F836B0">
      <w:pPr>
        <w:pStyle w:val="ListParagraph"/>
        <w:numPr>
          <w:ilvl w:val="0"/>
          <w:numId w:val="68"/>
        </w:numPr>
        <w:jc w:val="both"/>
        <w:rPr>
          <w:rFonts w:ascii="Calibri" w:hAnsi="Calibri" w:cs="Calibri"/>
          <w:bCs/>
          <w:color w:val="000000" w:themeColor="text1"/>
        </w:rPr>
      </w:pPr>
      <w:r w:rsidRPr="00E43CB3">
        <w:rPr>
          <w:rFonts w:ascii="Calibri" w:eastAsia="MS Mincho" w:hAnsi="Calibri" w:cs="Calibri"/>
          <w:b/>
          <w:color w:val="000000" w:themeColor="text1"/>
          <w:kern w:val="28"/>
          <w:lang w:val="fr-FR"/>
        </w:rPr>
        <w:t>„Deşeuri din Construcţii şi Desființări</w:t>
      </w:r>
      <w:r w:rsidR="00E43CB3" w:rsidRPr="00E43CB3">
        <w:rPr>
          <w:rFonts w:ascii="Calibri" w:eastAsia="MS Mincho" w:hAnsi="Calibri" w:cs="Calibri"/>
          <w:b/>
          <w:color w:val="000000" w:themeColor="text1"/>
          <w:kern w:val="28"/>
          <w:lang w:val="fr-FR"/>
        </w:rPr>
        <w:t xml:space="preserve">” </w:t>
      </w:r>
      <w:r w:rsidR="00E43CB3" w:rsidRPr="00E43CB3">
        <w:rPr>
          <w:rFonts w:ascii="Calibri" w:eastAsia="MS Mincho" w:hAnsi="Calibri" w:cs="Calibri"/>
          <w:bCs/>
          <w:color w:val="000000" w:themeColor="text1"/>
          <w:kern w:val="28"/>
          <w:lang w:val="fr-FR"/>
        </w:rPr>
        <w:t>- deșeuri generate de activități de construcție și desființări;</w:t>
      </w:r>
    </w:p>
    <w:p w14:paraId="6091D5F6" w14:textId="2E97DD24" w:rsidR="009761C4" w:rsidRPr="00E43CB3" w:rsidRDefault="009761C4" w:rsidP="00F836B0">
      <w:pPr>
        <w:pStyle w:val="ListParagraph"/>
        <w:numPr>
          <w:ilvl w:val="0"/>
          <w:numId w:val="68"/>
        </w:numPr>
        <w:jc w:val="both"/>
        <w:rPr>
          <w:rFonts w:ascii="Calibri" w:hAnsi="Calibri" w:cs="Calibri"/>
          <w:color w:val="000000" w:themeColor="text1"/>
        </w:rPr>
      </w:pPr>
      <w:r w:rsidRPr="00E43CB3">
        <w:rPr>
          <w:rFonts w:ascii="Calibri" w:hAnsi="Calibri" w:cs="Calibri"/>
          <w:b/>
          <w:color w:val="000000" w:themeColor="text1"/>
        </w:rPr>
        <w:t>”Documentaţia de Atribuire”</w:t>
      </w:r>
      <w:r w:rsidRPr="00E43CB3">
        <w:rPr>
          <w:rFonts w:ascii="Calibri" w:hAnsi="Calibri" w:cs="Calibri"/>
          <w:color w:val="000000" w:themeColor="text1"/>
        </w:rPr>
        <w:tab/>
        <w:t>înseamnă documentaţia ce cuprinde toate informaţiile legate de obiectul Contractului şi de procedura de atribuire a acestuia, inclusiv documentele licitaţiei, conform procedurii aplicabile potrivit Legii;</w:t>
      </w:r>
    </w:p>
    <w:p w14:paraId="55CA3B46" w14:textId="75C134E9" w:rsidR="00D85C07" w:rsidRPr="003E3584" w:rsidRDefault="00D85C07" w:rsidP="0085513A">
      <w:pPr>
        <w:pStyle w:val="ListParagraph"/>
        <w:numPr>
          <w:ilvl w:val="0"/>
          <w:numId w:val="68"/>
        </w:numPr>
        <w:jc w:val="both"/>
        <w:rPr>
          <w:rFonts w:ascii="Calibri" w:hAnsi="Calibri" w:cs="Calibri"/>
          <w:color w:val="000000" w:themeColor="text1"/>
        </w:rPr>
      </w:pPr>
      <w:r w:rsidRPr="003E3584">
        <w:rPr>
          <w:rFonts w:ascii="Calibri" w:hAnsi="Calibri" w:cs="Calibri"/>
          <w:b/>
          <w:color w:val="000000" w:themeColor="text1"/>
        </w:rPr>
        <w:t>”Durata Contractului”</w:t>
      </w:r>
      <w:r w:rsidRPr="003E3584">
        <w:rPr>
          <w:rFonts w:ascii="Calibri" w:hAnsi="Calibri" w:cs="Calibri"/>
          <w:b/>
          <w:color w:val="000000" w:themeColor="text1"/>
        </w:rPr>
        <w:tab/>
      </w:r>
      <w:r w:rsidRPr="003E3584">
        <w:rPr>
          <w:rFonts w:ascii="Calibri" w:hAnsi="Calibri" w:cs="Calibri"/>
          <w:color w:val="000000" w:themeColor="text1"/>
        </w:rPr>
        <w:t>va avea înţelesul prevăzut la Art. 3 din prezentul Contract;</w:t>
      </w:r>
    </w:p>
    <w:p w14:paraId="4A50BE67" w14:textId="30F366FA" w:rsidR="00CA32DF" w:rsidRPr="003E3584" w:rsidRDefault="00CA32DF" w:rsidP="0085513A">
      <w:pPr>
        <w:pStyle w:val="ListParagraph"/>
        <w:numPr>
          <w:ilvl w:val="0"/>
          <w:numId w:val="68"/>
        </w:numPr>
        <w:jc w:val="both"/>
        <w:rPr>
          <w:rFonts w:ascii="Calibri" w:hAnsi="Calibri" w:cs="Calibri"/>
          <w:color w:val="000000" w:themeColor="text1"/>
        </w:rPr>
      </w:pPr>
      <w:r w:rsidRPr="003E3584">
        <w:rPr>
          <w:rFonts w:ascii="Calibri" w:hAnsi="Calibri" w:cs="Calibri"/>
          <w:color w:val="000000" w:themeColor="text1"/>
        </w:rPr>
        <w:t>„</w:t>
      </w:r>
      <w:r w:rsidRPr="003E3584">
        <w:rPr>
          <w:rFonts w:ascii="Calibri" w:hAnsi="Calibri" w:cs="Calibri"/>
          <w:b/>
          <w:color w:val="000000" w:themeColor="text1"/>
        </w:rPr>
        <w:t>Garanţia de Bună Execuţie”</w:t>
      </w:r>
      <w:r w:rsidRPr="003E3584">
        <w:rPr>
          <w:rFonts w:ascii="Calibri" w:hAnsi="Calibri" w:cs="Calibri"/>
          <w:color w:val="000000" w:themeColor="text1"/>
        </w:rPr>
        <w:tab/>
        <w:t>înseamnă  garanţia de bună execuţie a</w:t>
      </w:r>
      <w:r w:rsidRPr="003E3584">
        <w:rPr>
          <w:rFonts w:ascii="Calibri" w:hAnsi="Calibri" w:cs="Calibri"/>
          <w:color w:val="000000" w:themeColor="text1"/>
          <w:spacing w:val="-3"/>
        </w:rPr>
        <w:t xml:space="preserve"> Contractului, </w:t>
      </w:r>
      <w:r w:rsidRPr="003E3584">
        <w:rPr>
          <w:rFonts w:ascii="Calibri" w:hAnsi="Calibri" w:cs="Calibri"/>
          <w:color w:val="000000" w:themeColor="text1"/>
        </w:rPr>
        <w:t xml:space="preserve">constituită legal de </w:t>
      </w:r>
      <w:r w:rsidR="00AE2905" w:rsidRPr="003E3584">
        <w:rPr>
          <w:rFonts w:ascii="Calibri" w:hAnsi="Calibri" w:cs="Calibri"/>
          <w:color w:val="000000" w:themeColor="text1"/>
        </w:rPr>
        <w:t>CONCESIONAR</w:t>
      </w:r>
      <w:r w:rsidRPr="003E3584">
        <w:rPr>
          <w:rFonts w:ascii="Calibri" w:hAnsi="Calibri" w:cs="Calibri"/>
          <w:color w:val="000000" w:themeColor="text1"/>
        </w:rPr>
        <w:t xml:space="preserve">, executabilă la prima cerere a </w:t>
      </w:r>
      <w:r w:rsidR="00F730C5" w:rsidRPr="003E3584">
        <w:rPr>
          <w:rFonts w:ascii="Calibri" w:hAnsi="Calibri" w:cs="Calibri"/>
          <w:color w:val="000000" w:themeColor="text1"/>
        </w:rPr>
        <w:t>CONCEDENTULUI</w:t>
      </w:r>
      <w:r w:rsidRPr="003E3584">
        <w:rPr>
          <w:rFonts w:ascii="Calibri" w:hAnsi="Calibri" w:cs="Calibri"/>
          <w:color w:val="000000" w:themeColor="text1"/>
          <w:spacing w:val="-3"/>
        </w:rPr>
        <w:t xml:space="preserve">, </w:t>
      </w:r>
      <w:r w:rsidRPr="003E3584">
        <w:rPr>
          <w:rFonts w:ascii="Calibri" w:hAnsi="Calibri" w:cs="Calibri"/>
          <w:color w:val="000000" w:themeColor="text1"/>
        </w:rPr>
        <w:t xml:space="preserve">cuprinzând angajamentul irevocabil şi necondiţionat al emitentului de a plăti orice sumă de bani solicitată de </w:t>
      </w:r>
      <w:r w:rsidR="00AE2905" w:rsidRPr="003E3584">
        <w:rPr>
          <w:rFonts w:ascii="Calibri" w:hAnsi="Calibri" w:cs="Calibri"/>
          <w:color w:val="000000" w:themeColor="text1"/>
        </w:rPr>
        <w:t>CONCEDENT</w:t>
      </w:r>
      <w:r w:rsidRPr="003E3584">
        <w:rPr>
          <w:rFonts w:ascii="Calibri" w:hAnsi="Calibri" w:cs="Calibri"/>
          <w:color w:val="000000" w:themeColor="text1"/>
        </w:rPr>
        <w:t xml:space="preserve"> dar în limita valorii Garanţiei de Bună Execuţie, pentru a garanta:</w:t>
      </w:r>
    </w:p>
    <w:p w14:paraId="5E541196" w14:textId="77777777" w:rsidR="007B0240" w:rsidRPr="003E3584" w:rsidRDefault="00CA32DF" w:rsidP="00B94B37">
      <w:pPr>
        <w:pStyle w:val="ListParagraph"/>
        <w:numPr>
          <w:ilvl w:val="1"/>
          <w:numId w:val="68"/>
        </w:numPr>
        <w:jc w:val="both"/>
        <w:rPr>
          <w:rFonts w:ascii="Calibri" w:hAnsi="Calibri" w:cs="Calibri"/>
          <w:color w:val="000000" w:themeColor="text1"/>
          <w:lang w:val="ro-RO"/>
        </w:rPr>
      </w:pPr>
      <w:r w:rsidRPr="003E3584">
        <w:rPr>
          <w:rFonts w:ascii="Calibri" w:hAnsi="Calibri" w:cs="Calibri"/>
          <w:color w:val="000000" w:themeColor="text1"/>
          <w:lang w:val="ro-RO"/>
        </w:rPr>
        <w:t xml:space="preserve">plata oricăror penalităţi care se pot înregistra în favoarea </w:t>
      </w:r>
      <w:r w:rsidR="00F730C5" w:rsidRPr="003E3584">
        <w:rPr>
          <w:rFonts w:ascii="Calibri" w:hAnsi="Calibri" w:cs="Calibri"/>
          <w:color w:val="000000" w:themeColor="text1"/>
          <w:lang w:val="ro-RO"/>
        </w:rPr>
        <w:t>CONCEDENTULUI</w:t>
      </w:r>
      <w:r w:rsidRPr="003E3584">
        <w:rPr>
          <w:rFonts w:ascii="Calibri" w:hAnsi="Calibri" w:cs="Calibri"/>
          <w:color w:val="000000" w:themeColor="text1"/>
          <w:lang w:val="ro-RO"/>
        </w:rPr>
        <w:t>,</w:t>
      </w:r>
    </w:p>
    <w:p w14:paraId="3DD01AE1" w14:textId="77777777" w:rsidR="007B0240" w:rsidRPr="003E3584" w:rsidRDefault="00CA32DF" w:rsidP="00B94B37">
      <w:pPr>
        <w:pStyle w:val="ListParagraph"/>
        <w:numPr>
          <w:ilvl w:val="1"/>
          <w:numId w:val="68"/>
        </w:numPr>
        <w:jc w:val="both"/>
        <w:rPr>
          <w:rFonts w:ascii="Calibri" w:hAnsi="Calibri" w:cs="Calibri"/>
          <w:color w:val="000000" w:themeColor="text1"/>
          <w:lang w:val="ro-RO"/>
        </w:rPr>
      </w:pPr>
      <w:r w:rsidRPr="003E3584">
        <w:rPr>
          <w:rFonts w:ascii="Calibri" w:hAnsi="Calibri" w:cs="Calibri"/>
          <w:color w:val="000000" w:themeColor="text1"/>
          <w:lang w:val="ro-RO"/>
        </w:rPr>
        <w:t xml:space="preserve">plata Redevenţei </w:t>
      </w:r>
    </w:p>
    <w:p w14:paraId="31391DA9" w14:textId="595C1CF7" w:rsidR="003D059B" w:rsidRPr="003E3584" w:rsidRDefault="00CA32DF" w:rsidP="00B94B37">
      <w:pPr>
        <w:pStyle w:val="ListParagraph"/>
        <w:numPr>
          <w:ilvl w:val="1"/>
          <w:numId w:val="68"/>
        </w:numPr>
        <w:jc w:val="both"/>
        <w:rPr>
          <w:rFonts w:ascii="Calibri" w:hAnsi="Calibri" w:cs="Calibri"/>
          <w:color w:val="000000" w:themeColor="text1"/>
          <w:lang w:val="ro-RO"/>
        </w:rPr>
      </w:pPr>
      <w:r w:rsidRPr="003E3584">
        <w:rPr>
          <w:rFonts w:ascii="Calibri" w:hAnsi="Calibri" w:cs="Calibri"/>
          <w:color w:val="000000" w:themeColor="text1"/>
          <w:lang w:val="ro-RO"/>
        </w:rPr>
        <w:t xml:space="preserve">plata oricăror sume către </w:t>
      </w:r>
      <w:r w:rsidR="00AE2905" w:rsidRPr="003E3584">
        <w:rPr>
          <w:rFonts w:ascii="Calibri" w:hAnsi="Calibri" w:cs="Calibri"/>
          <w:color w:val="000000" w:themeColor="text1"/>
          <w:lang w:val="ro-RO"/>
        </w:rPr>
        <w:t>CONCEDENT</w:t>
      </w:r>
      <w:r w:rsidRPr="003E3584">
        <w:rPr>
          <w:rFonts w:ascii="Calibri" w:hAnsi="Calibri" w:cs="Calibri"/>
          <w:color w:val="000000" w:themeColor="text1"/>
          <w:lang w:val="ro-RO"/>
        </w:rPr>
        <w:t xml:space="preserve"> conform prezentului Contract, inclusiv ca urmare a neîndeplinirii de către </w:t>
      </w:r>
      <w:r w:rsidR="00AE2905" w:rsidRPr="003E3584">
        <w:rPr>
          <w:rFonts w:ascii="Calibri" w:hAnsi="Calibri" w:cs="Calibri"/>
          <w:color w:val="000000" w:themeColor="text1"/>
          <w:lang w:val="ro-RO"/>
        </w:rPr>
        <w:t>CONCESIONAR</w:t>
      </w:r>
      <w:r w:rsidRPr="003E3584">
        <w:rPr>
          <w:rFonts w:ascii="Calibri" w:hAnsi="Calibri" w:cs="Calibri"/>
          <w:color w:val="000000" w:themeColor="text1"/>
          <w:lang w:val="ro-RO"/>
        </w:rPr>
        <w:t xml:space="preserve"> a obligaţiilor asumate prin prezentul Contract ; </w:t>
      </w:r>
    </w:p>
    <w:p w14:paraId="77339A48" w14:textId="47E9DA4A" w:rsidR="00D85C07" w:rsidRPr="003E3584" w:rsidRDefault="00D85C07" w:rsidP="007B0240">
      <w:pPr>
        <w:pStyle w:val="ListParagraph"/>
        <w:numPr>
          <w:ilvl w:val="0"/>
          <w:numId w:val="68"/>
        </w:numPr>
        <w:jc w:val="both"/>
        <w:rPr>
          <w:rFonts w:ascii="Calibri" w:hAnsi="Calibri" w:cs="Calibri"/>
          <w:color w:val="000000" w:themeColor="text1"/>
          <w:lang w:val="ro-RO"/>
        </w:rPr>
      </w:pPr>
      <w:r w:rsidRPr="003E3584">
        <w:rPr>
          <w:rFonts w:ascii="Calibri" w:hAnsi="Calibri" w:cs="Calibri"/>
          <w:b/>
          <w:color w:val="000000" w:themeColor="text1"/>
          <w:lang w:val="ro-RO"/>
        </w:rPr>
        <w:t>“Indicatoride Performanţă”</w:t>
      </w:r>
      <w:r w:rsidRPr="003E3584">
        <w:rPr>
          <w:rFonts w:ascii="Calibri" w:hAnsi="Calibri" w:cs="Calibri"/>
          <w:color w:val="000000" w:themeColor="text1"/>
          <w:lang w:val="ro-RO"/>
        </w:rPr>
        <w:tab/>
      </w:r>
      <w:r w:rsidR="00D27691" w:rsidRPr="003E3584">
        <w:rPr>
          <w:rFonts w:ascii="Calibri" w:hAnsi="Calibri" w:cs="Calibri"/>
          <w:color w:val="000000" w:themeColor="text1"/>
          <w:lang w:val="ro-RO"/>
        </w:rPr>
        <w:t>înseamnă cerinţele tehnice, cantitative şi procentuale legate de ţintele și cerinţele şi standardele legate de eficienţa Serviciuluicare trebuie atinse în gestiunea Serviciului de către CONCESIONAR, conform Regulamentului Serviciului</w:t>
      </w:r>
      <w:r w:rsidRPr="003E3584">
        <w:rPr>
          <w:rFonts w:ascii="Calibri" w:hAnsi="Calibri" w:cs="Calibri"/>
          <w:color w:val="000000" w:themeColor="text1"/>
          <w:lang w:val="ro-RO"/>
        </w:rPr>
        <w:t>, astfel cum sunt definiţi în prezentul Articol;</w:t>
      </w:r>
    </w:p>
    <w:p w14:paraId="1124A4D8" w14:textId="2D3EF8C4" w:rsidR="00D85C07" w:rsidRPr="003E3584" w:rsidRDefault="00D85C07" w:rsidP="007B0240">
      <w:pPr>
        <w:pStyle w:val="ListParagraph"/>
        <w:numPr>
          <w:ilvl w:val="0"/>
          <w:numId w:val="68"/>
        </w:numPr>
        <w:jc w:val="both"/>
        <w:rPr>
          <w:rFonts w:ascii="Calibri" w:hAnsi="Calibri" w:cs="Calibri"/>
          <w:color w:val="000000" w:themeColor="text1"/>
          <w:lang w:val="ro-RO"/>
        </w:rPr>
      </w:pPr>
      <w:r w:rsidRPr="003E3584">
        <w:rPr>
          <w:rFonts w:ascii="Calibri" w:hAnsi="Calibri" w:cs="Calibri"/>
          <w:color w:val="000000" w:themeColor="text1"/>
          <w:lang w:val="ro-RO"/>
        </w:rPr>
        <w:t>„</w:t>
      </w:r>
      <w:r w:rsidRPr="003E3584">
        <w:rPr>
          <w:rFonts w:ascii="Calibri" w:hAnsi="Calibri" w:cs="Calibri"/>
          <w:b/>
          <w:color w:val="000000" w:themeColor="text1"/>
          <w:lang w:val="ro-RO"/>
        </w:rPr>
        <w:t>Informații Confidenţiale</w:t>
      </w:r>
      <w:r w:rsidRPr="003E3584">
        <w:rPr>
          <w:rFonts w:ascii="Calibri" w:hAnsi="Calibri" w:cs="Calibri"/>
          <w:color w:val="000000" w:themeColor="text1"/>
          <w:lang w:val="ro-RO"/>
        </w:rPr>
        <w:t xml:space="preserve">” </w:t>
      </w:r>
      <w:r w:rsidRPr="003E3584">
        <w:rPr>
          <w:rFonts w:ascii="Calibri" w:hAnsi="Calibri" w:cs="Calibri"/>
          <w:color w:val="000000" w:themeColor="text1"/>
          <w:lang w:val="ro-RO"/>
        </w:rPr>
        <w:tab/>
        <w:t>înseamnă: (i) toate evidenţele, rapoartele, conturile şi alte documente şi informaţii transmise sau puse la dispoziţie (şi marcate drept confidenţiale) de o Parte celeilalte (sau, în înţelesul prezentului Contract, de sau către ADI) în legătură cu obiectul prezentului Contract (transmise în orice mod şi indiferent de suportul pe care sunt stocate), inclusiv toate datele cu caracter personal în sensul Legii privind protecţia datelor cu caracter personal; şi (ii) informaţiile sensibile din punct de vedere comercial care reprezintă acele informaţii a căror dezvăluire ar prejudicia sau ar putea prejudicia interesele comerciale ale oricărei persoane, secretele comerciale, drepturile de proprietate intelectuală şi elementele de know-how ale oricărei Părţi şi care sunt exceptate de la liberul acces la informaţii conform Legii;</w:t>
      </w:r>
    </w:p>
    <w:p w14:paraId="45D4AF03" w14:textId="3195A148" w:rsidR="00EE58C8" w:rsidRPr="003E3584" w:rsidRDefault="00EE58C8" w:rsidP="007B0240">
      <w:pPr>
        <w:pStyle w:val="ListParagraph"/>
        <w:numPr>
          <w:ilvl w:val="0"/>
          <w:numId w:val="68"/>
        </w:numPr>
        <w:jc w:val="both"/>
        <w:rPr>
          <w:rFonts w:ascii="Calibri" w:hAnsi="Calibri" w:cs="Calibri"/>
          <w:color w:val="000000" w:themeColor="text1"/>
          <w:lang w:val="ro-RO"/>
        </w:rPr>
      </w:pPr>
      <w:r w:rsidRPr="003E3584">
        <w:rPr>
          <w:rFonts w:ascii="Calibri" w:hAnsi="Calibri" w:cs="Calibri"/>
          <w:b/>
          <w:i/>
          <w:color w:val="000000" w:themeColor="text1"/>
          <w:lang w:val="ro-RO"/>
        </w:rPr>
        <w:t>“Instalaţiile de Deșeuri”</w:t>
      </w:r>
      <w:r w:rsidRPr="003E3584">
        <w:rPr>
          <w:rFonts w:ascii="Calibri" w:hAnsi="Calibri" w:cs="Calibri"/>
          <w:color w:val="000000" w:themeColor="text1"/>
          <w:lang w:val="ro-RO"/>
        </w:rPr>
        <w:tab/>
        <w:t>înseamnă următoarele elemente</w:t>
      </w:r>
      <w:r w:rsidR="007268B0" w:rsidRPr="003E3584">
        <w:rPr>
          <w:rFonts w:ascii="Calibri" w:hAnsi="Calibri" w:cs="Calibri"/>
          <w:color w:val="000000" w:themeColor="text1"/>
          <w:lang w:val="ro-RO"/>
        </w:rPr>
        <w:t xml:space="preserve"> componente</w:t>
      </w:r>
      <w:r w:rsidRPr="003E3584">
        <w:rPr>
          <w:rFonts w:ascii="Calibri" w:hAnsi="Calibri" w:cs="Calibri"/>
          <w:color w:val="000000" w:themeColor="text1"/>
          <w:lang w:val="ro-RO"/>
        </w:rPr>
        <w:t xml:space="preserve"> ale sistemului de salubrizare, infrastructura aferentă Serviciului, concesionată </w:t>
      </w:r>
      <w:r w:rsidR="00F730C5" w:rsidRPr="003E3584">
        <w:rPr>
          <w:rFonts w:ascii="Calibri" w:hAnsi="Calibri" w:cs="Calibri"/>
          <w:color w:val="000000" w:themeColor="text1"/>
          <w:lang w:val="ro-RO"/>
        </w:rPr>
        <w:t>CONCESIONARUL</w:t>
      </w:r>
      <w:r w:rsidRPr="003E3584">
        <w:rPr>
          <w:rFonts w:ascii="Calibri" w:hAnsi="Calibri" w:cs="Calibri"/>
          <w:color w:val="000000" w:themeColor="text1"/>
          <w:lang w:val="ro-RO"/>
        </w:rPr>
        <w:t xml:space="preserve">ui prin prezentul Contract, ca Bunuri de Retur, respectiv: </w:t>
      </w:r>
    </w:p>
    <w:p w14:paraId="0B4AD6F1" w14:textId="4F4DE950" w:rsidR="00EE58C8" w:rsidRPr="00453A61" w:rsidRDefault="00EE58C8" w:rsidP="00453A61">
      <w:pPr>
        <w:pStyle w:val="ListParagraph"/>
        <w:numPr>
          <w:ilvl w:val="1"/>
          <w:numId w:val="68"/>
        </w:numPr>
        <w:jc w:val="both"/>
        <w:rPr>
          <w:rFonts w:cs="Calibri"/>
          <w:color w:val="000000" w:themeColor="text1"/>
          <w:lang w:val="ro-RO"/>
        </w:rPr>
      </w:pPr>
      <w:r w:rsidRPr="00453A61">
        <w:rPr>
          <w:rFonts w:cs="Calibri"/>
          <w:color w:val="000000" w:themeColor="text1"/>
          <w:lang w:val="ro-RO"/>
        </w:rPr>
        <w:t>staţi</w:t>
      </w:r>
      <w:r w:rsidR="00236B99" w:rsidRPr="00453A61">
        <w:rPr>
          <w:rFonts w:cs="Calibri"/>
          <w:color w:val="000000" w:themeColor="text1"/>
          <w:lang w:val="ro-RO"/>
        </w:rPr>
        <w:t xml:space="preserve">ile </w:t>
      </w:r>
      <w:r w:rsidRPr="00453A61">
        <w:rPr>
          <w:rFonts w:cs="Calibri"/>
          <w:color w:val="000000" w:themeColor="text1"/>
          <w:lang w:val="ro-RO"/>
        </w:rPr>
        <w:t xml:space="preserve"> de transfer </w:t>
      </w:r>
      <w:r w:rsidR="00236B99" w:rsidRPr="00453A61">
        <w:rPr>
          <w:rFonts w:cs="Calibri"/>
          <w:color w:val="000000" w:themeColor="text1"/>
          <w:lang w:val="ro-RO"/>
        </w:rPr>
        <w:t xml:space="preserve">Brezoi, </w:t>
      </w:r>
      <w:r w:rsidR="00A65191" w:rsidRPr="00453A61">
        <w:rPr>
          <w:rFonts w:cs="Calibri"/>
          <w:color w:val="000000" w:themeColor="text1"/>
          <w:lang w:val="ro-RO"/>
        </w:rPr>
        <w:t>Fârtățești</w:t>
      </w:r>
      <w:r w:rsidR="00236B99" w:rsidRPr="00453A61">
        <w:rPr>
          <w:rFonts w:cs="Calibri"/>
          <w:color w:val="000000" w:themeColor="text1"/>
          <w:lang w:val="ro-RO"/>
        </w:rPr>
        <w:t>, Galicea, Bălcești</w:t>
      </w:r>
    </w:p>
    <w:p w14:paraId="51248EA7" w14:textId="565E8143" w:rsidR="00A65191" w:rsidRPr="00453A61" w:rsidRDefault="00A65191" w:rsidP="00453A61">
      <w:pPr>
        <w:pStyle w:val="ListParagraph"/>
        <w:numPr>
          <w:ilvl w:val="1"/>
          <w:numId w:val="68"/>
        </w:numPr>
        <w:jc w:val="both"/>
        <w:rPr>
          <w:rFonts w:cs="Calibri"/>
          <w:color w:val="000000" w:themeColor="text1"/>
          <w:lang w:val="ro-RO"/>
        </w:rPr>
      </w:pPr>
      <w:r w:rsidRPr="00453A61">
        <w:rPr>
          <w:rFonts w:cs="Calibri"/>
          <w:color w:val="000000" w:themeColor="text1"/>
          <w:lang w:val="ro-RO"/>
        </w:rPr>
        <w:t>stați</w:t>
      </w:r>
      <w:r w:rsidR="00236B99" w:rsidRPr="00453A61">
        <w:rPr>
          <w:rFonts w:cs="Calibri"/>
          <w:color w:val="000000" w:themeColor="text1"/>
          <w:lang w:val="ro-RO"/>
        </w:rPr>
        <w:t>ilede sortare Brezoi și Râureni</w:t>
      </w:r>
    </w:p>
    <w:p w14:paraId="028171DE" w14:textId="11A3153C" w:rsidR="00236B99" w:rsidRPr="00453A61" w:rsidRDefault="00236B99" w:rsidP="00453A61">
      <w:pPr>
        <w:pStyle w:val="ListParagraph"/>
        <w:numPr>
          <w:ilvl w:val="1"/>
          <w:numId w:val="68"/>
        </w:numPr>
        <w:jc w:val="both"/>
        <w:rPr>
          <w:rFonts w:cs="Calibri"/>
          <w:color w:val="000000" w:themeColor="text1"/>
          <w:lang w:val="ro-RO"/>
        </w:rPr>
      </w:pPr>
      <w:r w:rsidRPr="00453A61">
        <w:rPr>
          <w:rFonts w:cs="Calibri"/>
          <w:color w:val="000000" w:themeColor="text1"/>
          <w:lang w:val="ro-RO"/>
        </w:rPr>
        <w:t>stația de sortare Drăgășani utilizată ca stație de transfer.</w:t>
      </w:r>
    </w:p>
    <w:p w14:paraId="3AF9F2EB" w14:textId="65456275" w:rsidR="00D85C07" w:rsidRPr="003E3584" w:rsidRDefault="00D85C07" w:rsidP="007B0240">
      <w:pPr>
        <w:pStyle w:val="ListParagraph"/>
        <w:numPr>
          <w:ilvl w:val="0"/>
          <w:numId w:val="68"/>
        </w:numPr>
        <w:jc w:val="both"/>
        <w:rPr>
          <w:rFonts w:ascii="Calibri" w:hAnsi="Calibri" w:cs="Calibri"/>
          <w:color w:val="000000" w:themeColor="text1"/>
          <w:lang w:val="ro-RO"/>
        </w:rPr>
      </w:pPr>
      <w:r w:rsidRPr="003E3584">
        <w:rPr>
          <w:rFonts w:ascii="Calibri" w:hAnsi="Calibri" w:cs="Calibri"/>
          <w:b/>
          <w:color w:val="000000" w:themeColor="text1"/>
          <w:lang w:val="ro-RO"/>
        </w:rPr>
        <w:t>„Lege</w:t>
      </w:r>
      <w:r w:rsidRPr="003E3584">
        <w:rPr>
          <w:rFonts w:ascii="Calibri" w:hAnsi="Calibri" w:cs="Calibri"/>
          <w:color w:val="000000" w:themeColor="text1"/>
          <w:lang w:val="ro-RO"/>
        </w:rPr>
        <w:t xml:space="preserve">” </w:t>
      </w:r>
      <w:r w:rsidRPr="003E3584">
        <w:rPr>
          <w:rFonts w:ascii="Calibri" w:hAnsi="Calibri" w:cs="Calibri"/>
          <w:color w:val="000000" w:themeColor="text1"/>
          <w:lang w:val="ro-RO"/>
        </w:rPr>
        <w:tab/>
        <w:t xml:space="preserve">înseamnă orice norme de drept aplicabile în România incluzând, dar fără a se limita la acestea: tratate, legi, ordonanţe, hotărâri, regulamente, coduri, norme metodologice, ordine, decizii, decrete, directive, principii generale de drept şi hotărâri judecătoreşti obligatorii </w:t>
      </w:r>
      <w:r w:rsidRPr="003E3584">
        <w:rPr>
          <w:rFonts w:ascii="Calibri" w:hAnsi="Calibri" w:cs="Calibri"/>
          <w:i/>
          <w:color w:val="000000" w:themeColor="text1"/>
          <w:lang w:val="ro-RO"/>
        </w:rPr>
        <w:t>erga omnes</w:t>
      </w:r>
      <w:r w:rsidRPr="003E3584">
        <w:rPr>
          <w:rFonts w:ascii="Calibri" w:hAnsi="Calibri" w:cs="Calibri"/>
          <w:color w:val="000000" w:themeColor="text1"/>
          <w:lang w:val="ro-RO"/>
        </w:rPr>
        <w:t>, precum şi reglementările obligatorii emise la nivelul Uniunii Europene, precum şi orice cerinţă sau recomandare a Autorităţi de Reglementare, a unei Autorităţi Competente din România sau la nivelul Uniunii Europene, sau interpretare sau aplicare a oricăreia dintre cele de mai sus de către o Autoritate Competentă din România sau la nivelul Uniunii Europene. În sensul prezentei definiţii „</w:t>
      </w:r>
      <w:r w:rsidRPr="003E3584">
        <w:rPr>
          <w:rFonts w:ascii="Calibri" w:hAnsi="Calibri" w:cs="Calibri"/>
          <w:i/>
          <w:color w:val="000000" w:themeColor="text1"/>
          <w:lang w:val="ro-RO"/>
        </w:rPr>
        <w:t>hotărârile judecătoreşti obligatorii erga omnes</w:t>
      </w:r>
      <w:r w:rsidRPr="003E3584">
        <w:rPr>
          <w:rFonts w:ascii="Calibri" w:hAnsi="Calibri" w:cs="Calibri"/>
          <w:color w:val="000000" w:themeColor="text1"/>
          <w:lang w:val="ro-RO"/>
        </w:rPr>
        <w:t>” reprezintă (i) hotărârile judecătorești definitive pronunțate in materia contenciosului administrativ prin care s-a anulat în tot sau în parte un act administrativ cu caracter normativ, (ii) deciziile Curții Constituționale prin care se constată neconstituționalitatea unui act normativ, (iii) recursurile în interesul legii pronunțate de Înalta Curte de Casație şi Justiție asupra problemelor de drept care au fost soluționate diferit de instanțele de judecată precum şi (iv) hotărârile judecătorești pronunţate în acțiunile colective introduse de către o categorie anume de cetățeni si care beneficiază de efectele acesteia;</w:t>
      </w:r>
    </w:p>
    <w:p w14:paraId="21E8EDBA" w14:textId="142C4D2C" w:rsidR="00D85C07" w:rsidRPr="003E3584" w:rsidRDefault="00D85C07" w:rsidP="007B0240">
      <w:pPr>
        <w:pStyle w:val="ListParagraph"/>
        <w:numPr>
          <w:ilvl w:val="0"/>
          <w:numId w:val="68"/>
        </w:numPr>
        <w:jc w:val="both"/>
        <w:rPr>
          <w:rFonts w:ascii="Calibri" w:hAnsi="Calibri" w:cs="Calibri"/>
          <w:color w:val="000000" w:themeColor="text1"/>
          <w:w w:val="107"/>
          <w:lang w:val="ro-RO"/>
        </w:rPr>
      </w:pPr>
      <w:r w:rsidRPr="003E3584">
        <w:rPr>
          <w:rFonts w:ascii="Calibri" w:hAnsi="Calibri" w:cs="Calibri"/>
          <w:b/>
          <w:color w:val="000000" w:themeColor="text1"/>
          <w:w w:val="107"/>
          <w:lang w:val="ro-RO"/>
        </w:rPr>
        <w:t xml:space="preserve">“Modificare Legislativă” </w:t>
      </w:r>
      <w:r w:rsidRPr="003E3584">
        <w:rPr>
          <w:rFonts w:ascii="Calibri" w:hAnsi="Calibri" w:cs="Calibri"/>
          <w:color w:val="000000" w:themeColor="text1"/>
          <w:w w:val="107"/>
          <w:lang w:val="ro-RO"/>
        </w:rPr>
        <w:t>înseamnă orice intrare în vigoare, modificare, completare, suspendare, abrogare (totală sau parţială) a oricărei Legi astfel cum este definită mai sus sau orice alt eveniment cu efect similar, intervenit după Data Intrării în Vigoare a Contractului;</w:t>
      </w:r>
    </w:p>
    <w:p w14:paraId="7FF4C691" w14:textId="0991AE02" w:rsidR="000654BC" w:rsidRPr="003E3584" w:rsidRDefault="000654BC" w:rsidP="007B0240">
      <w:pPr>
        <w:pStyle w:val="ListParagraph"/>
        <w:numPr>
          <w:ilvl w:val="0"/>
          <w:numId w:val="68"/>
        </w:numPr>
        <w:jc w:val="both"/>
        <w:rPr>
          <w:rFonts w:ascii="Calibri" w:hAnsi="Calibri" w:cs="Calibri"/>
          <w:color w:val="000000" w:themeColor="text1"/>
          <w:w w:val="107"/>
          <w:lang w:val="ro-RO"/>
        </w:rPr>
      </w:pPr>
      <w:r w:rsidRPr="003E3584">
        <w:rPr>
          <w:rFonts w:ascii="Calibri" w:hAnsi="Calibri" w:cs="Calibri"/>
          <w:b/>
          <w:color w:val="000000" w:themeColor="text1"/>
          <w:w w:val="107"/>
          <w:lang w:val="ro-RO"/>
        </w:rPr>
        <w:t xml:space="preserve">”Oferta” </w:t>
      </w:r>
      <w:r w:rsidRPr="003E3584">
        <w:rPr>
          <w:rFonts w:ascii="Calibri" w:hAnsi="Calibri" w:cs="Calibri"/>
          <w:color w:val="000000" w:themeColor="text1"/>
          <w:w w:val="107"/>
          <w:lang w:val="ro-RO"/>
        </w:rPr>
        <w:tab/>
        <w:t xml:space="preserve">înseamnă oferta depusă de </w:t>
      </w:r>
      <w:r w:rsidR="00AE2905" w:rsidRPr="003E3584">
        <w:rPr>
          <w:rFonts w:ascii="Calibri" w:hAnsi="Calibri" w:cs="Calibri"/>
          <w:color w:val="000000" w:themeColor="text1"/>
          <w:w w:val="107"/>
          <w:lang w:val="ro-RO"/>
        </w:rPr>
        <w:t>CONCESIONAR</w:t>
      </w:r>
      <w:r w:rsidRPr="003E3584">
        <w:rPr>
          <w:rFonts w:ascii="Calibri" w:hAnsi="Calibri" w:cs="Calibri"/>
          <w:color w:val="000000" w:themeColor="text1"/>
          <w:w w:val="107"/>
          <w:lang w:val="ro-RO"/>
        </w:rPr>
        <w:t xml:space="preserve"> în cadrul procedurii de atribuire a prezentului Contract; oferta cuprinde propunerea financiară şi propunerea tehnică şi este ataşată ca Anexa nr. 3 la prezentul Contract;</w:t>
      </w:r>
    </w:p>
    <w:p w14:paraId="6C72AC3F" w14:textId="1BE65181" w:rsidR="00EE58C8" w:rsidRPr="003E3584" w:rsidRDefault="00EE58C8" w:rsidP="007B0240">
      <w:pPr>
        <w:pStyle w:val="ListParagraph"/>
        <w:numPr>
          <w:ilvl w:val="0"/>
          <w:numId w:val="68"/>
        </w:numPr>
        <w:jc w:val="both"/>
        <w:rPr>
          <w:rFonts w:ascii="Calibri" w:hAnsi="Calibri" w:cs="Calibri"/>
          <w:color w:val="000000" w:themeColor="text1"/>
          <w:lang w:val="ro-RO" w:eastAsia="ro-RO"/>
        </w:rPr>
      </w:pPr>
      <w:r w:rsidRPr="003E3584">
        <w:rPr>
          <w:rFonts w:ascii="Calibri" w:hAnsi="Calibri" w:cs="Calibri"/>
          <w:b/>
          <w:color w:val="000000" w:themeColor="text1"/>
          <w:lang w:val="ro-RO" w:eastAsia="ro-RO"/>
        </w:rPr>
        <w:t>„Operatorul Depozitului”</w:t>
      </w:r>
      <w:r w:rsidRPr="003E3584">
        <w:rPr>
          <w:rFonts w:ascii="Calibri" w:hAnsi="Calibri" w:cs="Calibri"/>
          <w:b/>
          <w:color w:val="000000" w:themeColor="text1"/>
          <w:lang w:val="ro-RO" w:eastAsia="ro-RO"/>
        </w:rPr>
        <w:tab/>
      </w:r>
      <w:r w:rsidRPr="003E3584">
        <w:rPr>
          <w:rFonts w:ascii="Calibri" w:hAnsi="Calibri" w:cs="Calibri"/>
          <w:color w:val="000000" w:themeColor="text1"/>
          <w:lang w:val="ro-RO"/>
        </w:rPr>
        <w:t xml:space="preserve">înseamnă </w:t>
      </w:r>
      <w:r w:rsidRPr="003E3584">
        <w:rPr>
          <w:rFonts w:ascii="Calibri" w:hAnsi="Calibri" w:cs="Calibri"/>
          <w:color w:val="000000" w:themeColor="text1"/>
          <w:lang w:val="ro-RO" w:eastAsia="ro-RO"/>
        </w:rPr>
        <w:t xml:space="preserve">operatorul care gestionează şi operează Depozitul situat în  </w:t>
      </w:r>
      <w:r w:rsidR="00656A6A" w:rsidRPr="003E3584">
        <w:rPr>
          <w:rFonts w:ascii="Calibri" w:hAnsi="Calibri" w:cs="Calibri"/>
          <w:color w:val="000000" w:themeColor="text1"/>
          <w:lang w:val="ro-RO" w:eastAsia="ro-RO"/>
        </w:rPr>
        <w:t>Fețeni</w:t>
      </w:r>
      <w:r w:rsidRPr="003E3584">
        <w:rPr>
          <w:rFonts w:ascii="Calibri" w:hAnsi="Calibri" w:cs="Calibri"/>
          <w:color w:val="000000" w:themeColor="text1"/>
          <w:lang w:val="ro-RO" w:eastAsia="ro-RO"/>
        </w:rPr>
        <w:t xml:space="preserve">, în baza unui contract de delegare a gestiunii activităţii de administrare a depozitelor de deșeuri, componentă a serviciului de salubrizare </w:t>
      </w:r>
    </w:p>
    <w:p w14:paraId="0646EB98" w14:textId="6A7C6A51" w:rsidR="00236B99" w:rsidRPr="004C5C4F" w:rsidRDefault="00236B99" w:rsidP="004C5C4F">
      <w:pPr>
        <w:pStyle w:val="ListParagraph"/>
        <w:numPr>
          <w:ilvl w:val="0"/>
          <w:numId w:val="68"/>
        </w:numPr>
        <w:jc w:val="both"/>
        <w:rPr>
          <w:rFonts w:ascii="Calibri" w:hAnsi="Calibri" w:cs="Calibri"/>
          <w:color w:val="000000" w:themeColor="text1"/>
          <w:lang w:val="ro-RO"/>
        </w:rPr>
      </w:pPr>
      <w:r w:rsidRPr="004C5C4F">
        <w:rPr>
          <w:rFonts w:ascii="Calibri" w:hAnsi="Calibri" w:cs="Calibri"/>
          <w:b/>
          <w:color w:val="000000" w:themeColor="text1"/>
          <w:lang w:val="ro-RO"/>
        </w:rPr>
        <w:t>„OIREP”</w:t>
      </w:r>
      <w:r w:rsidRPr="004C5C4F">
        <w:rPr>
          <w:rFonts w:ascii="Calibri" w:hAnsi="Calibri" w:cs="Calibri"/>
          <w:color w:val="000000" w:themeColor="text1"/>
          <w:lang w:val="ro-RO"/>
        </w:rPr>
        <w:tab/>
        <w:t>înseamnă operatorul economic autorizat, legal constituit, care implementează obligațiile privind răspunderea extinsă a producătorilor, în conformitate cu dispozițiile art. 16 alin. (5) litera (b) din Legea nr. 249/2015 privind modalitatea de gestionare a ambalajelor și a deșeurilor de ambalaje, cu modificările și completările ulterioare;</w:t>
      </w:r>
    </w:p>
    <w:p w14:paraId="69C8DFB0" w14:textId="2CD0509C" w:rsidR="00D85C07" w:rsidRPr="004C5C4F" w:rsidRDefault="00D85C07" w:rsidP="007B0240">
      <w:pPr>
        <w:pStyle w:val="ListParagraph"/>
        <w:numPr>
          <w:ilvl w:val="0"/>
          <w:numId w:val="68"/>
        </w:numPr>
        <w:jc w:val="both"/>
        <w:rPr>
          <w:rFonts w:ascii="Calibri" w:hAnsi="Calibri" w:cs="Calibri"/>
          <w:b/>
          <w:color w:val="000000" w:themeColor="text1"/>
          <w:lang w:val="ro-RO"/>
        </w:rPr>
      </w:pPr>
      <w:r w:rsidRPr="004C5C4F">
        <w:rPr>
          <w:rFonts w:ascii="Calibri" w:hAnsi="Calibri" w:cs="Calibri"/>
          <w:b/>
          <w:color w:val="000000" w:themeColor="text1"/>
          <w:lang w:val="ro-RO"/>
        </w:rPr>
        <w:t>”Perioada de Mobilizare”</w:t>
      </w:r>
      <w:r w:rsidRPr="004C5C4F">
        <w:rPr>
          <w:rFonts w:ascii="Calibri" w:hAnsi="Calibri" w:cs="Calibri"/>
          <w:color w:val="000000" w:themeColor="text1"/>
          <w:lang w:val="ro-RO"/>
        </w:rPr>
        <w:tab/>
        <w:t>înseamnă perioada cuprinsă între Data Semnării şi Data de Începere a prezentului Contract;</w:t>
      </w:r>
    </w:p>
    <w:p w14:paraId="5A3A48FD" w14:textId="1498A528" w:rsidR="00D85C07" w:rsidRPr="003E3584" w:rsidRDefault="00D85C07" w:rsidP="007B0240">
      <w:pPr>
        <w:pStyle w:val="ListParagraph"/>
        <w:numPr>
          <w:ilvl w:val="0"/>
          <w:numId w:val="68"/>
        </w:numPr>
        <w:jc w:val="both"/>
        <w:rPr>
          <w:rFonts w:ascii="Calibri" w:hAnsi="Calibri" w:cs="Calibri"/>
          <w:color w:val="000000" w:themeColor="text1"/>
          <w:lang w:val="ro-RO" w:eastAsia="ro-RO"/>
        </w:rPr>
      </w:pPr>
      <w:r w:rsidRPr="004C5C4F">
        <w:rPr>
          <w:rFonts w:ascii="Calibri" w:hAnsi="Calibri" w:cs="Calibri"/>
          <w:b/>
          <w:color w:val="000000" w:themeColor="text1"/>
          <w:lang w:val="ro-RO" w:eastAsia="ro-RO"/>
        </w:rPr>
        <w:t>“Perioada de Monitorizare”</w:t>
      </w:r>
      <w:r w:rsidRPr="004C5C4F">
        <w:rPr>
          <w:rFonts w:ascii="Calibri" w:hAnsi="Calibri" w:cs="Calibri"/>
          <w:color w:val="000000" w:themeColor="text1"/>
          <w:lang w:val="ro-RO" w:eastAsia="ro-RO"/>
        </w:rPr>
        <w:tab/>
      </w:r>
      <w:r w:rsidR="00134C7A" w:rsidRPr="004C5C4F">
        <w:rPr>
          <w:rFonts w:ascii="Calibri" w:eastAsia="MS Mincho" w:hAnsi="Calibri" w:cs="Calibri"/>
          <w:bCs/>
          <w:color w:val="000000" w:themeColor="text1"/>
          <w:kern w:val="28"/>
          <w:lang w:val="ro-RO"/>
        </w:rPr>
        <w:t xml:space="preserve">înseamnă o perioadă specifică (respectiv o lună, un trimestru sau un an) pe parcursul căreia </w:t>
      </w:r>
      <w:r w:rsidR="00DC7378" w:rsidRPr="004C5C4F">
        <w:rPr>
          <w:rFonts w:ascii="Calibri" w:eastAsia="MS Mincho" w:hAnsi="Calibri" w:cs="Calibri"/>
          <w:bCs/>
          <w:color w:val="000000" w:themeColor="text1"/>
          <w:kern w:val="28"/>
          <w:lang w:val="ro-RO"/>
        </w:rPr>
        <w:t>CONCENDENTUL</w:t>
      </w:r>
      <w:r w:rsidR="00134C7A" w:rsidRPr="004C5C4F">
        <w:rPr>
          <w:rFonts w:ascii="Calibri" w:eastAsia="MS Mincho" w:hAnsi="Calibri" w:cs="Calibri"/>
          <w:bCs/>
          <w:color w:val="000000" w:themeColor="text1"/>
          <w:kern w:val="28"/>
          <w:lang w:val="ro-RO"/>
        </w:rPr>
        <w:t xml:space="preserve"> monitorizează modul de prestare a Serviciului de către </w:t>
      </w:r>
      <w:r w:rsidR="00DC7378" w:rsidRPr="004C5C4F">
        <w:rPr>
          <w:rFonts w:ascii="Calibri" w:eastAsia="MS Mincho" w:hAnsi="Calibri" w:cs="Calibri"/>
          <w:bCs/>
          <w:color w:val="000000" w:themeColor="text1"/>
          <w:kern w:val="28"/>
          <w:lang w:val="ro-RO"/>
        </w:rPr>
        <w:t>CONCESIONAR</w:t>
      </w:r>
      <w:r w:rsidR="00134C7A" w:rsidRPr="004C5C4F">
        <w:rPr>
          <w:rFonts w:ascii="Calibri" w:eastAsia="MS Mincho" w:hAnsi="Calibri" w:cs="Calibri"/>
          <w:bCs/>
          <w:color w:val="000000" w:themeColor="text1"/>
          <w:kern w:val="28"/>
          <w:lang w:val="ro-RO"/>
        </w:rPr>
        <w:t>t, respectiv Indicatorii de Performanță, sau orice perioadă de timp pe</w:t>
      </w:r>
      <w:r w:rsidR="00134C7A" w:rsidRPr="003E3584">
        <w:rPr>
          <w:rFonts w:ascii="Calibri" w:eastAsia="MS Mincho" w:hAnsi="Calibri" w:cs="Calibri"/>
          <w:bCs/>
          <w:color w:val="000000" w:themeColor="text1"/>
          <w:kern w:val="28"/>
          <w:lang w:val="ro-RO"/>
        </w:rPr>
        <w:t xml:space="preserve"> parcursul căreia </w:t>
      </w:r>
      <w:r w:rsidR="0080223B" w:rsidRPr="003E3584">
        <w:rPr>
          <w:rFonts w:ascii="Calibri" w:eastAsia="MS Mincho" w:hAnsi="Calibri" w:cs="Calibri"/>
          <w:bCs/>
          <w:color w:val="000000" w:themeColor="text1"/>
          <w:kern w:val="28"/>
          <w:lang w:val="ro-RO"/>
        </w:rPr>
        <w:t>CONCEDENT</w:t>
      </w:r>
      <w:r w:rsidR="00134C7A" w:rsidRPr="003E3584">
        <w:rPr>
          <w:rFonts w:ascii="Calibri" w:eastAsia="MS Mincho" w:hAnsi="Calibri" w:cs="Calibri"/>
          <w:bCs/>
          <w:color w:val="000000" w:themeColor="text1"/>
          <w:kern w:val="28"/>
          <w:lang w:val="ro-RO"/>
        </w:rPr>
        <w:t xml:space="preserve">ul a decis să monitorizeze performanţele </w:t>
      </w:r>
      <w:r w:rsidR="00DC7378" w:rsidRPr="003E3584">
        <w:rPr>
          <w:rFonts w:ascii="Calibri" w:eastAsia="MS Mincho" w:hAnsi="Calibri" w:cs="Calibri"/>
          <w:bCs/>
          <w:color w:val="000000" w:themeColor="text1"/>
          <w:kern w:val="28"/>
          <w:lang w:val="ro-RO"/>
        </w:rPr>
        <w:t>CONCESIONARULUI</w:t>
      </w:r>
      <w:r w:rsidR="00134C7A" w:rsidRPr="003E3584">
        <w:rPr>
          <w:rFonts w:ascii="Calibri" w:eastAsia="MS Mincho" w:hAnsi="Calibri" w:cs="Calibri"/>
          <w:bCs/>
          <w:color w:val="000000" w:themeColor="text1"/>
          <w:kern w:val="28"/>
          <w:lang w:val="ro-RO"/>
        </w:rPr>
        <w:t xml:space="preserve"> prin inspecţii inopinate</w:t>
      </w:r>
      <w:r w:rsidRPr="003E3584">
        <w:rPr>
          <w:rFonts w:ascii="Calibri" w:hAnsi="Calibri" w:cs="Calibri"/>
          <w:color w:val="000000" w:themeColor="text1"/>
          <w:lang w:val="ro-RO" w:eastAsia="ro-RO"/>
        </w:rPr>
        <w:t xml:space="preserve">; </w:t>
      </w:r>
    </w:p>
    <w:p w14:paraId="090EFAE3" w14:textId="55D47F14" w:rsidR="00EE58C8" w:rsidRPr="003E3584" w:rsidRDefault="000654BC" w:rsidP="007B0240">
      <w:pPr>
        <w:pStyle w:val="ListParagraph"/>
        <w:numPr>
          <w:ilvl w:val="0"/>
          <w:numId w:val="68"/>
        </w:numPr>
        <w:jc w:val="both"/>
        <w:rPr>
          <w:rFonts w:ascii="Calibri" w:hAnsi="Calibri" w:cs="Calibri"/>
          <w:color w:val="000000" w:themeColor="text1"/>
          <w:lang w:val="ro-RO"/>
        </w:rPr>
      </w:pPr>
      <w:r w:rsidRPr="003E3584">
        <w:rPr>
          <w:rFonts w:ascii="Calibri" w:hAnsi="Calibri" w:cs="Calibri"/>
          <w:b/>
          <w:color w:val="000000" w:themeColor="text1"/>
          <w:lang w:val="ro-RO"/>
        </w:rPr>
        <w:t>„Programul de Operare”</w:t>
      </w:r>
      <w:r w:rsidRPr="003E3584">
        <w:rPr>
          <w:rFonts w:ascii="Calibri" w:hAnsi="Calibri" w:cs="Calibri"/>
          <w:b/>
          <w:color w:val="000000" w:themeColor="text1"/>
          <w:lang w:val="ro-RO"/>
        </w:rPr>
        <w:tab/>
      </w:r>
      <w:r w:rsidRPr="003E3584">
        <w:rPr>
          <w:rFonts w:ascii="Calibri" w:hAnsi="Calibri" w:cs="Calibri"/>
          <w:color w:val="000000" w:themeColor="text1"/>
          <w:lang w:val="ro-RO"/>
        </w:rPr>
        <w:t xml:space="preserve">înseamnă frecvenţa cu care </w:t>
      </w:r>
      <w:r w:rsidR="00F730C5" w:rsidRPr="003E3584">
        <w:rPr>
          <w:rFonts w:ascii="Calibri" w:hAnsi="Calibri" w:cs="Calibri"/>
          <w:color w:val="000000" w:themeColor="text1"/>
          <w:lang w:val="ro-RO"/>
        </w:rPr>
        <w:t>CONCESIONARUL</w:t>
      </w:r>
      <w:r w:rsidRPr="003E3584">
        <w:rPr>
          <w:rFonts w:ascii="Calibri" w:hAnsi="Calibri" w:cs="Calibri"/>
          <w:color w:val="000000" w:themeColor="text1"/>
          <w:lang w:val="ro-RO"/>
        </w:rPr>
        <w:t xml:space="preserve"> trebuie să îşi îndeplinească obligaţiile specifice de furnizare/prestare a Serviciului, în special să încarce Deșeurile din cadrul activităţii de colectare, astfel cum este stabilit in Articolul 16 (“Prestarea Serviciului, graficul de operare şi întreţinerea bunurilor”) din prezentul Contract</w:t>
      </w:r>
    </w:p>
    <w:p w14:paraId="1EBB9C4D" w14:textId="77777777" w:rsidR="00AA4163" w:rsidRPr="003E3584" w:rsidRDefault="00AA4163" w:rsidP="00B94B37">
      <w:pPr>
        <w:spacing w:after="0" w:line="240" w:lineRule="auto"/>
        <w:jc w:val="both"/>
        <w:rPr>
          <w:rFonts w:cs="Calibri"/>
          <w:color w:val="000000" w:themeColor="text1"/>
          <w:sz w:val="24"/>
          <w:szCs w:val="24"/>
          <w:lang w:val="ro-RO"/>
        </w:rPr>
      </w:pPr>
      <w:r w:rsidRPr="003E3584">
        <w:rPr>
          <w:rFonts w:cs="Calibri"/>
          <w:b/>
          <w:color w:val="000000" w:themeColor="text1"/>
          <w:sz w:val="24"/>
          <w:szCs w:val="24"/>
          <w:lang w:val="ro-RO"/>
        </w:rPr>
        <w:tab/>
      </w:r>
      <w:r w:rsidRPr="003E3584">
        <w:rPr>
          <w:rFonts w:cs="Calibri"/>
          <w:color w:val="000000" w:themeColor="text1"/>
          <w:sz w:val="24"/>
          <w:szCs w:val="24"/>
          <w:lang w:val="ro-RO"/>
        </w:rPr>
        <w:t>respectiv</w:t>
      </w:r>
    </w:p>
    <w:p w14:paraId="1E67F48A" w14:textId="77777777" w:rsidR="00EE58C8" w:rsidRPr="003E3584" w:rsidRDefault="00EE58C8" w:rsidP="00B94B37">
      <w:pPr>
        <w:spacing w:after="0" w:line="240" w:lineRule="auto"/>
        <w:jc w:val="both"/>
        <w:rPr>
          <w:rFonts w:cs="Calibri"/>
          <w:color w:val="000000" w:themeColor="text1"/>
          <w:sz w:val="24"/>
          <w:szCs w:val="24"/>
          <w:lang w:val="ro-RO"/>
        </w:rPr>
      </w:pPr>
      <w:r w:rsidRPr="003E3584">
        <w:rPr>
          <w:rFonts w:cs="Calibri"/>
          <w:color w:val="000000" w:themeColor="text1"/>
          <w:sz w:val="24"/>
          <w:szCs w:val="24"/>
          <w:lang w:val="ro-RO"/>
        </w:rPr>
        <w:t xml:space="preserve">înseamnă frecvenţa cu care </w:t>
      </w:r>
      <w:r w:rsidR="00F730C5" w:rsidRPr="003E3584">
        <w:rPr>
          <w:rFonts w:cs="Calibri"/>
          <w:color w:val="000000" w:themeColor="text1"/>
          <w:sz w:val="24"/>
          <w:szCs w:val="24"/>
          <w:lang w:val="ro-RO"/>
        </w:rPr>
        <w:t>CONCESIONARUL</w:t>
      </w:r>
      <w:r w:rsidRPr="003E3584">
        <w:rPr>
          <w:rFonts w:cs="Calibri"/>
          <w:color w:val="000000" w:themeColor="text1"/>
          <w:sz w:val="24"/>
          <w:szCs w:val="24"/>
          <w:lang w:val="ro-RO"/>
        </w:rPr>
        <w:t xml:space="preserve"> trebuie să îşi îndeplinească obligaţiile specifice de furnizare/prestare a Serviciului, în special programul pentru recepţia Deșeurilor la Instalaţiile de Deșeuri, astfel cum este prevăzut la Articolul 16 (“Prestarea Serviciului, graficul de operare şi întreţinerea bunurilor”) din prezentul Contract</w:t>
      </w:r>
      <w:r w:rsidRPr="003E3584">
        <w:rPr>
          <w:rFonts w:cs="Calibri"/>
          <w:color w:val="000000" w:themeColor="text1"/>
          <w:sz w:val="24"/>
          <w:szCs w:val="24"/>
          <w:lang w:val="ro-RO"/>
        </w:rPr>
        <w:tab/>
      </w:r>
    </w:p>
    <w:p w14:paraId="151D1F50" w14:textId="018FFA80" w:rsidR="00113741" w:rsidRPr="003E3584" w:rsidRDefault="00113741" w:rsidP="00486CC9">
      <w:pPr>
        <w:pStyle w:val="ListParagraph"/>
        <w:numPr>
          <w:ilvl w:val="0"/>
          <w:numId w:val="68"/>
        </w:numPr>
        <w:jc w:val="both"/>
        <w:rPr>
          <w:rFonts w:ascii="Calibri" w:hAnsi="Calibri" w:cs="Calibri"/>
          <w:color w:val="000000" w:themeColor="text1"/>
          <w:lang w:val="ro-RO"/>
        </w:rPr>
      </w:pPr>
      <w:r w:rsidRPr="003E3584">
        <w:rPr>
          <w:rFonts w:ascii="Calibri" w:hAnsi="Calibri" w:cs="Calibri"/>
          <w:b/>
          <w:color w:val="000000" w:themeColor="text1"/>
          <w:lang w:val="ro-RO"/>
        </w:rPr>
        <w:t>„</w:t>
      </w:r>
      <w:r w:rsidR="00357C9E" w:rsidRPr="003E3584">
        <w:rPr>
          <w:rFonts w:ascii="Calibri" w:hAnsi="Calibri" w:cs="Calibri"/>
          <w:b/>
          <w:color w:val="000000" w:themeColor="text1"/>
          <w:lang w:val="ro-RO"/>
        </w:rPr>
        <w:t>Redevenţa</w:t>
      </w:r>
      <w:r w:rsidRPr="003E3584">
        <w:rPr>
          <w:rFonts w:ascii="Calibri" w:hAnsi="Calibri" w:cs="Calibri"/>
          <w:b/>
          <w:color w:val="000000" w:themeColor="text1"/>
          <w:lang w:val="ro-RO"/>
        </w:rPr>
        <w:t>”</w:t>
      </w:r>
      <w:r w:rsidRPr="003E3584">
        <w:rPr>
          <w:rFonts w:ascii="Calibri" w:hAnsi="Calibri" w:cs="Calibri"/>
          <w:color w:val="000000" w:themeColor="text1"/>
          <w:lang w:val="ro-RO"/>
        </w:rPr>
        <w:tab/>
      </w:r>
      <w:r w:rsidR="00357C9E" w:rsidRPr="003E3584">
        <w:rPr>
          <w:rFonts w:ascii="Calibri" w:hAnsi="Calibri" w:cs="Calibri"/>
          <w:color w:val="000000" w:themeColor="text1"/>
          <w:lang w:val="ro-RO"/>
        </w:rPr>
        <w:t xml:space="preserve">înseamnă suma de bani plătibilă </w:t>
      </w:r>
      <w:r w:rsidR="00F730C5" w:rsidRPr="003E3584">
        <w:rPr>
          <w:rFonts w:ascii="Calibri" w:hAnsi="Calibri" w:cs="Calibri"/>
          <w:color w:val="000000" w:themeColor="text1"/>
          <w:lang w:val="ro-RO"/>
        </w:rPr>
        <w:t>CONCEDENTULUI</w:t>
      </w:r>
      <w:r w:rsidR="00357C9E" w:rsidRPr="003E3584">
        <w:rPr>
          <w:rFonts w:ascii="Calibri" w:hAnsi="Calibri" w:cs="Calibri"/>
          <w:color w:val="000000" w:themeColor="text1"/>
          <w:lang w:val="ro-RO"/>
        </w:rPr>
        <w:t xml:space="preserve"> sau unora dintre unităţile administrativ-teritoriale care formează </w:t>
      </w:r>
      <w:r w:rsidR="00B204F9" w:rsidRPr="003E3584">
        <w:rPr>
          <w:rFonts w:ascii="Calibri" w:hAnsi="Calibri" w:cs="Calibri"/>
          <w:color w:val="000000" w:themeColor="text1"/>
          <w:lang w:val="ro-RO"/>
        </w:rPr>
        <w:t>CONCEDENTUL</w:t>
      </w:r>
      <w:r w:rsidR="00357C9E" w:rsidRPr="003E3584">
        <w:rPr>
          <w:rFonts w:ascii="Calibri" w:hAnsi="Calibri" w:cs="Calibri"/>
          <w:color w:val="000000" w:themeColor="text1"/>
          <w:lang w:val="ro-RO"/>
        </w:rPr>
        <w:t xml:space="preserve"> (judeţ, municipiu, oraș, comună), după caz, de către </w:t>
      </w:r>
      <w:r w:rsidR="00AE2905" w:rsidRPr="003E3584">
        <w:rPr>
          <w:rFonts w:ascii="Calibri" w:hAnsi="Calibri" w:cs="Calibri"/>
          <w:color w:val="000000" w:themeColor="text1"/>
          <w:lang w:val="ro-RO"/>
        </w:rPr>
        <w:t>CONCESIONAR</w:t>
      </w:r>
      <w:r w:rsidR="00357C9E" w:rsidRPr="003E3584">
        <w:rPr>
          <w:rFonts w:ascii="Calibri" w:hAnsi="Calibri" w:cs="Calibri"/>
          <w:color w:val="000000" w:themeColor="text1"/>
          <w:lang w:val="ro-RO"/>
        </w:rPr>
        <w:t xml:space="preserve"> conform prevederilor Art. 11 („Redevenţa”) din prezentul Contract</w:t>
      </w:r>
      <w:r w:rsidRPr="003E3584">
        <w:rPr>
          <w:rFonts w:ascii="Calibri" w:hAnsi="Calibri" w:cs="Calibri"/>
          <w:color w:val="000000" w:themeColor="text1"/>
          <w:lang w:val="ro-RO"/>
        </w:rPr>
        <w:t>;</w:t>
      </w:r>
    </w:p>
    <w:p w14:paraId="1946F6FD" w14:textId="073CAA35" w:rsidR="000654BC" w:rsidRPr="003E3584" w:rsidRDefault="000654BC" w:rsidP="00486CC9">
      <w:pPr>
        <w:pStyle w:val="ListParagraph"/>
        <w:numPr>
          <w:ilvl w:val="0"/>
          <w:numId w:val="68"/>
        </w:numPr>
        <w:jc w:val="both"/>
        <w:rPr>
          <w:rFonts w:ascii="Calibri" w:hAnsi="Calibri" w:cs="Calibri"/>
          <w:color w:val="000000" w:themeColor="text1"/>
          <w:lang w:val="ro-RO"/>
        </w:rPr>
      </w:pPr>
      <w:r w:rsidRPr="003E3584">
        <w:rPr>
          <w:rFonts w:ascii="Calibri" w:hAnsi="Calibri" w:cs="Calibri"/>
          <w:b/>
          <w:color w:val="000000" w:themeColor="text1"/>
          <w:lang w:val="ro-RO"/>
        </w:rPr>
        <w:t>“Regulamentul Serviciului”</w:t>
      </w:r>
      <w:r w:rsidRPr="003E3584">
        <w:rPr>
          <w:rFonts w:ascii="Calibri" w:hAnsi="Calibri" w:cs="Calibri"/>
          <w:color w:val="000000" w:themeColor="text1"/>
          <w:lang w:val="ro-RO"/>
        </w:rPr>
        <w:tab/>
        <w:t xml:space="preserve">înseamnă regulamentul serviciului de salubrizare (Anexa nr 1 la prezentul </w:t>
      </w:r>
      <w:r w:rsidR="00EC3DCA" w:rsidRPr="003E3584">
        <w:rPr>
          <w:rFonts w:ascii="Calibri" w:hAnsi="Calibri" w:cs="Calibri"/>
          <w:color w:val="000000" w:themeColor="text1"/>
          <w:lang w:val="ro-RO"/>
        </w:rPr>
        <w:t xml:space="preserve">Contract), aprobat de </w:t>
      </w:r>
      <w:r w:rsidR="00AE2905" w:rsidRPr="003E3584">
        <w:rPr>
          <w:rFonts w:ascii="Calibri" w:hAnsi="Calibri" w:cs="Calibri"/>
          <w:color w:val="000000" w:themeColor="text1"/>
          <w:lang w:val="ro-RO"/>
        </w:rPr>
        <w:t>CONCEDENT</w:t>
      </w:r>
      <w:r w:rsidRPr="003E3584">
        <w:rPr>
          <w:rFonts w:ascii="Calibri" w:hAnsi="Calibri" w:cs="Calibri"/>
          <w:color w:val="000000" w:themeColor="text1"/>
          <w:lang w:val="ro-RO"/>
        </w:rPr>
        <w:t xml:space="preserve"> conform regulamentului-cadru la nivel național </w:t>
      </w:r>
      <w:r w:rsidR="00476A19" w:rsidRPr="003E3584">
        <w:rPr>
          <w:rFonts w:ascii="Calibri" w:hAnsi="Calibri" w:cs="Calibri"/>
          <w:color w:val="000000" w:themeColor="text1"/>
          <w:lang w:val="ro-RO"/>
        </w:rPr>
        <w:t xml:space="preserve">aprobat </w:t>
      </w:r>
      <w:r w:rsidRPr="003E3584">
        <w:rPr>
          <w:rFonts w:ascii="Calibri" w:hAnsi="Calibri" w:cs="Calibri"/>
          <w:color w:val="000000" w:themeColor="text1"/>
          <w:lang w:val="ro-RO"/>
        </w:rPr>
        <w:t xml:space="preserve"> de Autoritatea de Reglementare; în scopul prezentului Contract vor fi aplicate doar prevederile din regulament care privesc Serviciului astfel cum este acesta definit în prezentul Articol;</w:t>
      </w:r>
    </w:p>
    <w:p w14:paraId="527E00DB" w14:textId="739856D4" w:rsidR="00236B99" w:rsidRPr="003E3584" w:rsidRDefault="00236B99" w:rsidP="00486CC9">
      <w:pPr>
        <w:pStyle w:val="ListParagraph"/>
        <w:numPr>
          <w:ilvl w:val="0"/>
          <w:numId w:val="68"/>
        </w:numPr>
        <w:jc w:val="both"/>
        <w:rPr>
          <w:rFonts w:ascii="Calibri" w:hAnsi="Calibri" w:cs="Calibri"/>
          <w:color w:val="000000" w:themeColor="text1"/>
          <w:lang w:val="ro-RO"/>
        </w:rPr>
      </w:pPr>
      <w:r w:rsidRPr="003E3584">
        <w:rPr>
          <w:rFonts w:ascii="Calibri" w:hAnsi="Calibri" w:cs="Calibri"/>
          <w:b/>
          <w:color w:val="000000" w:themeColor="text1"/>
          <w:lang w:val="ro-RO"/>
        </w:rPr>
        <w:t>„Reciclare”</w:t>
      </w:r>
      <w:r w:rsidRPr="003E3584">
        <w:rPr>
          <w:rFonts w:ascii="Calibri" w:hAnsi="Calibri" w:cs="Calibri"/>
          <w:b/>
          <w:color w:val="000000" w:themeColor="text1"/>
          <w:lang w:val="ro-RO"/>
        </w:rPr>
        <w:tab/>
      </w:r>
      <w:r w:rsidRPr="003E3584">
        <w:rPr>
          <w:rFonts w:ascii="Calibri" w:hAnsi="Calibri" w:cs="Calibri"/>
          <w:color w:val="000000" w:themeColor="text1"/>
          <w:lang w:val="ro-RO"/>
        </w:rPr>
        <w:t>orice operaţiune de valorificare prin care Deşeurile sunt transformate în produse, materiale sau substanţe pentru a-şi îndeplini funcţia iniţială ori pentru alte scopuri. Aceasta include retratarea materialelor organice, dar nu include valorificarea energetică şi conversia în vederea folosirii materialelor drept combustibil sau pentru operaţiunile de umplere;</w:t>
      </w:r>
    </w:p>
    <w:p w14:paraId="46F3AD32" w14:textId="531DC4C5" w:rsidR="00EC3DCA" w:rsidRDefault="000654BC" w:rsidP="00486CC9">
      <w:pPr>
        <w:pStyle w:val="ListParagraph"/>
        <w:numPr>
          <w:ilvl w:val="0"/>
          <w:numId w:val="68"/>
        </w:numPr>
        <w:jc w:val="both"/>
        <w:rPr>
          <w:rFonts w:ascii="Calibri" w:hAnsi="Calibri" w:cs="Calibri"/>
          <w:color w:val="000000" w:themeColor="text1"/>
          <w:lang w:val="ro-RO"/>
        </w:rPr>
      </w:pPr>
      <w:r w:rsidRPr="003E3584">
        <w:rPr>
          <w:rFonts w:ascii="Calibri" w:hAnsi="Calibri" w:cs="Calibri"/>
          <w:b/>
          <w:color w:val="000000" w:themeColor="text1"/>
          <w:lang w:val="ro-RO"/>
        </w:rPr>
        <w:t xml:space="preserve">”Serviciul” </w:t>
      </w:r>
      <w:r w:rsidRPr="003E3584">
        <w:rPr>
          <w:rFonts w:ascii="Calibri" w:hAnsi="Calibri" w:cs="Calibri"/>
          <w:b/>
          <w:color w:val="000000" w:themeColor="text1"/>
          <w:lang w:val="ro-RO"/>
        </w:rPr>
        <w:tab/>
      </w:r>
      <w:r w:rsidRPr="003E3584">
        <w:rPr>
          <w:rFonts w:ascii="Calibri" w:hAnsi="Calibri" w:cs="Calibri"/>
          <w:color w:val="000000" w:themeColor="text1"/>
          <w:lang w:val="ro-RO"/>
        </w:rPr>
        <w:t xml:space="preserve">înseamnă următoarele activităţi componente ale serviciului de salubrizare al </w:t>
      </w:r>
      <w:r w:rsidR="00F730C5" w:rsidRPr="003E3584">
        <w:rPr>
          <w:rFonts w:ascii="Calibri" w:hAnsi="Calibri" w:cs="Calibri"/>
          <w:color w:val="000000" w:themeColor="text1"/>
          <w:lang w:val="ro-RO"/>
        </w:rPr>
        <w:t>CONCEDENTULUI</w:t>
      </w:r>
      <w:r w:rsidRPr="003E3584">
        <w:rPr>
          <w:rFonts w:ascii="Calibri" w:hAnsi="Calibri" w:cs="Calibri"/>
          <w:color w:val="000000" w:themeColor="text1"/>
          <w:lang w:val="ro-RO"/>
        </w:rPr>
        <w:t>, conform Legii</w:t>
      </w:r>
    </w:p>
    <w:p w14:paraId="31522D83" w14:textId="77777777" w:rsidR="003B33D7" w:rsidRDefault="003B33D7" w:rsidP="003B33D7">
      <w:pPr>
        <w:spacing w:after="120" w:line="240" w:lineRule="auto"/>
        <w:ind w:left="708"/>
        <w:jc w:val="both"/>
        <w:rPr>
          <w:rFonts w:cs="Calibri"/>
          <w:color w:val="000000" w:themeColor="text1"/>
          <w:lang w:val="ro-RO"/>
        </w:rPr>
      </w:pPr>
      <w:r>
        <w:rPr>
          <w:rFonts w:cs="Calibri"/>
          <w:color w:val="000000" w:themeColor="text1"/>
          <w:lang w:val="ro-RO"/>
        </w:rPr>
        <w:t xml:space="preserve">- </w:t>
      </w:r>
      <w:r w:rsidRPr="003B33D7">
        <w:rPr>
          <w:rFonts w:cs="Calibri"/>
          <w:color w:val="000000" w:themeColor="text1"/>
          <w:lang w:val="ro-RO"/>
        </w:rPr>
        <w:t xml:space="preserve">colectarea separată și transportul separat al deșeurilor menajere și al deșeurilor similare;  </w:t>
      </w:r>
    </w:p>
    <w:p w14:paraId="3B363C63" w14:textId="7F920E62" w:rsidR="003B33D7" w:rsidRPr="003B33D7" w:rsidRDefault="003B33D7" w:rsidP="003B33D7">
      <w:pPr>
        <w:spacing w:after="120" w:line="240" w:lineRule="auto"/>
        <w:ind w:left="708"/>
        <w:jc w:val="both"/>
        <w:rPr>
          <w:rFonts w:cs="Calibri"/>
          <w:color w:val="000000" w:themeColor="text1"/>
          <w:lang w:val="ro-RO"/>
        </w:rPr>
      </w:pPr>
      <w:r>
        <w:rPr>
          <w:rFonts w:cs="Calibri"/>
          <w:color w:val="000000" w:themeColor="text1"/>
          <w:lang w:val="ro-RO"/>
        </w:rPr>
        <w:t xml:space="preserve">- </w:t>
      </w:r>
      <w:r w:rsidRPr="003B33D7">
        <w:rPr>
          <w:rFonts w:cs="Calibri"/>
          <w:color w:val="000000" w:themeColor="text1"/>
          <w:lang w:val="ro-RO"/>
        </w:rPr>
        <w:t>operarea centrelor de colectare prin aport voluntar a deșeurilor de la persoanele fizice;</w:t>
      </w:r>
    </w:p>
    <w:p w14:paraId="2AB765ED" w14:textId="45E65D64" w:rsidR="003B33D7" w:rsidRPr="003B33D7" w:rsidRDefault="003B33D7" w:rsidP="003B33D7">
      <w:pPr>
        <w:spacing w:after="120" w:line="240" w:lineRule="auto"/>
        <w:ind w:left="708"/>
        <w:jc w:val="both"/>
        <w:rPr>
          <w:rFonts w:cs="Calibri"/>
          <w:color w:val="000000" w:themeColor="text1"/>
          <w:lang w:val="ro-RO"/>
        </w:rPr>
      </w:pPr>
      <w:r>
        <w:rPr>
          <w:rFonts w:cs="Calibri"/>
          <w:color w:val="000000" w:themeColor="text1"/>
          <w:lang w:val="ro-RO"/>
        </w:rPr>
        <w:t xml:space="preserve">- </w:t>
      </w:r>
      <w:r w:rsidRPr="003B33D7">
        <w:rPr>
          <w:rFonts w:cs="Calibri"/>
          <w:color w:val="000000" w:themeColor="text1"/>
          <w:lang w:val="ro-RO"/>
        </w:rPr>
        <w:t>transfer</w:t>
      </w:r>
      <w:r>
        <w:rPr>
          <w:rFonts w:cs="Calibri"/>
          <w:color w:val="000000" w:themeColor="text1"/>
          <w:lang w:val="ro-RO"/>
        </w:rPr>
        <w:t>ul</w:t>
      </w:r>
      <w:r w:rsidRPr="003B33D7">
        <w:rPr>
          <w:rFonts w:cs="Calibri"/>
          <w:color w:val="000000" w:themeColor="text1"/>
          <w:lang w:val="ro-RO"/>
        </w:rPr>
        <w:t xml:space="preserve"> al deșeurilor municipale în stațiile de transfer și operarea statiilor de transfer,</w:t>
      </w:r>
    </w:p>
    <w:p w14:paraId="58CE0545" w14:textId="6BB8BA98" w:rsidR="003B33D7" w:rsidRPr="002815EC" w:rsidRDefault="003B33D7" w:rsidP="003B33D7">
      <w:pPr>
        <w:spacing w:after="120" w:line="240" w:lineRule="auto"/>
        <w:ind w:left="708"/>
        <w:jc w:val="both"/>
        <w:rPr>
          <w:rFonts w:cs="Calibri"/>
          <w:color w:val="000000" w:themeColor="text1"/>
          <w:lang w:val="ro-RO"/>
        </w:rPr>
      </w:pPr>
      <w:r w:rsidRPr="002815EC">
        <w:rPr>
          <w:rFonts w:cs="Calibri"/>
          <w:color w:val="000000" w:themeColor="text1"/>
          <w:lang w:val="ro-RO"/>
        </w:rPr>
        <w:t>- sortarea deșeurilor de hârtie, carton, metal, plastic și sticlă colectate separat din deșeurile municipale în stații de sortare de la Brezoi, Râureni, Roești și</w:t>
      </w:r>
    </w:p>
    <w:p w14:paraId="59FD5591" w14:textId="1C1736E9" w:rsidR="003B33D7" w:rsidRPr="002815EC" w:rsidRDefault="003B33D7" w:rsidP="003B33D7">
      <w:pPr>
        <w:spacing w:after="120" w:line="240" w:lineRule="auto"/>
        <w:ind w:left="708"/>
        <w:jc w:val="both"/>
        <w:rPr>
          <w:rFonts w:cs="Calibri"/>
          <w:color w:val="000000" w:themeColor="text1"/>
          <w:lang w:val="ro-RO"/>
        </w:rPr>
      </w:pPr>
      <w:r w:rsidRPr="002815EC">
        <w:rPr>
          <w:rFonts w:cs="Calibri"/>
          <w:color w:val="000000" w:themeColor="text1"/>
          <w:lang w:val="ro-RO"/>
        </w:rPr>
        <w:t>- tratare aerobă a biodeșeurilor colectate separat în instalația de compostare de la Râureni</w:t>
      </w:r>
    </w:p>
    <w:p w14:paraId="2DBAD044" w14:textId="5BF74B41" w:rsidR="004A1333" w:rsidRPr="003E3584" w:rsidRDefault="00DF3CDB" w:rsidP="00B94B37">
      <w:pPr>
        <w:spacing w:after="0" w:line="240" w:lineRule="auto"/>
        <w:jc w:val="both"/>
        <w:rPr>
          <w:rFonts w:cs="Calibri"/>
          <w:color w:val="000000" w:themeColor="text1"/>
          <w:sz w:val="24"/>
          <w:szCs w:val="24"/>
          <w:lang w:val="ro-RO" w:eastAsia="en-GB"/>
        </w:rPr>
      </w:pPr>
      <w:r w:rsidRPr="002815EC">
        <w:rPr>
          <w:rFonts w:cs="Calibri"/>
          <w:b/>
          <w:color w:val="000000" w:themeColor="text1"/>
          <w:sz w:val="24"/>
          <w:szCs w:val="24"/>
          <w:lang w:val="ro-RO" w:eastAsia="en-GB"/>
        </w:rPr>
        <w:t xml:space="preserve">- </w:t>
      </w:r>
      <w:r w:rsidR="004A1333" w:rsidRPr="002815EC">
        <w:rPr>
          <w:rFonts w:cs="Calibri"/>
          <w:b/>
          <w:color w:val="000000" w:themeColor="text1"/>
          <w:sz w:val="24"/>
          <w:szCs w:val="24"/>
          <w:lang w:val="ro-RO" w:eastAsia="en-GB"/>
        </w:rPr>
        <w:t>„Sortare”</w:t>
      </w:r>
      <w:r w:rsidR="004A1333" w:rsidRPr="002815EC">
        <w:rPr>
          <w:rFonts w:cs="Calibri"/>
          <w:color w:val="000000" w:themeColor="text1"/>
          <w:sz w:val="24"/>
          <w:szCs w:val="24"/>
          <w:lang w:val="ro-RO" w:eastAsia="en-GB"/>
        </w:rPr>
        <w:tab/>
        <w:t>înseamnă activitatea de separare pe sortimente şi stocare temporară a</w:t>
      </w:r>
      <w:r w:rsidR="004A1333" w:rsidRPr="003E3584">
        <w:rPr>
          <w:rFonts w:cs="Calibri"/>
          <w:color w:val="000000" w:themeColor="text1"/>
          <w:sz w:val="24"/>
          <w:szCs w:val="24"/>
          <w:lang w:val="ro-RO" w:eastAsia="en-GB"/>
        </w:rPr>
        <w:t xml:space="preserve"> Deşeurilor Reciclabile în vederea transportării lor la operatorii economici specializaţi;</w:t>
      </w:r>
    </w:p>
    <w:p w14:paraId="72D488C8" w14:textId="1CBB7974" w:rsidR="000654BC" w:rsidRPr="003E3584" w:rsidRDefault="00CA6645" w:rsidP="00B94B37">
      <w:pPr>
        <w:spacing w:after="0" w:line="240" w:lineRule="auto"/>
        <w:jc w:val="both"/>
        <w:rPr>
          <w:rFonts w:cs="Calibri"/>
          <w:color w:val="000000" w:themeColor="text1"/>
          <w:sz w:val="24"/>
          <w:szCs w:val="24"/>
          <w:lang w:val="ro-RO"/>
        </w:rPr>
      </w:pPr>
      <w:r>
        <w:rPr>
          <w:rFonts w:cs="Calibri"/>
          <w:b/>
          <w:bCs/>
          <w:color w:val="000000" w:themeColor="text1"/>
          <w:sz w:val="24"/>
          <w:szCs w:val="24"/>
          <w:lang w:val="ro-RO"/>
        </w:rPr>
        <w:t xml:space="preserve">- </w:t>
      </w:r>
      <w:r w:rsidR="000654BC" w:rsidRPr="003E3584">
        <w:rPr>
          <w:rFonts w:cs="Calibri"/>
          <w:b/>
          <w:bCs/>
          <w:color w:val="000000" w:themeColor="text1"/>
          <w:sz w:val="24"/>
          <w:szCs w:val="24"/>
          <w:lang w:val="ro-RO"/>
        </w:rPr>
        <w:t>“Tariful</w:t>
      </w:r>
      <w:r w:rsidR="000654BC" w:rsidRPr="003E3584">
        <w:rPr>
          <w:rFonts w:cs="Calibri"/>
          <w:color w:val="000000" w:themeColor="text1"/>
          <w:sz w:val="24"/>
          <w:szCs w:val="24"/>
          <w:lang w:val="ro-RO"/>
        </w:rPr>
        <w:t xml:space="preserve">” </w:t>
      </w:r>
      <w:r w:rsidR="000654BC" w:rsidRPr="003E3584">
        <w:rPr>
          <w:rFonts w:cs="Calibri"/>
          <w:color w:val="000000" w:themeColor="text1"/>
          <w:sz w:val="24"/>
          <w:szCs w:val="24"/>
          <w:lang w:val="ro-RO"/>
        </w:rPr>
        <w:tab/>
        <w:t>înseamnă contravaloarea furnizării/prestării Serviciului care face obiectul prezentului Contract, conform Articolului 10 („Tariful”) din prezentul Contract;</w:t>
      </w:r>
    </w:p>
    <w:p w14:paraId="5E9056D1" w14:textId="189517F6" w:rsidR="004A1333" w:rsidRPr="003E3584" w:rsidRDefault="00CA6645" w:rsidP="00B94B37">
      <w:pPr>
        <w:spacing w:after="0" w:line="240" w:lineRule="auto"/>
        <w:jc w:val="both"/>
        <w:rPr>
          <w:rFonts w:cs="Calibri"/>
          <w:color w:val="000000" w:themeColor="text1"/>
          <w:sz w:val="24"/>
          <w:szCs w:val="24"/>
          <w:lang w:val="ro-RO"/>
        </w:rPr>
      </w:pPr>
      <w:r>
        <w:rPr>
          <w:rFonts w:cs="Calibri"/>
          <w:b/>
          <w:color w:val="000000" w:themeColor="text1"/>
          <w:sz w:val="24"/>
          <w:szCs w:val="24"/>
          <w:lang w:val="ro-RO" w:eastAsia="ro-RO"/>
        </w:rPr>
        <w:t xml:space="preserve">- </w:t>
      </w:r>
      <w:r w:rsidR="004A1333" w:rsidRPr="003E3584">
        <w:rPr>
          <w:rFonts w:cs="Calibri"/>
          <w:b/>
          <w:color w:val="000000" w:themeColor="text1"/>
          <w:sz w:val="24"/>
          <w:szCs w:val="24"/>
          <w:lang w:val="ro-RO" w:eastAsia="ro-RO"/>
        </w:rPr>
        <w:t xml:space="preserve">„Tarife Activitate Componentă” </w:t>
      </w:r>
      <w:r w:rsidR="004A1333" w:rsidRPr="003E3584">
        <w:rPr>
          <w:rFonts w:cs="Calibri"/>
          <w:color w:val="000000" w:themeColor="text1"/>
          <w:sz w:val="24"/>
          <w:szCs w:val="24"/>
          <w:lang w:val="ro-RO"/>
        </w:rPr>
        <w:t xml:space="preserve">înseamnă, contravaloarea furnizării/prestării pentru fiecare Activitate Componentă sau, după caz, pentru o activitate ce face parte din aceasta, </w:t>
      </w:r>
    </w:p>
    <w:p w14:paraId="54536E9E" w14:textId="00792DE7" w:rsidR="004A1333" w:rsidRPr="003E3584" w:rsidRDefault="0015407F" w:rsidP="00B94B37">
      <w:pPr>
        <w:spacing w:after="0" w:line="240" w:lineRule="auto"/>
        <w:jc w:val="both"/>
        <w:rPr>
          <w:rFonts w:cs="Calibri"/>
          <w:b/>
          <w:color w:val="000000" w:themeColor="text1"/>
          <w:sz w:val="24"/>
          <w:szCs w:val="24"/>
          <w:lang w:val="ro-RO" w:eastAsia="ro-RO"/>
        </w:rPr>
      </w:pPr>
      <w:r>
        <w:rPr>
          <w:rFonts w:cs="Calibri"/>
          <w:b/>
          <w:color w:val="000000" w:themeColor="text1"/>
          <w:sz w:val="24"/>
          <w:szCs w:val="24"/>
          <w:lang w:val="ro-RO"/>
        </w:rPr>
        <w:t xml:space="preserve">- </w:t>
      </w:r>
      <w:r w:rsidR="004A1333" w:rsidRPr="003E3584">
        <w:rPr>
          <w:rFonts w:cs="Calibri"/>
          <w:b/>
          <w:color w:val="000000" w:themeColor="text1"/>
          <w:sz w:val="24"/>
          <w:szCs w:val="24"/>
          <w:lang w:val="ro-RO"/>
        </w:rPr>
        <w:t>„Tarife Utilizatori”</w:t>
      </w:r>
      <w:r w:rsidR="004A1333" w:rsidRPr="003E3584">
        <w:rPr>
          <w:rFonts w:cs="Calibri"/>
          <w:b/>
          <w:color w:val="000000" w:themeColor="text1"/>
          <w:sz w:val="24"/>
          <w:szCs w:val="24"/>
          <w:lang w:val="ro-RO"/>
        </w:rPr>
        <w:tab/>
      </w:r>
      <w:r w:rsidR="004A1333" w:rsidRPr="003E3584">
        <w:rPr>
          <w:rFonts w:cs="Calibri"/>
          <w:color w:val="000000" w:themeColor="text1"/>
          <w:sz w:val="24"/>
          <w:szCs w:val="24"/>
          <w:lang w:val="ro-RO"/>
        </w:rPr>
        <w:t xml:space="preserve">înseamnă, împreună, </w:t>
      </w:r>
      <w:r w:rsidR="004A1333" w:rsidRPr="003E3584">
        <w:rPr>
          <w:rFonts w:cs="Calibri"/>
          <w:color w:val="000000" w:themeColor="text1"/>
          <w:sz w:val="24"/>
          <w:szCs w:val="24"/>
          <w:lang w:val="ro-RO" w:eastAsia="ro-RO"/>
        </w:rPr>
        <w:t>Tariful Utilizatori Casnici și Tarifele Utilizatori Non-casnici;</w:t>
      </w:r>
    </w:p>
    <w:p w14:paraId="1FC77B11" w14:textId="6A0BB239" w:rsidR="004A1333" w:rsidRPr="003E3584" w:rsidRDefault="0015407F" w:rsidP="00B94B37">
      <w:pPr>
        <w:spacing w:after="0" w:line="240" w:lineRule="auto"/>
        <w:jc w:val="both"/>
        <w:rPr>
          <w:rFonts w:cs="Calibri"/>
          <w:color w:val="000000" w:themeColor="text1"/>
          <w:sz w:val="24"/>
          <w:szCs w:val="24"/>
          <w:lang w:val="ro-RO"/>
        </w:rPr>
      </w:pPr>
      <w:r>
        <w:rPr>
          <w:rFonts w:cs="Calibri"/>
          <w:b/>
          <w:color w:val="000000" w:themeColor="text1"/>
          <w:sz w:val="24"/>
          <w:szCs w:val="24"/>
          <w:lang w:val="ro-RO" w:eastAsia="ro-RO"/>
        </w:rPr>
        <w:t xml:space="preserve">- </w:t>
      </w:r>
      <w:r w:rsidR="004A1333" w:rsidRPr="003E3584">
        <w:rPr>
          <w:rFonts w:cs="Calibri"/>
          <w:b/>
          <w:color w:val="000000" w:themeColor="text1"/>
          <w:sz w:val="24"/>
          <w:szCs w:val="24"/>
          <w:lang w:val="ro-RO" w:eastAsia="ro-RO"/>
        </w:rPr>
        <w:t xml:space="preserve"> „Tarif Utilizatori Casnici” </w:t>
      </w:r>
      <w:r w:rsidR="004A1333" w:rsidRPr="003E3584">
        <w:rPr>
          <w:rFonts w:cs="Calibri"/>
          <w:b/>
          <w:color w:val="000000" w:themeColor="text1"/>
          <w:sz w:val="24"/>
          <w:szCs w:val="24"/>
          <w:lang w:val="ro-RO" w:eastAsia="ro-RO"/>
        </w:rPr>
        <w:tab/>
      </w:r>
      <w:r w:rsidR="004A1333" w:rsidRPr="003E3584">
        <w:rPr>
          <w:rFonts w:cs="Calibri"/>
          <w:color w:val="000000" w:themeColor="text1"/>
          <w:sz w:val="24"/>
          <w:szCs w:val="24"/>
          <w:lang w:val="ro-RO"/>
        </w:rPr>
        <w:t xml:space="preserve">înseamnă tariful facturat Utilizatorilor Casnici, compus din  Tariful Distinct Deșeuri Reciclabile </w:t>
      </w:r>
      <w:r w:rsidR="000A0692" w:rsidRPr="003E3584">
        <w:rPr>
          <w:rFonts w:cs="Calibri"/>
          <w:color w:val="000000" w:themeColor="text1"/>
          <w:sz w:val="24"/>
          <w:szCs w:val="24"/>
          <w:lang w:val="ro-RO"/>
        </w:rPr>
        <w:t xml:space="preserve">Utilizatori, </w:t>
      </w:r>
      <w:r w:rsidR="004A1333" w:rsidRPr="003E3584">
        <w:rPr>
          <w:rFonts w:cs="Calibri"/>
          <w:color w:val="000000" w:themeColor="text1"/>
          <w:sz w:val="24"/>
          <w:szCs w:val="24"/>
          <w:lang w:val="ro-RO"/>
        </w:rPr>
        <w:t>Tariful DistinctAlte Deșeuri Utilizatori</w:t>
      </w:r>
      <w:r w:rsidR="000A0692" w:rsidRPr="003E3584">
        <w:rPr>
          <w:rFonts w:cs="Calibri"/>
          <w:color w:val="000000" w:themeColor="text1"/>
          <w:sz w:val="24"/>
          <w:szCs w:val="24"/>
          <w:lang w:val="ro-RO"/>
        </w:rPr>
        <w:t xml:space="preserve"> și Tariful pentru utilizatori casnici care aplică instrumentul ”plătește cât arunci”</w:t>
      </w:r>
    </w:p>
    <w:p w14:paraId="42C90295" w14:textId="573A4A46" w:rsidR="004A1333" w:rsidRPr="003E3584" w:rsidRDefault="0015407F" w:rsidP="00B94B37">
      <w:pPr>
        <w:spacing w:after="0" w:line="240" w:lineRule="auto"/>
        <w:jc w:val="both"/>
        <w:rPr>
          <w:rFonts w:cs="Calibri"/>
          <w:b/>
          <w:color w:val="000000" w:themeColor="text1"/>
          <w:sz w:val="24"/>
          <w:szCs w:val="24"/>
          <w:lang w:val="ro-RO" w:eastAsia="ro-RO"/>
        </w:rPr>
      </w:pPr>
      <w:r>
        <w:rPr>
          <w:rFonts w:cs="Calibri"/>
          <w:b/>
          <w:color w:val="000000" w:themeColor="text1"/>
          <w:sz w:val="24"/>
          <w:szCs w:val="24"/>
          <w:lang w:val="ro-RO" w:eastAsia="ro-RO"/>
        </w:rPr>
        <w:t xml:space="preserve">- </w:t>
      </w:r>
      <w:r w:rsidR="004A1333" w:rsidRPr="003E3584">
        <w:rPr>
          <w:rFonts w:cs="Calibri"/>
          <w:b/>
          <w:color w:val="000000" w:themeColor="text1"/>
          <w:sz w:val="24"/>
          <w:szCs w:val="24"/>
          <w:lang w:val="ro-RO" w:eastAsia="ro-RO"/>
        </w:rPr>
        <w:t>„Tarife Utilizatori Non-casnici”</w:t>
      </w:r>
      <w:r w:rsidR="004A1333" w:rsidRPr="003E3584">
        <w:rPr>
          <w:rFonts w:cs="Calibri"/>
          <w:color w:val="000000" w:themeColor="text1"/>
          <w:sz w:val="24"/>
          <w:szCs w:val="24"/>
          <w:lang w:val="ro-RO"/>
        </w:rPr>
        <w:t xml:space="preserve"> înseamnă tarifele facturate Utilizatorilor Non-casnici, respectiv Tariful Distinct Deșeuri Reciclabile Utilizatori și Tariful DistinctAlte Deșeuri Utilizatori;</w:t>
      </w:r>
    </w:p>
    <w:p w14:paraId="137CB2CD" w14:textId="4C732B86" w:rsidR="004A25E4" w:rsidRPr="003E3584" w:rsidRDefault="0015407F" w:rsidP="00B94B37">
      <w:pPr>
        <w:spacing w:after="0" w:line="240" w:lineRule="auto"/>
        <w:jc w:val="both"/>
        <w:rPr>
          <w:rFonts w:cs="Calibri"/>
          <w:color w:val="000000" w:themeColor="text1"/>
          <w:sz w:val="24"/>
          <w:szCs w:val="24"/>
          <w:lang w:val="ro-RO"/>
        </w:rPr>
      </w:pPr>
      <w:r>
        <w:rPr>
          <w:rFonts w:cs="Calibri"/>
          <w:b/>
          <w:color w:val="000000" w:themeColor="text1"/>
          <w:sz w:val="24"/>
          <w:szCs w:val="24"/>
          <w:lang w:val="ro-RO"/>
        </w:rPr>
        <w:t xml:space="preserve">- </w:t>
      </w:r>
      <w:r w:rsidR="004A25E4" w:rsidRPr="003E3584">
        <w:rPr>
          <w:rFonts w:eastAsia="MS Mincho" w:cs="Calibri"/>
          <w:b/>
          <w:color w:val="000000" w:themeColor="text1"/>
          <w:kern w:val="28"/>
          <w:sz w:val="24"/>
          <w:szCs w:val="24"/>
          <w:lang w:val="ro-RO"/>
        </w:rPr>
        <w:t>„Tratare”</w:t>
      </w:r>
      <w:r w:rsidR="004A25E4" w:rsidRPr="003E3584">
        <w:rPr>
          <w:rFonts w:eastAsia="MS Mincho" w:cs="Calibri"/>
          <w:b/>
          <w:color w:val="000000" w:themeColor="text1"/>
          <w:kern w:val="28"/>
          <w:sz w:val="24"/>
          <w:szCs w:val="24"/>
          <w:lang w:val="ro-RO"/>
        </w:rPr>
        <w:tab/>
      </w:r>
      <w:r w:rsidR="004A25E4" w:rsidRPr="003E3584">
        <w:rPr>
          <w:rFonts w:eastAsia="MS Mincho" w:cs="Calibri"/>
          <w:color w:val="000000" w:themeColor="text1"/>
          <w:kern w:val="28"/>
          <w:sz w:val="24"/>
          <w:szCs w:val="24"/>
          <w:lang w:val="ro-RO"/>
        </w:rPr>
        <w:t>înseamnă totalitatea proceselor fizice, chimice şi biologice care schimbă caracteristicile Deşeurilor, în scopul reducerii volumului şi caracterului periculos al acestora, facilitând manipularea sau valorificarea lor (Sortare, compostare, tratare mecano-biologică etc.)</w:t>
      </w:r>
    </w:p>
    <w:p w14:paraId="31E41E31" w14:textId="79D3AD4A" w:rsidR="000654BC" w:rsidRPr="003E3584" w:rsidRDefault="0015407F" w:rsidP="00B94B37">
      <w:pPr>
        <w:spacing w:after="0" w:line="240" w:lineRule="auto"/>
        <w:jc w:val="both"/>
        <w:rPr>
          <w:rFonts w:cs="Calibri"/>
          <w:bCs/>
          <w:iCs/>
          <w:color w:val="000000" w:themeColor="text1"/>
          <w:sz w:val="24"/>
          <w:szCs w:val="24"/>
          <w:lang w:val="ro-RO" w:eastAsia="ro-RO"/>
        </w:rPr>
      </w:pPr>
      <w:r>
        <w:rPr>
          <w:rFonts w:cs="Calibri"/>
          <w:b/>
          <w:bCs/>
          <w:iCs/>
          <w:color w:val="000000" w:themeColor="text1"/>
          <w:sz w:val="24"/>
          <w:szCs w:val="24"/>
          <w:lang w:val="ro-RO" w:eastAsia="ro-RO"/>
        </w:rPr>
        <w:t xml:space="preserve">- </w:t>
      </w:r>
      <w:r w:rsidR="000654BC" w:rsidRPr="003E3584">
        <w:rPr>
          <w:rFonts w:cs="Calibri"/>
          <w:b/>
          <w:bCs/>
          <w:iCs/>
          <w:color w:val="000000" w:themeColor="text1"/>
          <w:sz w:val="24"/>
          <w:szCs w:val="24"/>
          <w:lang w:val="ro-RO" w:eastAsia="ro-RO"/>
        </w:rPr>
        <w:t xml:space="preserve">”Utilizator(i)” </w:t>
      </w:r>
      <w:r w:rsidR="000654BC" w:rsidRPr="003E3584">
        <w:rPr>
          <w:rFonts w:cs="Calibri"/>
          <w:b/>
          <w:bCs/>
          <w:iCs/>
          <w:color w:val="000000" w:themeColor="text1"/>
          <w:sz w:val="24"/>
          <w:szCs w:val="24"/>
          <w:lang w:val="ro-RO" w:eastAsia="ro-RO"/>
        </w:rPr>
        <w:tab/>
      </w:r>
      <w:r w:rsidR="000654BC" w:rsidRPr="003E3584">
        <w:rPr>
          <w:rFonts w:cs="Calibri"/>
          <w:color w:val="000000" w:themeColor="text1"/>
          <w:sz w:val="24"/>
          <w:szCs w:val="24"/>
          <w:lang w:val="ro-RO"/>
        </w:rPr>
        <w:t>înseamnă</w:t>
      </w:r>
      <w:r w:rsidR="000654BC" w:rsidRPr="003E3584">
        <w:rPr>
          <w:rFonts w:cs="Calibri"/>
          <w:bCs/>
          <w:iCs/>
          <w:color w:val="000000" w:themeColor="text1"/>
          <w:sz w:val="24"/>
          <w:szCs w:val="24"/>
          <w:lang w:val="ro-RO" w:eastAsia="ro-RO"/>
        </w:rPr>
        <w:t xml:space="preserve">persoanele fizice sau juridice care beneficiază individual de una sau mai multe activităţi specifice Serviciului, în cazul activităţilor pentru care beneficiarii încheie contracte individuale de prestare a serviciului, în nume propriu, cu </w:t>
      </w:r>
      <w:r w:rsidR="00F730C5" w:rsidRPr="003E3584">
        <w:rPr>
          <w:rFonts w:cs="Calibri"/>
          <w:bCs/>
          <w:iCs/>
          <w:color w:val="000000" w:themeColor="text1"/>
          <w:sz w:val="24"/>
          <w:szCs w:val="24"/>
          <w:lang w:val="ro-RO" w:eastAsia="ro-RO"/>
        </w:rPr>
        <w:t>CONCESIONARUL</w:t>
      </w:r>
      <w:r w:rsidR="000654BC" w:rsidRPr="003E3584">
        <w:rPr>
          <w:rFonts w:cs="Calibri"/>
          <w:bCs/>
          <w:iCs/>
          <w:color w:val="000000" w:themeColor="text1"/>
          <w:sz w:val="24"/>
          <w:szCs w:val="24"/>
          <w:lang w:val="ro-RO" w:eastAsia="ro-RO"/>
        </w:rPr>
        <w:t>, după caz conform clauzele specifice ale prezentului</w:t>
      </w:r>
      <w:r w:rsidR="000654BC" w:rsidRPr="003E3584">
        <w:rPr>
          <w:rFonts w:cs="Calibri"/>
          <w:iCs/>
          <w:color w:val="000000" w:themeColor="text1"/>
          <w:sz w:val="24"/>
          <w:szCs w:val="24"/>
          <w:lang w:val="ro-RO" w:eastAsia="ro-RO"/>
        </w:rPr>
        <w:t xml:space="preserve"> Contract</w:t>
      </w:r>
      <w:r w:rsidR="000654BC" w:rsidRPr="003E3584">
        <w:rPr>
          <w:rFonts w:cs="Calibri"/>
          <w:color w:val="000000" w:themeColor="text1"/>
          <w:sz w:val="24"/>
          <w:szCs w:val="24"/>
          <w:lang w:val="ro-RO" w:eastAsia="ro-RO"/>
        </w:rPr>
        <w:t>;</w:t>
      </w:r>
    </w:p>
    <w:p w14:paraId="17670EBA" w14:textId="06519750" w:rsidR="00D85C07" w:rsidRPr="003E3584" w:rsidRDefault="0015407F" w:rsidP="00B94B37">
      <w:pPr>
        <w:spacing w:after="0" w:line="240" w:lineRule="auto"/>
        <w:jc w:val="both"/>
        <w:rPr>
          <w:rFonts w:cs="Calibri"/>
          <w:b/>
          <w:color w:val="000000" w:themeColor="text1"/>
          <w:sz w:val="24"/>
          <w:szCs w:val="24"/>
          <w:lang w:val="ro-RO"/>
        </w:rPr>
      </w:pPr>
      <w:r>
        <w:rPr>
          <w:rFonts w:cs="Calibri"/>
          <w:b/>
          <w:color w:val="000000" w:themeColor="text1"/>
          <w:sz w:val="24"/>
          <w:szCs w:val="24"/>
          <w:lang w:val="ro-RO" w:eastAsia="ro-RO"/>
        </w:rPr>
        <w:t xml:space="preserve">- </w:t>
      </w:r>
      <w:r w:rsidR="00D85C07" w:rsidRPr="003E3584">
        <w:rPr>
          <w:rFonts w:cs="Calibri"/>
          <w:b/>
          <w:color w:val="000000" w:themeColor="text1"/>
          <w:sz w:val="24"/>
          <w:szCs w:val="24"/>
          <w:lang w:val="ro-RO" w:eastAsia="ro-RO"/>
        </w:rPr>
        <w:t>“Utilizator(i) Casnic(i)”</w:t>
      </w:r>
      <w:r w:rsidR="00D85C07" w:rsidRPr="003E3584">
        <w:rPr>
          <w:rFonts w:cs="Calibri"/>
          <w:color w:val="000000" w:themeColor="text1"/>
          <w:sz w:val="24"/>
          <w:szCs w:val="24"/>
          <w:lang w:val="ro-RO" w:eastAsia="ro-RO"/>
        </w:rPr>
        <w:tab/>
      </w:r>
      <w:r w:rsidR="00D85C07" w:rsidRPr="003E3584">
        <w:rPr>
          <w:rFonts w:cs="Calibri"/>
          <w:color w:val="000000" w:themeColor="text1"/>
          <w:sz w:val="24"/>
          <w:szCs w:val="24"/>
          <w:lang w:val="ro-RO"/>
        </w:rPr>
        <w:t>înseamnă Utilizatorii</w:t>
      </w:r>
      <w:r w:rsidR="00D85C07" w:rsidRPr="003E3584">
        <w:rPr>
          <w:rFonts w:cs="Calibri"/>
          <w:color w:val="000000" w:themeColor="text1"/>
          <w:sz w:val="24"/>
          <w:szCs w:val="24"/>
          <w:lang w:val="ro-RO" w:eastAsia="ro-RO"/>
        </w:rPr>
        <w:t>, astfel cum sunt definiţi mai jos, care sunt persoane fizice sau asociaţii de proprietari ai apartamentelor din condominii, după caz</w:t>
      </w:r>
    </w:p>
    <w:p w14:paraId="67ACAFA3" w14:textId="797356EA" w:rsidR="00A46D37" w:rsidRPr="003E3584" w:rsidRDefault="0015407F" w:rsidP="00B94B37">
      <w:pPr>
        <w:spacing w:after="0" w:line="240" w:lineRule="auto"/>
        <w:jc w:val="both"/>
        <w:rPr>
          <w:rFonts w:cs="Calibri"/>
          <w:color w:val="000000" w:themeColor="text1"/>
          <w:sz w:val="24"/>
          <w:szCs w:val="24"/>
          <w:lang w:val="ro-RO" w:eastAsia="ro-RO"/>
        </w:rPr>
      </w:pPr>
      <w:r>
        <w:rPr>
          <w:rFonts w:cs="Calibri"/>
          <w:b/>
          <w:color w:val="000000" w:themeColor="text1"/>
          <w:sz w:val="24"/>
          <w:szCs w:val="24"/>
          <w:lang w:val="ro-RO" w:eastAsia="ro-RO"/>
        </w:rPr>
        <w:t xml:space="preserve">- </w:t>
      </w:r>
      <w:r w:rsidR="00CA32DF" w:rsidRPr="003E3584">
        <w:rPr>
          <w:rFonts w:cs="Calibri"/>
          <w:b/>
          <w:color w:val="000000" w:themeColor="text1"/>
          <w:sz w:val="24"/>
          <w:szCs w:val="24"/>
          <w:lang w:val="ro-RO" w:eastAsia="ro-RO"/>
        </w:rPr>
        <w:t>“Utilizator(i) Non-Casnic(i)”</w:t>
      </w:r>
      <w:r w:rsidR="00CA32DF" w:rsidRPr="003E3584">
        <w:rPr>
          <w:rFonts w:cs="Calibri"/>
          <w:color w:val="000000" w:themeColor="text1"/>
          <w:sz w:val="24"/>
          <w:szCs w:val="24"/>
          <w:lang w:val="ro-RO" w:eastAsia="ro-RO"/>
        </w:rPr>
        <w:tab/>
      </w:r>
      <w:r w:rsidR="00CA32DF" w:rsidRPr="003E3584">
        <w:rPr>
          <w:rFonts w:cs="Calibri"/>
          <w:color w:val="000000" w:themeColor="text1"/>
          <w:sz w:val="24"/>
          <w:szCs w:val="24"/>
          <w:lang w:val="ro-RO"/>
        </w:rPr>
        <w:t xml:space="preserve">înseamnă Utilizatorii, alţii decât Utilizatorii Casnici, astfel cum sunt definiţi de prezentul Articol, şi în special persoanele juridice precum: agenţi economici, instituţii publice, asociaţii altele decât asociaţiile de proprietare, fundaţii </w:t>
      </w:r>
      <w:r w:rsidR="00CA32DF" w:rsidRPr="003E3584">
        <w:rPr>
          <w:rFonts w:cs="Calibri"/>
          <w:color w:val="000000" w:themeColor="text1"/>
          <w:sz w:val="24"/>
          <w:szCs w:val="24"/>
          <w:lang w:val="ro-RO" w:eastAsia="ro-RO"/>
        </w:rPr>
        <w:t>etc.</w:t>
      </w:r>
    </w:p>
    <w:p w14:paraId="491367B3" w14:textId="5A0C52D9" w:rsidR="000A2C2E" w:rsidRDefault="0015407F" w:rsidP="00B94B37">
      <w:pPr>
        <w:spacing w:after="0" w:line="240" w:lineRule="auto"/>
        <w:jc w:val="both"/>
        <w:rPr>
          <w:rFonts w:eastAsia="MS Mincho" w:cs="Calibri"/>
          <w:color w:val="000000" w:themeColor="text1"/>
          <w:kern w:val="28"/>
          <w:sz w:val="24"/>
          <w:szCs w:val="24"/>
          <w:lang w:val="ro-RO"/>
        </w:rPr>
      </w:pPr>
      <w:r>
        <w:rPr>
          <w:rFonts w:eastAsia="MS Mincho" w:cs="Calibri"/>
          <w:b/>
          <w:color w:val="000000" w:themeColor="text1"/>
          <w:kern w:val="28"/>
          <w:sz w:val="24"/>
          <w:szCs w:val="24"/>
          <w:lang w:val="ro-RO"/>
        </w:rPr>
        <w:t xml:space="preserve">- </w:t>
      </w:r>
      <w:r w:rsidR="00A46D37" w:rsidRPr="003E3584">
        <w:rPr>
          <w:rFonts w:eastAsia="MS Mincho" w:cs="Calibri"/>
          <w:b/>
          <w:color w:val="000000" w:themeColor="text1"/>
          <w:kern w:val="28"/>
          <w:sz w:val="24"/>
          <w:szCs w:val="24"/>
          <w:lang w:val="ro-RO"/>
        </w:rPr>
        <w:t>„Valorificare”</w:t>
      </w:r>
      <w:r w:rsidR="00A46D37" w:rsidRPr="000A2C2E">
        <w:rPr>
          <w:rFonts w:eastAsia="MS Mincho" w:cs="Calibri"/>
          <w:bCs/>
          <w:color w:val="000000" w:themeColor="text1"/>
          <w:kern w:val="28"/>
          <w:sz w:val="24"/>
          <w:szCs w:val="24"/>
          <w:lang w:val="ro-RO"/>
        </w:rPr>
        <w:tab/>
      </w:r>
      <w:r w:rsidR="000A2C2E" w:rsidRPr="000A2C2E">
        <w:rPr>
          <w:rFonts w:eastAsia="MS Mincho" w:cs="Calibri"/>
          <w:bCs/>
          <w:color w:val="000000" w:themeColor="text1"/>
          <w:kern w:val="28"/>
          <w:sz w:val="24"/>
          <w:szCs w:val="24"/>
          <w:lang w:val="ro-RO"/>
        </w:rPr>
        <w:t>orice operațiune care are drept rezultat principal faptul că deșeurile servesc unui scop util prin</w:t>
      </w:r>
      <w:r w:rsidR="000A2C2E" w:rsidRPr="000A2C2E">
        <w:rPr>
          <w:rFonts w:eastAsia="MS Mincho" w:cs="Calibri"/>
          <w:color w:val="000000" w:themeColor="text1"/>
          <w:kern w:val="28"/>
          <w:sz w:val="24"/>
          <w:szCs w:val="24"/>
          <w:lang w:val="ro-RO"/>
        </w:rPr>
        <w:t xml:space="preserve"> înlocuirea altor materiale care ar fi fost utilizate într-un anumit scop sau faptul că deșeurile sunt pregătite pentru a putea servi scopului respectiv, în întreprinderi sau în economie în general. Anexa nr. 3 </w:t>
      </w:r>
      <w:r w:rsidR="000A2C2E">
        <w:rPr>
          <w:rFonts w:eastAsia="MS Mincho" w:cs="Calibri"/>
          <w:color w:val="000000" w:themeColor="text1"/>
          <w:kern w:val="28"/>
          <w:sz w:val="24"/>
          <w:szCs w:val="24"/>
          <w:lang w:val="ro-RO"/>
        </w:rPr>
        <w:t xml:space="preserve">a OUG 92/2021 </w:t>
      </w:r>
      <w:r w:rsidR="000A2C2E" w:rsidRPr="000A2C2E">
        <w:rPr>
          <w:rFonts w:eastAsia="MS Mincho" w:cs="Calibri"/>
          <w:color w:val="000000" w:themeColor="text1"/>
          <w:kern w:val="28"/>
          <w:sz w:val="24"/>
          <w:szCs w:val="24"/>
          <w:lang w:val="ro-RO"/>
        </w:rPr>
        <w:t xml:space="preserve">stabilește o listă a operațiunilor de valorificare, listă care nu este exhaustivă; </w:t>
      </w:r>
    </w:p>
    <w:p w14:paraId="795B89AC" w14:textId="67CB384D" w:rsidR="00113741" w:rsidRPr="003E3584" w:rsidRDefault="000A2C2E" w:rsidP="00B94B37">
      <w:pPr>
        <w:spacing w:after="0" w:line="240" w:lineRule="auto"/>
        <w:jc w:val="both"/>
        <w:rPr>
          <w:rFonts w:cs="Calibri"/>
          <w:color w:val="000000" w:themeColor="text1"/>
          <w:sz w:val="24"/>
          <w:szCs w:val="24"/>
          <w:lang w:val="ro-RO"/>
        </w:rPr>
      </w:pPr>
      <w:r>
        <w:rPr>
          <w:rFonts w:eastAsia="MS Mincho" w:cs="Calibri"/>
          <w:color w:val="000000" w:themeColor="text1"/>
          <w:kern w:val="28"/>
          <w:sz w:val="24"/>
          <w:szCs w:val="24"/>
          <w:lang w:val="ro-RO"/>
        </w:rPr>
        <w:t xml:space="preserve">- </w:t>
      </w:r>
      <w:r w:rsidR="00113741" w:rsidRPr="003E3584">
        <w:rPr>
          <w:rFonts w:cs="Calibri"/>
          <w:b/>
          <w:color w:val="000000" w:themeColor="text1"/>
          <w:sz w:val="24"/>
          <w:szCs w:val="24"/>
          <w:lang w:val="ro-RO"/>
        </w:rPr>
        <w:t>„</w:t>
      </w:r>
      <w:r w:rsidR="00BE59FE" w:rsidRPr="003E3584">
        <w:rPr>
          <w:rFonts w:cs="Calibri"/>
          <w:b/>
          <w:color w:val="000000" w:themeColor="text1"/>
          <w:sz w:val="24"/>
          <w:szCs w:val="24"/>
          <w:lang w:val="ro-RO"/>
        </w:rPr>
        <w:t>Zi</w:t>
      </w:r>
      <w:r w:rsidR="00113741" w:rsidRPr="003E3584">
        <w:rPr>
          <w:rFonts w:cs="Calibri"/>
          <w:b/>
          <w:color w:val="000000" w:themeColor="text1"/>
          <w:sz w:val="24"/>
          <w:szCs w:val="24"/>
          <w:lang w:val="ro-RO"/>
        </w:rPr>
        <w:t>”</w:t>
      </w:r>
      <w:r w:rsidR="00113741" w:rsidRPr="003E3584">
        <w:rPr>
          <w:rFonts w:cs="Calibri"/>
          <w:b/>
          <w:color w:val="000000" w:themeColor="text1"/>
          <w:sz w:val="24"/>
          <w:szCs w:val="24"/>
          <w:lang w:val="ro-RO"/>
        </w:rPr>
        <w:tab/>
      </w:r>
      <w:r w:rsidR="00BE59FE" w:rsidRPr="003E3584">
        <w:rPr>
          <w:rFonts w:cs="Calibri"/>
          <w:b/>
          <w:color w:val="000000" w:themeColor="text1"/>
          <w:sz w:val="24"/>
          <w:szCs w:val="24"/>
          <w:lang w:val="ro-RO"/>
        </w:rPr>
        <w:tab/>
      </w:r>
      <w:r w:rsidR="00BE59FE" w:rsidRPr="003E3584">
        <w:rPr>
          <w:rFonts w:cs="Calibri"/>
          <w:color w:val="000000" w:themeColor="text1"/>
          <w:sz w:val="24"/>
          <w:szCs w:val="24"/>
          <w:lang w:val="ro-RO"/>
        </w:rPr>
        <w:t>înseamnă orice zi calendaristică, atunci când nu se face referire expresă la „Zi Lucrătoare”</w:t>
      </w:r>
      <w:r w:rsidR="00F63270" w:rsidRPr="003E3584">
        <w:rPr>
          <w:rFonts w:cs="Calibri"/>
          <w:color w:val="000000" w:themeColor="text1"/>
          <w:sz w:val="24"/>
          <w:szCs w:val="24"/>
          <w:lang w:val="ro-RO"/>
        </w:rPr>
        <w:t>;</w:t>
      </w:r>
    </w:p>
    <w:p w14:paraId="47BD7AAE" w14:textId="46DDEE0E" w:rsidR="00113741" w:rsidRPr="003E3584" w:rsidRDefault="00F342F6" w:rsidP="00B94B37">
      <w:pPr>
        <w:spacing w:after="0" w:line="240" w:lineRule="auto"/>
        <w:jc w:val="both"/>
        <w:rPr>
          <w:rFonts w:cs="Calibri"/>
          <w:color w:val="000000" w:themeColor="text1"/>
          <w:sz w:val="24"/>
          <w:szCs w:val="24"/>
          <w:lang w:val="ro-RO"/>
        </w:rPr>
      </w:pPr>
      <w:r>
        <w:rPr>
          <w:rFonts w:cs="Calibri"/>
          <w:color w:val="000000" w:themeColor="text1"/>
          <w:sz w:val="24"/>
          <w:szCs w:val="24"/>
          <w:lang w:val="ro-RO"/>
        </w:rPr>
        <w:t xml:space="preserve">- </w:t>
      </w:r>
      <w:r w:rsidR="00113741" w:rsidRPr="003E3584">
        <w:rPr>
          <w:rFonts w:cs="Calibri"/>
          <w:color w:val="000000" w:themeColor="text1"/>
          <w:sz w:val="24"/>
          <w:szCs w:val="24"/>
          <w:lang w:val="ro-RO"/>
        </w:rPr>
        <w:t>„</w:t>
      </w:r>
      <w:r w:rsidR="00672921" w:rsidRPr="003E3584">
        <w:rPr>
          <w:rFonts w:cs="Calibri"/>
          <w:b/>
          <w:color w:val="000000" w:themeColor="text1"/>
          <w:sz w:val="24"/>
          <w:szCs w:val="24"/>
          <w:lang w:val="ro-RO"/>
        </w:rPr>
        <w:t>Zi Lucrătoare</w:t>
      </w:r>
      <w:r w:rsidR="00113741" w:rsidRPr="003E3584">
        <w:rPr>
          <w:rFonts w:cs="Calibri"/>
          <w:b/>
          <w:color w:val="000000" w:themeColor="text1"/>
          <w:sz w:val="24"/>
          <w:szCs w:val="24"/>
          <w:lang w:val="ro-RO"/>
        </w:rPr>
        <w:t xml:space="preserve">” </w:t>
      </w:r>
      <w:r w:rsidR="00113741" w:rsidRPr="003E3584">
        <w:rPr>
          <w:rFonts w:cs="Calibri"/>
          <w:b/>
          <w:color w:val="000000" w:themeColor="text1"/>
          <w:sz w:val="24"/>
          <w:szCs w:val="24"/>
          <w:lang w:val="ro-RO"/>
        </w:rPr>
        <w:tab/>
      </w:r>
      <w:r w:rsidR="00672921" w:rsidRPr="003E3584">
        <w:rPr>
          <w:rFonts w:cs="Calibri"/>
          <w:color w:val="000000" w:themeColor="text1"/>
          <w:sz w:val="24"/>
          <w:szCs w:val="24"/>
          <w:lang w:val="ro-RO"/>
        </w:rPr>
        <w:t>înseamnă orice zi în afara (i) zilelor de sâmbătă şi duminică; (ii) oricărei zile de sărbători legale în România sau oricărei zile în care băncile sunt închise pentru tranzacţii, în conformitate cu Legea în vigoare;</w:t>
      </w:r>
    </w:p>
    <w:p w14:paraId="4B182DF7" w14:textId="3920BF82" w:rsidR="00EE2934" w:rsidRPr="003E3584" w:rsidRDefault="00F342F6" w:rsidP="00B94B37">
      <w:pPr>
        <w:spacing w:after="0" w:line="240" w:lineRule="auto"/>
        <w:jc w:val="both"/>
        <w:rPr>
          <w:rFonts w:cs="Calibri"/>
          <w:color w:val="000000" w:themeColor="text1"/>
          <w:sz w:val="24"/>
          <w:szCs w:val="24"/>
          <w:lang w:val="ro-RO"/>
        </w:rPr>
      </w:pPr>
      <w:r>
        <w:rPr>
          <w:rFonts w:cs="Calibri"/>
          <w:b/>
          <w:color w:val="000000" w:themeColor="text1"/>
          <w:sz w:val="24"/>
          <w:szCs w:val="24"/>
          <w:lang w:val="ro-RO"/>
        </w:rPr>
        <w:t xml:space="preserve">- </w:t>
      </w:r>
      <w:r w:rsidR="00EE2934" w:rsidRPr="003E3584">
        <w:rPr>
          <w:rFonts w:cs="Calibri"/>
          <w:b/>
          <w:color w:val="000000" w:themeColor="text1"/>
          <w:sz w:val="24"/>
          <w:szCs w:val="24"/>
          <w:lang w:val="ro-RO"/>
        </w:rPr>
        <w:t>“Zona 1 Brezoi”</w:t>
      </w:r>
      <w:r w:rsidR="00EE2934" w:rsidRPr="003E3584">
        <w:rPr>
          <w:rFonts w:cs="Calibri"/>
          <w:b/>
          <w:color w:val="000000" w:themeColor="text1"/>
          <w:sz w:val="24"/>
          <w:szCs w:val="24"/>
          <w:lang w:val="ro-RO"/>
        </w:rPr>
        <w:tab/>
      </w:r>
      <w:r w:rsidR="00EE2934" w:rsidRPr="003E3584">
        <w:rPr>
          <w:rFonts w:cs="Calibri"/>
          <w:color w:val="000000" w:themeColor="text1"/>
          <w:sz w:val="24"/>
          <w:szCs w:val="24"/>
          <w:lang w:val="ro-RO"/>
        </w:rPr>
        <w:t>constituie aria de colectare formată din teritoriul unităților administrativ teritoriale membre ale ADI: Brezoi, Boișoara, Câineni, Malaia, Perișani, Racovița, Titești și Voineasa</w:t>
      </w:r>
    </w:p>
    <w:p w14:paraId="79A844E1" w14:textId="3F344C86" w:rsidR="00F94B01" w:rsidRPr="003E3584" w:rsidRDefault="00F342F6" w:rsidP="00B94B37">
      <w:pPr>
        <w:spacing w:after="0" w:line="240" w:lineRule="auto"/>
        <w:jc w:val="both"/>
        <w:rPr>
          <w:rFonts w:cs="Calibri"/>
          <w:b/>
          <w:color w:val="000000" w:themeColor="text1"/>
          <w:sz w:val="24"/>
          <w:szCs w:val="24"/>
          <w:lang w:val="ro-RO"/>
        </w:rPr>
      </w:pPr>
      <w:r>
        <w:rPr>
          <w:rFonts w:cs="Calibri"/>
          <w:b/>
          <w:color w:val="000000" w:themeColor="text1"/>
          <w:sz w:val="24"/>
          <w:szCs w:val="24"/>
          <w:lang w:val="ro-RO"/>
        </w:rPr>
        <w:t xml:space="preserve">- </w:t>
      </w:r>
      <w:r w:rsidR="00A65191" w:rsidRPr="003E3584">
        <w:rPr>
          <w:rFonts w:cs="Calibri"/>
          <w:b/>
          <w:color w:val="000000" w:themeColor="text1"/>
          <w:sz w:val="24"/>
          <w:szCs w:val="24"/>
          <w:lang w:val="ro-RO"/>
        </w:rPr>
        <w:t>”Zona 2</w:t>
      </w:r>
      <w:r w:rsidR="00F94B01" w:rsidRPr="003E3584">
        <w:rPr>
          <w:rFonts w:cs="Calibri"/>
          <w:b/>
          <w:color w:val="000000" w:themeColor="text1"/>
          <w:sz w:val="24"/>
          <w:szCs w:val="24"/>
          <w:lang w:val="ro-RO"/>
        </w:rPr>
        <w:t xml:space="preserve">.1Roești - </w:t>
      </w:r>
      <w:r w:rsidR="00A65191" w:rsidRPr="003E3584">
        <w:rPr>
          <w:rFonts w:cs="Calibri"/>
          <w:b/>
          <w:color w:val="000000" w:themeColor="text1"/>
          <w:sz w:val="24"/>
          <w:szCs w:val="24"/>
          <w:lang w:val="ro-RO"/>
        </w:rPr>
        <w:t xml:space="preserve">Fârtățești” </w:t>
      </w:r>
      <w:r w:rsidR="00A65191" w:rsidRPr="003E3584">
        <w:rPr>
          <w:rFonts w:cs="Calibri"/>
          <w:color w:val="000000" w:themeColor="text1"/>
          <w:sz w:val="24"/>
          <w:szCs w:val="24"/>
          <w:lang w:val="ro-RO"/>
        </w:rPr>
        <w:t xml:space="preserve">constituie aria de colectare formată din teritoriul unităților administrativ teritoriale membre ale ADI: </w:t>
      </w:r>
      <w:r w:rsidR="00F94B01" w:rsidRPr="003E3584">
        <w:rPr>
          <w:rFonts w:cs="Calibri"/>
          <w:color w:val="000000" w:themeColor="text1"/>
          <w:sz w:val="24"/>
          <w:szCs w:val="24"/>
          <w:lang w:val="ro-RO"/>
        </w:rPr>
        <w:t xml:space="preserve">orașul </w:t>
      </w:r>
      <w:r w:rsidR="00A65191" w:rsidRPr="003E3584">
        <w:rPr>
          <w:rFonts w:cs="Calibri"/>
          <w:color w:val="000000" w:themeColor="text1"/>
          <w:sz w:val="24"/>
          <w:szCs w:val="24"/>
          <w:lang w:val="ro-RO"/>
        </w:rPr>
        <w:t>Berbești</w:t>
      </w:r>
      <w:r w:rsidR="00F94B01" w:rsidRPr="003E3584">
        <w:rPr>
          <w:rFonts w:cs="Calibri"/>
          <w:color w:val="000000" w:themeColor="text1"/>
          <w:sz w:val="24"/>
          <w:szCs w:val="24"/>
          <w:lang w:val="ro-RO"/>
        </w:rPr>
        <w:t xml:space="preserve"> și comunele</w:t>
      </w:r>
      <w:r w:rsidR="00A65191" w:rsidRPr="003E3584">
        <w:rPr>
          <w:rFonts w:cs="Calibri"/>
          <w:color w:val="000000" w:themeColor="text1"/>
          <w:sz w:val="24"/>
          <w:szCs w:val="24"/>
          <w:lang w:val="ro-RO"/>
        </w:rPr>
        <w:t xml:space="preserve"> Alunu, Cernișoara, Copăceni, Fârțătești, </w:t>
      </w:r>
      <w:r w:rsidR="00F94B01" w:rsidRPr="003E3584">
        <w:rPr>
          <w:rFonts w:cs="Calibri"/>
          <w:color w:val="000000" w:themeColor="text1"/>
          <w:sz w:val="24"/>
          <w:szCs w:val="24"/>
          <w:lang w:val="ro-RO"/>
        </w:rPr>
        <w:t xml:space="preserve">Grădiștea, </w:t>
      </w:r>
      <w:r w:rsidR="00A65191" w:rsidRPr="003E3584">
        <w:rPr>
          <w:rFonts w:cs="Calibri"/>
          <w:color w:val="000000" w:themeColor="text1"/>
          <w:sz w:val="24"/>
          <w:szCs w:val="24"/>
          <w:lang w:val="ro-RO"/>
        </w:rPr>
        <w:t xml:space="preserve">Lădești,Lăpușata, </w:t>
      </w:r>
      <w:r w:rsidR="00F94B01" w:rsidRPr="003E3584">
        <w:rPr>
          <w:rFonts w:cs="Calibri"/>
          <w:color w:val="000000" w:themeColor="text1"/>
          <w:sz w:val="24"/>
          <w:szCs w:val="24"/>
          <w:lang w:val="ro-RO"/>
        </w:rPr>
        <w:t xml:space="preserve">Livezi, </w:t>
      </w:r>
      <w:r w:rsidR="00A65191" w:rsidRPr="003E3584">
        <w:rPr>
          <w:rFonts w:cs="Calibri"/>
          <w:color w:val="000000" w:themeColor="text1"/>
          <w:sz w:val="24"/>
          <w:szCs w:val="24"/>
          <w:lang w:val="ro-RO"/>
        </w:rPr>
        <w:t xml:space="preserve">Măciuca, Mateești, </w:t>
      </w:r>
      <w:r w:rsidR="00F94B01" w:rsidRPr="003E3584">
        <w:rPr>
          <w:rFonts w:cs="Calibri"/>
          <w:color w:val="000000" w:themeColor="text1"/>
          <w:sz w:val="24"/>
          <w:szCs w:val="24"/>
          <w:lang w:val="ro-RO"/>
        </w:rPr>
        <w:t xml:space="preserve">Oteșani, </w:t>
      </w:r>
      <w:r w:rsidR="00A65191" w:rsidRPr="003E3584">
        <w:rPr>
          <w:rFonts w:cs="Calibri"/>
          <w:color w:val="000000" w:themeColor="text1"/>
          <w:sz w:val="24"/>
          <w:szCs w:val="24"/>
          <w:lang w:val="ro-RO"/>
        </w:rPr>
        <w:t xml:space="preserve">Roești, Roșiile, </w:t>
      </w:r>
      <w:r w:rsidR="00F94B01" w:rsidRPr="003E3584">
        <w:rPr>
          <w:rFonts w:cs="Calibri"/>
          <w:color w:val="000000" w:themeColor="text1"/>
          <w:sz w:val="24"/>
          <w:szCs w:val="24"/>
          <w:lang w:val="ro-RO"/>
        </w:rPr>
        <w:t xml:space="preserve">Sinești, </w:t>
      </w:r>
      <w:r w:rsidR="00A65191" w:rsidRPr="003E3584">
        <w:rPr>
          <w:rFonts w:cs="Calibri"/>
          <w:color w:val="000000" w:themeColor="text1"/>
          <w:sz w:val="24"/>
          <w:szCs w:val="24"/>
          <w:lang w:val="ro-RO"/>
        </w:rPr>
        <w:t xml:space="preserve">Slătioara, Stănești, Stroești, Tetoiu, </w:t>
      </w:r>
      <w:r w:rsidR="00F94B01" w:rsidRPr="003E3584">
        <w:rPr>
          <w:rFonts w:cs="Calibri"/>
          <w:color w:val="000000" w:themeColor="text1"/>
          <w:sz w:val="24"/>
          <w:szCs w:val="24"/>
          <w:lang w:val="ro-RO"/>
        </w:rPr>
        <w:t>Zătreni</w:t>
      </w:r>
      <w:r w:rsidR="00F94B01" w:rsidRPr="003E3584">
        <w:rPr>
          <w:rFonts w:cs="Calibri"/>
          <w:b/>
          <w:color w:val="000000" w:themeColor="text1"/>
          <w:sz w:val="24"/>
          <w:szCs w:val="24"/>
          <w:lang w:val="ro-RO"/>
        </w:rPr>
        <w:t>”</w:t>
      </w:r>
      <w:r>
        <w:rPr>
          <w:rFonts w:cs="Calibri"/>
          <w:b/>
          <w:color w:val="000000" w:themeColor="text1"/>
          <w:sz w:val="24"/>
          <w:szCs w:val="24"/>
          <w:lang w:val="ro-RO"/>
        </w:rPr>
        <w:t xml:space="preserve"> </w:t>
      </w:r>
      <w:r w:rsidR="00F94B01" w:rsidRPr="003E3584">
        <w:rPr>
          <w:rFonts w:cs="Calibri"/>
          <w:b/>
          <w:color w:val="000000" w:themeColor="text1"/>
          <w:sz w:val="24"/>
          <w:szCs w:val="24"/>
          <w:lang w:val="ro-RO"/>
        </w:rPr>
        <w:t xml:space="preserve">Zona 2.2 Roești - Drăgășani” </w:t>
      </w:r>
      <w:r w:rsidR="00F94B01" w:rsidRPr="003E3584">
        <w:rPr>
          <w:rFonts w:cs="Calibri"/>
          <w:color w:val="000000" w:themeColor="text1"/>
          <w:sz w:val="24"/>
          <w:szCs w:val="24"/>
          <w:lang w:val="ro-RO"/>
        </w:rPr>
        <w:t>constituie aria de colectare formată din teritoriul unităților administrativ teritoriale membre ale ADI: municipiul Drăgășani și comunele Amărăști, Crețani, Guțoineni, Lungești, Mădulari, Mitrofani, Ștefănești, Sutești, Susani, Voicești</w:t>
      </w:r>
    </w:p>
    <w:p w14:paraId="47675802" w14:textId="4757FBDA" w:rsidR="00EE2934" w:rsidRPr="003E3584" w:rsidRDefault="00F342F6" w:rsidP="00B94B37">
      <w:pPr>
        <w:spacing w:after="0" w:line="240" w:lineRule="auto"/>
        <w:jc w:val="both"/>
        <w:rPr>
          <w:rFonts w:cs="Calibri"/>
          <w:color w:val="000000" w:themeColor="text1"/>
          <w:sz w:val="24"/>
          <w:szCs w:val="24"/>
          <w:lang w:val="ro-RO"/>
        </w:rPr>
      </w:pPr>
      <w:r>
        <w:rPr>
          <w:rFonts w:cs="Calibri"/>
          <w:b/>
          <w:color w:val="000000" w:themeColor="text1"/>
          <w:sz w:val="24"/>
          <w:szCs w:val="24"/>
          <w:lang w:val="ro-RO"/>
        </w:rPr>
        <w:t xml:space="preserve">- </w:t>
      </w:r>
      <w:r w:rsidR="00EE2934" w:rsidRPr="003E3584">
        <w:rPr>
          <w:rFonts w:cs="Calibri"/>
          <w:b/>
          <w:color w:val="000000" w:themeColor="text1"/>
          <w:sz w:val="24"/>
          <w:szCs w:val="24"/>
          <w:lang w:val="ro-RO"/>
        </w:rPr>
        <w:t xml:space="preserve">“Zona 3 Râmnicu Vâlcea” </w:t>
      </w:r>
      <w:r w:rsidR="00EE2934" w:rsidRPr="003E3584">
        <w:rPr>
          <w:rFonts w:cs="Calibri"/>
          <w:color w:val="000000" w:themeColor="text1"/>
          <w:sz w:val="24"/>
          <w:szCs w:val="24"/>
          <w:lang w:val="ro-RO"/>
        </w:rPr>
        <w:t xml:space="preserve">constituie aria de colectare formată din teritoriul unităților administrativ teritoriale membre ale ADI: </w:t>
      </w:r>
      <w:r w:rsidR="00F94B01" w:rsidRPr="003E3584">
        <w:rPr>
          <w:rFonts w:cs="Calibri"/>
          <w:color w:val="000000" w:themeColor="text1"/>
          <w:sz w:val="24"/>
          <w:szCs w:val="24"/>
          <w:lang w:val="ro-RO"/>
        </w:rPr>
        <w:t xml:space="preserve">Municipiul Râmnicu Vâlcea, oraşele Horezu, </w:t>
      </w:r>
      <w:r w:rsidR="00EE2934" w:rsidRPr="003E3584">
        <w:rPr>
          <w:rFonts w:cs="Calibri"/>
          <w:color w:val="000000" w:themeColor="text1"/>
          <w:sz w:val="24"/>
          <w:szCs w:val="24"/>
          <w:lang w:val="ro-RO"/>
        </w:rPr>
        <w:t>Băbeni, Băile Govora, Băile Olanesti, Călimanești, Ocnele Mari</w:t>
      </w:r>
      <w:r w:rsidR="00F94B01" w:rsidRPr="003E3584">
        <w:rPr>
          <w:rFonts w:cs="Calibri"/>
          <w:color w:val="000000" w:themeColor="text1"/>
          <w:sz w:val="24"/>
          <w:szCs w:val="24"/>
          <w:lang w:val="ro-RO"/>
        </w:rPr>
        <w:t xml:space="preserve"> și comunele </w:t>
      </w:r>
      <w:r w:rsidR="00EE2934" w:rsidRPr="003E3584">
        <w:rPr>
          <w:rFonts w:cs="Calibri"/>
          <w:color w:val="000000" w:themeColor="text1"/>
          <w:sz w:val="24"/>
          <w:szCs w:val="24"/>
          <w:lang w:val="ro-RO"/>
        </w:rPr>
        <w:t xml:space="preserve">Bărbătești, Berislăvești, Budești, Bujoreni, Bunești, Costești, Dăești, Frâncești, Golești, </w:t>
      </w:r>
      <w:r w:rsidR="00F94B01" w:rsidRPr="003E3584">
        <w:rPr>
          <w:rFonts w:cs="Calibri"/>
          <w:color w:val="000000" w:themeColor="text1"/>
          <w:sz w:val="24"/>
          <w:szCs w:val="24"/>
          <w:lang w:val="ro-RO"/>
        </w:rPr>
        <w:t xml:space="preserve">Măldărești, </w:t>
      </w:r>
      <w:r w:rsidR="00EE2934" w:rsidRPr="003E3584">
        <w:rPr>
          <w:rFonts w:cs="Calibri"/>
          <w:color w:val="000000" w:themeColor="text1"/>
          <w:sz w:val="24"/>
          <w:szCs w:val="24"/>
          <w:lang w:val="ro-RO"/>
        </w:rPr>
        <w:t xml:space="preserve">Mihăești, Muereasca, Păușești, Păușești-Măglași, Pietrari, Runcu, Sălătrucel, Stoenești, Tomșani, </w:t>
      </w:r>
      <w:r w:rsidR="00F94B01" w:rsidRPr="003E3584">
        <w:rPr>
          <w:rFonts w:cs="Calibri"/>
          <w:color w:val="000000" w:themeColor="text1"/>
          <w:sz w:val="24"/>
          <w:szCs w:val="24"/>
          <w:lang w:val="ro-RO"/>
        </w:rPr>
        <w:t xml:space="preserve">Viadeeni, </w:t>
      </w:r>
      <w:r w:rsidR="00EE2934" w:rsidRPr="003E3584">
        <w:rPr>
          <w:rFonts w:cs="Calibri"/>
          <w:color w:val="000000" w:themeColor="text1"/>
          <w:sz w:val="24"/>
          <w:szCs w:val="24"/>
          <w:lang w:val="ro-RO"/>
        </w:rPr>
        <w:t xml:space="preserve">Vlădești </w:t>
      </w:r>
    </w:p>
    <w:p w14:paraId="62A830B2" w14:textId="7C702FA4" w:rsidR="00A65191" w:rsidRPr="003E3584" w:rsidRDefault="00F342F6" w:rsidP="00B94B37">
      <w:pPr>
        <w:spacing w:after="0" w:line="240" w:lineRule="auto"/>
        <w:jc w:val="both"/>
        <w:rPr>
          <w:rFonts w:cs="Calibri"/>
          <w:color w:val="000000" w:themeColor="text1"/>
          <w:sz w:val="24"/>
          <w:szCs w:val="24"/>
          <w:lang w:val="ro-RO"/>
        </w:rPr>
      </w:pPr>
      <w:r>
        <w:rPr>
          <w:rFonts w:cs="Calibri"/>
          <w:b/>
          <w:color w:val="000000" w:themeColor="text1"/>
          <w:sz w:val="24"/>
          <w:szCs w:val="24"/>
          <w:lang w:val="ro-RO"/>
        </w:rPr>
        <w:t xml:space="preserve">- </w:t>
      </w:r>
      <w:r w:rsidR="00A65191" w:rsidRPr="003E3584">
        <w:rPr>
          <w:rFonts w:cs="Calibri"/>
          <w:b/>
          <w:color w:val="000000" w:themeColor="text1"/>
          <w:sz w:val="24"/>
          <w:szCs w:val="24"/>
          <w:lang w:val="ro-RO"/>
        </w:rPr>
        <w:t>”Zona 4 Galicea”</w:t>
      </w:r>
      <w:r w:rsidR="00A65191" w:rsidRPr="003E3584">
        <w:rPr>
          <w:rFonts w:cs="Calibri"/>
          <w:b/>
          <w:color w:val="000000" w:themeColor="text1"/>
          <w:sz w:val="24"/>
          <w:szCs w:val="24"/>
          <w:lang w:val="ro-RO"/>
        </w:rPr>
        <w:tab/>
      </w:r>
      <w:r w:rsidR="00A65191" w:rsidRPr="003E3584">
        <w:rPr>
          <w:rFonts w:cs="Calibri"/>
          <w:color w:val="000000" w:themeColor="text1"/>
          <w:sz w:val="24"/>
          <w:szCs w:val="24"/>
          <w:lang w:val="ro-RO"/>
        </w:rPr>
        <w:t xml:space="preserve">constituie aria de colectare formată din teritoriul unităților administrativ teritoriale membre ale ADI: </w:t>
      </w:r>
      <w:r w:rsidR="00F94B01" w:rsidRPr="003E3584">
        <w:rPr>
          <w:rFonts w:cs="Calibri"/>
          <w:color w:val="000000" w:themeColor="text1"/>
          <w:sz w:val="24"/>
          <w:szCs w:val="24"/>
          <w:lang w:val="ro-RO"/>
        </w:rPr>
        <w:t xml:space="preserve">comunele </w:t>
      </w:r>
      <w:r w:rsidR="00A65191" w:rsidRPr="003E3584">
        <w:rPr>
          <w:rFonts w:cs="Calibri"/>
          <w:color w:val="000000" w:themeColor="text1"/>
          <w:sz w:val="24"/>
          <w:szCs w:val="24"/>
          <w:lang w:val="ro-RO"/>
        </w:rPr>
        <w:t>Dănicei, Drăgoești, Galicea, Milcoiu, Nicolae Bălcescu, Olanu, Stoilești</w:t>
      </w:r>
      <w:r w:rsidR="00F94B01" w:rsidRPr="003E3584">
        <w:rPr>
          <w:rFonts w:cs="Calibri"/>
          <w:color w:val="000000" w:themeColor="text1"/>
          <w:sz w:val="24"/>
          <w:szCs w:val="24"/>
          <w:lang w:val="ro-RO"/>
        </w:rPr>
        <w:t>, Popești, Șirineasa, Glăvile, Ionești, Orlești, Pesceana, Prundeni, Scundu</w:t>
      </w:r>
    </w:p>
    <w:p w14:paraId="6961130C" w14:textId="235F98EC" w:rsidR="00A65191" w:rsidRDefault="00F342F6" w:rsidP="00B94B37">
      <w:pPr>
        <w:spacing w:after="0" w:line="240" w:lineRule="auto"/>
        <w:jc w:val="both"/>
        <w:rPr>
          <w:rFonts w:cs="Calibri"/>
          <w:color w:val="000000" w:themeColor="text1"/>
          <w:sz w:val="24"/>
          <w:szCs w:val="24"/>
          <w:lang w:val="ro-RO"/>
        </w:rPr>
      </w:pPr>
      <w:r>
        <w:rPr>
          <w:rFonts w:cs="Calibri"/>
          <w:b/>
          <w:color w:val="000000" w:themeColor="text1"/>
          <w:sz w:val="24"/>
          <w:szCs w:val="24"/>
          <w:lang w:val="ro-RO"/>
        </w:rPr>
        <w:t xml:space="preserve">- </w:t>
      </w:r>
      <w:r w:rsidR="00A65191" w:rsidRPr="003E3584">
        <w:rPr>
          <w:rFonts w:cs="Calibri"/>
          <w:b/>
          <w:color w:val="000000" w:themeColor="text1"/>
          <w:sz w:val="24"/>
          <w:szCs w:val="24"/>
          <w:lang w:val="ro-RO"/>
        </w:rPr>
        <w:t>”Zona 5 Bălcești”</w:t>
      </w:r>
      <w:r w:rsidR="00A65191" w:rsidRPr="003E3584">
        <w:rPr>
          <w:rFonts w:cs="Calibri"/>
          <w:b/>
          <w:color w:val="000000" w:themeColor="text1"/>
          <w:sz w:val="24"/>
          <w:szCs w:val="24"/>
          <w:lang w:val="ro-RO"/>
        </w:rPr>
        <w:tab/>
      </w:r>
      <w:r w:rsidR="00A65191" w:rsidRPr="003E3584">
        <w:rPr>
          <w:rFonts w:cs="Calibri"/>
          <w:color w:val="000000" w:themeColor="text1"/>
          <w:sz w:val="24"/>
          <w:szCs w:val="24"/>
          <w:lang w:val="ro-RO"/>
        </w:rPr>
        <w:t xml:space="preserve">constituie aria de colectare formată din teritoriul unităților administrativ teritoriale membre ale ADI: </w:t>
      </w:r>
      <w:r w:rsidR="00F94B01" w:rsidRPr="003E3584">
        <w:rPr>
          <w:rFonts w:cs="Calibri"/>
          <w:color w:val="000000" w:themeColor="text1"/>
          <w:sz w:val="24"/>
          <w:szCs w:val="24"/>
          <w:lang w:val="ro-RO"/>
        </w:rPr>
        <w:t xml:space="preserve">orașul </w:t>
      </w:r>
      <w:r w:rsidR="00A65191" w:rsidRPr="003E3584">
        <w:rPr>
          <w:rFonts w:cs="Calibri"/>
          <w:color w:val="000000" w:themeColor="text1"/>
          <w:sz w:val="24"/>
          <w:szCs w:val="24"/>
          <w:lang w:val="ro-RO"/>
        </w:rPr>
        <w:t>Bălcești</w:t>
      </w:r>
      <w:r w:rsidR="00F94B01" w:rsidRPr="003E3584">
        <w:rPr>
          <w:rFonts w:cs="Calibri"/>
          <w:color w:val="000000" w:themeColor="text1"/>
          <w:sz w:val="24"/>
          <w:szCs w:val="24"/>
          <w:lang w:val="ro-RO"/>
        </w:rPr>
        <w:t xml:space="preserve"> și comunele </w:t>
      </w:r>
      <w:r w:rsidR="00A65191" w:rsidRPr="003E3584">
        <w:rPr>
          <w:rFonts w:cs="Calibri"/>
          <w:color w:val="000000" w:themeColor="text1"/>
          <w:sz w:val="24"/>
          <w:szCs w:val="24"/>
          <w:lang w:val="ro-RO"/>
        </w:rPr>
        <w:t xml:space="preserve">Diculești, Făurești, Ghioroiu, Lăcusteni, Laloșu, </w:t>
      </w:r>
      <w:r w:rsidR="00F94B01" w:rsidRPr="003E3584">
        <w:rPr>
          <w:rFonts w:cs="Calibri"/>
          <w:color w:val="000000" w:themeColor="text1"/>
          <w:sz w:val="24"/>
          <w:szCs w:val="24"/>
          <w:lang w:val="ro-RO"/>
        </w:rPr>
        <w:t>Valea Mare</w:t>
      </w:r>
    </w:p>
    <w:p w14:paraId="62CCC674" w14:textId="31337F43" w:rsidR="00F342F6" w:rsidRPr="003E3584" w:rsidRDefault="00F342F6" w:rsidP="003F3B7B">
      <w:pPr>
        <w:spacing w:after="0" w:line="240" w:lineRule="auto"/>
        <w:jc w:val="both"/>
        <w:rPr>
          <w:rFonts w:cs="Calibri"/>
          <w:b/>
          <w:color w:val="000000" w:themeColor="text1"/>
          <w:sz w:val="24"/>
          <w:szCs w:val="24"/>
          <w:lang w:val="ro-RO"/>
        </w:rPr>
      </w:pPr>
      <w:r>
        <w:rPr>
          <w:rFonts w:cs="Calibri"/>
          <w:color w:val="000000" w:themeColor="text1"/>
          <w:sz w:val="24"/>
          <w:szCs w:val="24"/>
          <w:lang w:val="ro-RO"/>
        </w:rPr>
        <w:t xml:space="preserve">- ”Zona 6 Ionești” constituie aria de colectare formată din teritoriul </w:t>
      </w:r>
      <w:r w:rsidR="003F3B7B">
        <w:rPr>
          <w:rFonts w:cs="Calibri"/>
          <w:color w:val="000000" w:themeColor="text1"/>
          <w:sz w:val="24"/>
          <w:szCs w:val="24"/>
          <w:lang w:val="ro-RO"/>
        </w:rPr>
        <w:t xml:space="preserve">unităților administrativ teritoriale membre ale ADI: comunele </w:t>
      </w:r>
      <w:r w:rsidR="003F3B7B" w:rsidRPr="003F3B7B">
        <w:rPr>
          <w:rFonts w:cs="Calibri"/>
          <w:color w:val="000000" w:themeColor="text1"/>
          <w:sz w:val="24"/>
          <w:szCs w:val="24"/>
          <w:lang w:val="ro-RO"/>
        </w:rPr>
        <w:t>Glăvile</w:t>
      </w:r>
      <w:r w:rsidR="003F3B7B">
        <w:rPr>
          <w:rFonts w:cs="Calibri"/>
          <w:color w:val="000000" w:themeColor="text1"/>
          <w:sz w:val="24"/>
          <w:szCs w:val="24"/>
          <w:lang w:val="ro-RO"/>
        </w:rPr>
        <w:t xml:space="preserve">, </w:t>
      </w:r>
      <w:r w:rsidR="003F3B7B" w:rsidRPr="003F3B7B">
        <w:rPr>
          <w:rFonts w:cs="Calibri"/>
          <w:color w:val="000000" w:themeColor="text1"/>
          <w:sz w:val="24"/>
          <w:szCs w:val="24"/>
          <w:lang w:val="ro-RO"/>
        </w:rPr>
        <w:t>Ionești</w:t>
      </w:r>
      <w:r w:rsidR="003F3B7B">
        <w:rPr>
          <w:rFonts w:cs="Calibri"/>
          <w:color w:val="000000" w:themeColor="text1"/>
          <w:sz w:val="24"/>
          <w:szCs w:val="24"/>
          <w:lang w:val="ro-RO"/>
        </w:rPr>
        <w:t xml:space="preserve">, </w:t>
      </w:r>
      <w:r w:rsidR="003F3B7B" w:rsidRPr="003F3B7B">
        <w:rPr>
          <w:rFonts w:cs="Calibri"/>
          <w:color w:val="000000" w:themeColor="text1"/>
          <w:sz w:val="24"/>
          <w:szCs w:val="24"/>
          <w:lang w:val="ro-RO"/>
        </w:rPr>
        <w:t>Orlești</w:t>
      </w:r>
      <w:r w:rsidR="003F3B7B">
        <w:rPr>
          <w:rFonts w:cs="Calibri"/>
          <w:color w:val="000000" w:themeColor="text1"/>
          <w:sz w:val="24"/>
          <w:szCs w:val="24"/>
          <w:lang w:val="ro-RO"/>
        </w:rPr>
        <w:t xml:space="preserve">, </w:t>
      </w:r>
      <w:r w:rsidR="003F3B7B" w:rsidRPr="003F3B7B">
        <w:rPr>
          <w:rFonts w:cs="Calibri"/>
          <w:color w:val="000000" w:themeColor="text1"/>
          <w:sz w:val="24"/>
          <w:szCs w:val="24"/>
          <w:lang w:val="ro-RO"/>
        </w:rPr>
        <w:t>Pesceana</w:t>
      </w:r>
      <w:r w:rsidR="003F3B7B">
        <w:rPr>
          <w:rFonts w:cs="Calibri"/>
          <w:color w:val="000000" w:themeColor="text1"/>
          <w:sz w:val="24"/>
          <w:szCs w:val="24"/>
          <w:lang w:val="ro-RO"/>
        </w:rPr>
        <w:t xml:space="preserve">, </w:t>
      </w:r>
      <w:r w:rsidR="003F3B7B" w:rsidRPr="003F3B7B">
        <w:rPr>
          <w:rFonts w:cs="Calibri"/>
          <w:color w:val="000000" w:themeColor="text1"/>
          <w:sz w:val="24"/>
          <w:szCs w:val="24"/>
          <w:lang w:val="ro-RO"/>
        </w:rPr>
        <w:t>Prundeni</w:t>
      </w:r>
      <w:r w:rsidR="003F3B7B">
        <w:rPr>
          <w:rFonts w:cs="Calibri"/>
          <w:color w:val="000000" w:themeColor="text1"/>
          <w:sz w:val="24"/>
          <w:szCs w:val="24"/>
          <w:lang w:val="ro-RO"/>
        </w:rPr>
        <w:t xml:space="preserve">, </w:t>
      </w:r>
      <w:r w:rsidR="003F3B7B" w:rsidRPr="003F3B7B">
        <w:rPr>
          <w:rFonts w:cs="Calibri"/>
          <w:color w:val="000000" w:themeColor="text1"/>
          <w:sz w:val="24"/>
          <w:szCs w:val="24"/>
          <w:lang w:val="ro-RO"/>
        </w:rPr>
        <w:t>Scundu</w:t>
      </w:r>
      <w:r w:rsidR="003F3B7B">
        <w:rPr>
          <w:rFonts w:cs="Calibri"/>
          <w:color w:val="000000" w:themeColor="text1"/>
          <w:sz w:val="24"/>
          <w:szCs w:val="24"/>
          <w:lang w:val="ro-RO"/>
        </w:rPr>
        <w:t xml:space="preserve">, </w:t>
      </w:r>
      <w:r w:rsidR="003F3B7B" w:rsidRPr="003F3B7B">
        <w:rPr>
          <w:rFonts w:cs="Calibri"/>
          <w:color w:val="000000" w:themeColor="text1"/>
          <w:sz w:val="24"/>
          <w:szCs w:val="24"/>
          <w:lang w:val="ro-RO"/>
        </w:rPr>
        <w:t>Șirineasa</w:t>
      </w:r>
      <w:r w:rsidR="003F3B7B">
        <w:rPr>
          <w:rFonts w:cs="Calibri"/>
          <w:color w:val="000000" w:themeColor="text1"/>
          <w:sz w:val="24"/>
          <w:szCs w:val="24"/>
          <w:lang w:val="ro-RO"/>
        </w:rPr>
        <w:t xml:space="preserve">, </w:t>
      </w:r>
      <w:r w:rsidR="003F3B7B" w:rsidRPr="003F3B7B">
        <w:rPr>
          <w:rFonts w:cs="Calibri"/>
          <w:color w:val="000000" w:themeColor="text1"/>
          <w:sz w:val="24"/>
          <w:szCs w:val="24"/>
          <w:lang w:val="ro-RO"/>
        </w:rPr>
        <w:t>Ștefănești</w:t>
      </w:r>
      <w:r w:rsidR="003F3B7B">
        <w:rPr>
          <w:rFonts w:cs="Calibri"/>
          <w:color w:val="000000" w:themeColor="text1"/>
          <w:sz w:val="24"/>
          <w:szCs w:val="24"/>
          <w:lang w:val="ro-RO"/>
        </w:rPr>
        <w:t xml:space="preserve"> și </w:t>
      </w:r>
      <w:r w:rsidR="003F3B7B" w:rsidRPr="003F3B7B">
        <w:rPr>
          <w:rFonts w:cs="Calibri"/>
          <w:color w:val="000000" w:themeColor="text1"/>
          <w:sz w:val="24"/>
          <w:szCs w:val="24"/>
          <w:lang w:val="ro-RO"/>
        </w:rPr>
        <w:t>Voicești</w:t>
      </w:r>
      <w:r w:rsidR="003F3B7B">
        <w:rPr>
          <w:rFonts w:cs="Calibri"/>
          <w:color w:val="000000" w:themeColor="text1"/>
          <w:sz w:val="24"/>
          <w:szCs w:val="24"/>
          <w:lang w:val="ro-RO"/>
        </w:rPr>
        <w:t>.</w:t>
      </w:r>
    </w:p>
    <w:p w14:paraId="4C24B343" w14:textId="77777777" w:rsidR="00FD2B72" w:rsidRPr="003E3584" w:rsidRDefault="00FD2B72" w:rsidP="00B94B37">
      <w:pPr>
        <w:spacing w:after="0" w:line="240" w:lineRule="auto"/>
        <w:jc w:val="both"/>
        <w:rPr>
          <w:rFonts w:cs="Calibri"/>
          <w:color w:val="000000" w:themeColor="text1"/>
          <w:sz w:val="24"/>
          <w:szCs w:val="24"/>
          <w:lang w:val="ro-RO"/>
        </w:rPr>
      </w:pPr>
      <w:bookmarkStart w:id="24" w:name="_Toc332970507"/>
      <w:bookmarkStart w:id="25" w:name="_Toc333325557"/>
      <w:bookmarkStart w:id="26" w:name="_Toc333326628"/>
      <w:bookmarkStart w:id="27" w:name="_Toc334082384"/>
      <w:bookmarkStart w:id="28" w:name="_Toc337128331"/>
      <w:bookmarkStart w:id="29" w:name="_Toc337558397"/>
      <w:bookmarkStart w:id="30" w:name="_Toc337653177"/>
      <w:bookmarkStart w:id="31" w:name="_Toc337740251"/>
      <w:r w:rsidRPr="003E3584">
        <w:rPr>
          <w:rFonts w:cs="Calibri"/>
          <w:b/>
          <w:color w:val="000000" w:themeColor="text1"/>
          <w:sz w:val="24"/>
          <w:szCs w:val="24"/>
          <w:lang w:val="ro-RO"/>
        </w:rPr>
        <w:t>(2)</w:t>
      </w:r>
      <w:bookmarkEnd w:id="24"/>
      <w:bookmarkEnd w:id="25"/>
      <w:bookmarkEnd w:id="26"/>
      <w:bookmarkEnd w:id="27"/>
      <w:bookmarkEnd w:id="28"/>
      <w:bookmarkEnd w:id="29"/>
      <w:bookmarkEnd w:id="30"/>
      <w:bookmarkEnd w:id="31"/>
      <w:r w:rsidR="00BC0271" w:rsidRPr="003E3584">
        <w:rPr>
          <w:rFonts w:cs="Calibri"/>
          <w:color w:val="000000" w:themeColor="text1"/>
          <w:sz w:val="24"/>
          <w:szCs w:val="24"/>
          <w:lang w:val="ro-RO"/>
        </w:rPr>
        <w:t>În cuprinsul prezentului Contract şi/sau în Anexele sale, termenii folosiţi cu majuscule îşi vor păstra, indiferent de locul în care sunt folosiţi în cuprinsul acestora, înţelesul dat în definiţia aferentă. Formele cuvintelor la singular subînţeleg formele de plural şi invers</w:t>
      </w:r>
      <w:r w:rsidRPr="003E3584">
        <w:rPr>
          <w:rFonts w:cs="Calibri"/>
          <w:color w:val="000000" w:themeColor="text1"/>
          <w:sz w:val="24"/>
          <w:szCs w:val="24"/>
          <w:lang w:val="ro-RO"/>
        </w:rPr>
        <w:t xml:space="preserve">. </w:t>
      </w:r>
    </w:p>
    <w:p w14:paraId="36FDED81" w14:textId="77777777" w:rsidR="00FD2B72" w:rsidRPr="003E3584" w:rsidRDefault="00FD2B72" w:rsidP="00B94B37">
      <w:pPr>
        <w:spacing w:after="0" w:line="240" w:lineRule="auto"/>
        <w:jc w:val="both"/>
        <w:rPr>
          <w:rFonts w:cs="Calibri"/>
          <w:color w:val="000000" w:themeColor="text1"/>
          <w:sz w:val="24"/>
          <w:szCs w:val="24"/>
          <w:lang w:val="ro-RO"/>
        </w:rPr>
      </w:pPr>
      <w:r w:rsidRPr="003E3584">
        <w:rPr>
          <w:rFonts w:cs="Calibri"/>
          <w:b/>
          <w:color w:val="000000" w:themeColor="text1"/>
          <w:sz w:val="24"/>
          <w:szCs w:val="24"/>
          <w:lang w:val="ro-RO"/>
        </w:rPr>
        <w:t>(3)</w:t>
      </w:r>
      <w:r w:rsidR="00BC0271" w:rsidRPr="003E3584">
        <w:rPr>
          <w:rFonts w:cs="Calibri"/>
          <w:color w:val="000000" w:themeColor="text1"/>
          <w:sz w:val="24"/>
          <w:szCs w:val="24"/>
          <w:lang w:val="ro-RO"/>
        </w:rPr>
        <w:t>Împărţirea pe capitole şi articole, precum şi titlurile din Contract sunt introduse numai pentru a uşura sistematizarea şi nu va afecta interpretarea prezentului Contract şi nu va servi interpretării intenţiilor Părţilor</w:t>
      </w:r>
      <w:r w:rsidRPr="003E3584">
        <w:rPr>
          <w:rFonts w:cs="Calibri"/>
          <w:color w:val="000000" w:themeColor="text1"/>
          <w:sz w:val="24"/>
          <w:szCs w:val="24"/>
          <w:lang w:val="ro-RO"/>
        </w:rPr>
        <w:t>.</w:t>
      </w:r>
    </w:p>
    <w:p w14:paraId="468D3160" w14:textId="77777777" w:rsidR="00FD2B72" w:rsidRPr="003E3584" w:rsidRDefault="00FD2B72" w:rsidP="00B94B37">
      <w:pPr>
        <w:spacing w:after="0" w:line="240" w:lineRule="auto"/>
        <w:jc w:val="both"/>
        <w:rPr>
          <w:rFonts w:cs="Calibri"/>
          <w:color w:val="000000" w:themeColor="text1"/>
          <w:sz w:val="24"/>
          <w:szCs w:val="24"/>
          <w:lang w:val="ro-RO"/>
        </w:rPr>
      </w:pPr>
      <w:r w:rsidRPr="003E3584">
        <w:rPr>
          <w:rFonts w:cs="Calibri"/>
          <w:b/>
          <w:color w:val="000000" w:themeColor="text1"/>
          <w:sz w:val="24"/>
          <w:szCs w:val="24"/>
          <w:lang w:val="ro-RO"/>
        </w:rPr>
        <w:t>(4)</w:t>
      </w:r>
      <w:r w:rsidR="00BC0271" w:rsidRPr="003E3584">
        <w:rPr>
          <w:rFonts w:cs="Calibri"/>
          <w:color w:val="000000" w:themeColor="text1"/>
          <w:sz w:val="24"/>
          <w:szCs w:val="24"/>
          <w:lang w:val="ro-RO"/>
        </w:rPr>
        <w:t>Orice referire la articole sau numere de articole va însemna, dacă nu este altfel specificat, o referire la articolele prezentului Contract. Referirile la anexe vor fi considerate referiri la anexele prezentului Contract</w:t>
      </w:r>
      <w:r w:rsidRPr="003E3584">
        <w:rPr>
          <w:rFonts w:cs="Calibri"/>
          <w:color w:val="000000" w:themeColor="text1"/>
          <w:sz w:val="24"/>
          <w:szCs w:val="24"/>
          <w:lang w:val="ro-RO"/>
        </w:rPr>
        <w:t>.</w:t>
      </w:r>
    </w:p>
    <w:p w14:paraId="31ABFC9A" w14:textId="77777777" w:rsidR="00FD2B72" w:rsidRPr="003E3584" w:rsidRDefault="00FD2B72" w:rsidP="00B94B37">
      <w:pPr>
        <w:spacing w:after="0" w:line="240" w:lineRule="auto"/>
        <w:jc w:val="both"/>
        <w:rPr>
          <w:rFonts w:cs="Calibri"/>
          <w:color w:val="000000" w:themeColor="text1"/>
          <w:sz w:val="24"/>
          <w:szCs w:val="24"/>
          <w:lang w:val="ro-RO"/>
        </w:rPr>
      </w:pPr>
      <w:r w:rsidRPr="003E3584">
        <w:rPr>
          <w:rFonts w:cs="Calibri"/>
          <w:b/>
          <w:color w:val="000000" w:themeColor="text1"/>
          <w:sz w:val="24"/>
          <w:szCs w:val="24"/>
          <w:lang w:val="ro-RO"/>
        </w:rPr>
        <w:t>(5)</w:t>
      </w:r>
      <w:r w:rsidR="00BC0271" w:rsidRPr="003E3584">
        <w:rPr>
          <w:rFonts w:cs="Calibri"/>
          <w:color w:val="000000" w:themeColor="text1"/>
          <w:sz w:val="24"/>
          <w:szCs w:val="24"/>
          <w:lang w:val="ro-RO"/>
        </w:rPr>
        <w:t>Referirile la „acest contract/prezentul Contract” vor fi interpretate ca referiri la acest document după cum este revizuit, modificat sau completat şi în vigoare la anumite intervale de timp şi va include referiri la orice document care îl revizuieşte, modifică sau completează sau intră în vigoare, este încheiat ţinând cont de sau în conformitate cu prevederile acestuia</w:t>
      </w:r>
      <w:r w:rsidRPr="003E3584">
        <w:rPr>
          <w:rFonts w:cs="Calibri"/>
          <w:color w:val="000000" w:themeColor="text1"/>
          <w:sz w:val="24"/>
          <w:szCs w:val="24"/>
          <w:lang w:val="ro-RO"/>
        </w:rPr>
        <w:t xml:space="preserve">. </w:t>
      </w:r>
    </w:p>
    <w:p w14:paraId="2E0679C9" w14:textId="77777777" w:rsidR="00FD2B72" w:rsidRPr="003E3584" w:rsidRDefault="00FD2B72" w:rsidP="00B94B37">
      <w:pPr>
        <w:spacing w:after="0" w:line="240" w:lineRule="auto"/>
        <w:jc w:val="both"/>
        <w:rPr>
          <w:rFonts w:cs="Calibri"/>
          <w:color w:val="000000" w:themeColor="text1"/>
          <w:sz w:val="24"/>
          <w:szCs w:val="24"/>
          <w:lang w:val="ro-RO"/>
        </w:rPr>
      </w:pPr>
      <w:r w:rsidRPr="003E3584">
        <w:rPr>
          <w:rFonts w:cs="Calibri"/>
          <w:b/>
          <w:color w:val="000000" w:themeColor="text1"/>
          <w:sz w:val="24"/>
          <w:szCs w:val="24"/>
          <w:lang w:val="ro-RO"/>
        </w:rPr>
        <w:t>(6)</w:t>
      </w:r>
      <w:r w:rsidR="00BC0271" w:rsidRPr="003E3584">
        <w:rPr>
          <w:rFonts w:cs="Calibri"/>
          <w:color w:val="000000" w:themeColor="text1"/>
          <w:sz w:val="24"/>
          <w:szCs w:val="24"/>
          <w:lang w:val="ro-RO"/>
        </w:rPr>
        <w:t>Referirile la “Părţi” desemnează părţile prezentului Contract, iar referirile la “Parte” desemnează una dintre părţile prezentului Contract</w:t>
      </w:r>
      <w:r w:rsidRPr="003E3584">
        <w:rPr>
          <w:rFonts w:cs="Calibri"/>
          <w:color w:val="000000" w:themeColor="text1"/>
          <w:sz w:val="24"/>
          <w:szCs w:val="24"/>
          <w:lang w:val="ro-RO"/>
        </w:rPr>
        <w:t>.</w:t>
      </w:r>
    </w:p>
    <w:p w14:paraId="497AE5B1" w14:textId="77777777" w:rsidR="00FD2B72" w:rsidRPr="003E3584" w:rsidRDefault="00FD2B72" w:rsidP="00B94B37">
      <w:pPr>
        <w:spacing w:after="0" w:line="240" w:lineRule="auto"/>
        <w:jc w:val="both"/>
        <w:rPr>
          <w:rFonts w:cs="Calibri"/>
          <w:color w:val="000000" w:themeColor="text1"/>
          <w:sz w:val="24"/>
          <w:szCs w:val="24"/>
          <w:lang w:val="ro-RO"/>
        </w:rPr>
      </w:pPr>
      <w:r w:rsidRPr="003E3584">
        <w:rPr>
          <w:rFonts w:cs="Calibri"/>
          <w:b/>
          <w:color w:val="000000" w:themeColor="text1"/>
          <w:sz w:val="24"/>
          <w:szCs w:val="24"/>
          <w:lang w:val="ro-RO"/>
        </w:rPr>
        <w:t>(7)</w:t>
      </w:r>
      <w:r w:rsidR="00BC0271" w:rsidRPr="003E3584">
        <w:rPr>
          <w:rFonts w:cs="Calibri"/>
          <w:color w:val="000000" w:themeColor="text1"/>
          <w:sz w:val="24"/>
          <w:szCs w:val="24"/>
          <w:lang w:val="ro-RO"/>
        </w:rPr>
        <w:t>Termenii utilizaţi şi nedefiniţi în prezentul Contract şi care sunt definiţi de actele normative aplicabile vor avea înţelesul prevăzut în definiţia corespunzătoare din Lege</w:t>
      </w:r>
      <w:r w:rsidRPr="003E3584">
        <w:rPr>
          <w:rFonts w:cs="Calibri"/>
          <w:color w:val="000000" w:themeColor="text1"/>
          <w:sz w:val="24"/>
          <w:szCs w:val="24"/>
          <w:lang w:val="ro-RO"/>
        </w:rPr>
        <w:t>.</w:t>
      </w:r>
    </w:p>
    <w:p w14:paraId="0ACA90B2" w14:textId="77777777" w:rsidR="00F30B7F" w:rsidRPr="003E3584" w:rsidRDefault="00F30B7F" w:rsidP="00B94B37">
      <w:pPr>
        <w:spacing w:after="0" w:line="240" w:lineRule="auto"/>
        <w:jc w:val="both"/>
        <w:rPr>
          <w:rFonts w:cs="Calibri"/>
          <w:b/>
          <w:bCs/>
          <w:i/>
          <w:iCs/>
          <w:color w:val="000000" w:themeColor="text1"/>
          <w:sz w:val="24"/>
          <w:szCs w:val="24"/>
          <w:lang w:val="ro-RO" w:eastAsia="ro-RO"/>
        </w:rPr>
      </w:pPr>
    </w:p>
    <w:p w14:paraId="181DA487" w14:textId="77777777" w:rsidR="00A01E9D" w:rsidRPr="003E3584" w:rsidRDefault="00E837ED" w:rsidP="005771C0">
      <w:pPr>
        <w:pStyle w:val="Heading1"/>
        <w:rPr>
          <w:rFonts w:ascii="Calibri" w:hAnsi="Calibri" w:cs="Calibri"/>
          <w:color w:val="000000" w:themeColor="text1"/>
          <w:sz w:val="24"/>
          <w:szCs w:val="24"/>
          <w:lang w:val="ro-RO"/>
        </w:rPr>
      </w:pPr>
      <w:bookmarkStart w:id="32" w:name="_Toc395090802"/>
      <w:bookmarkStart w:id="33" w:name="_Toc34195555"/>
      <w:bookmarkStart w:id="34" w:name="_Toc153934366"/>
      <w:r w:rsidRPr="003E3584">
        <w:rPr>
          <w:rFonts w:ascii="Calibri" w:hAnsi="Calibri" w:cs="Calibri"/>
          <w:color w:val="000000" w:themeColor="text1"/>
          <w:sz w:val="24"/>
          <w:szCs w:val="24"/>
          <w:lang w:val="ro-RO"/>
        </w:rPr>
        <w:t>CAPITOLUL</w:t>
      </w:r>
      <w:r w:rsidR="00837C74" w:rsidRPr="003E3584">
        <w:rPr>
          <w:rFonts w:ascii="Calibri" w:hAnsi="Calibri" w:cs="Calibri"/>
          <w:color w:val="000000" w:themeColor="text1"/>
          <w:sz w:val="24"/>
          <w:szCs w:val="24"/>
          <w:lang w:val="ro-RO"/>
        </w:rPr>
        <w:t xml:space="preserve">II. </w:t>
      </w:r>
      <w:r w:rsidRPr="003E3584">
        <w:rPr>
          <w:rFonts w:ascii="Calibri" w:hAnsi="Calibri" w:cs="Calibri"/>
          <w:color w:val="000000" w:themeColor="text1"/>
          <w:sz w:val="24"/>
          <w:szCs w:val="24"/>
          <w:lang w:val="ro-RO"/>
        </w:rPr>
        <w:t>OBIECTUL, DURATA ŞI DOCUMENTELE CONTRACTULUI</w:t>
      </w:r>
      <w:bookmarkStart w:id="35" w:name="_Toc254520612"/>
      <w:bookmarkStart w:id="36" w:name="_Toc337740253"/>
      <w:bookmarkEnd w:id="32"/>
      <w:bookmarkEnd w:id="33"/>
      <w:bookmarkEnd w:id="34"/>
    </w:p>
    <w:p w14:paraId="443D9ACC" w14:textId="77777777" w:rsidR="00E80F67" w:rsidRPr="00516C62" w:rsidRDefault="00E837ED" w:rsidP="00B94B37">
      <w:pPr>
        <w:spacing w:after="0" w:line="240" w:lineRule="auto"/>
        <w:jc w:val="both"/>
        <w:rPr>
          <w:rFonts w:cs="Calibri"/>
          <w:b/>
          <w:bCs/>
          <w:i/>
          <w:color w:val="000000" w:themeColor="text1"/>
          <w:sz w:val="24"/>
          <w:szCs w:val="24"/>
          <w:lang w:val="ro-RO" w:eastAsia="ro-RO"/>
        </w:rPr>
      </w:pPr>
      <w:bookmarkStart w:id="37" w:name="_Toc395090803"/>
      <w:bookmarkStart w:id="38" w:name="_Toc34195556"/>
      <w:r w:rsidRPr="00516C62">
        <w:rPr>
          <w:rFonts w:cs="Calibri"/>
          <w:b/>
          <w:bCs/>
          <w:color w:val="000000" w:themeColor="text1"/>
          <w:sz w:val="24"/>
          <w:szCs w:val="24"/>
          <w:lang w:val="ro-RO" w:eastAsia="ro-RO"/>
        </w:rPr>
        <w:t>ARTICOLUL</w:t>
      </w:r>
      <w:r w:rsidR="00E80F67" w:rsidRPr="00516C62">
        <w:rPr>
          <w:rFonts w:cs="Calibri"/>
          <w:b/>
          <w:bCs/>
          <w:color w:val="000000" w:themeColor="text1"/>
          <w:sz w:val="24"/>
          <w:szCs w:val="24"/>
          <w:lang w:val="ro-RO" w:eastAsia="ro-RO"/>
        </w:rPr>
        <w:t xml:space="preserve"> 2</w:t>
      </w:r>
      <w:r w:rsidR="00BC3ED0" w:rsidRPr="00516C62">
        <w:rPr>
          <w:rFonts w:cs="Calibri"/>
          <w:b/>
          <w:bCs/>
          <w:color w:val="000000" w:themeColor="text1"/>
          <w:sz w:val="24"/>
          <w:szCs w:val="24"/>
          <w:lang w:val="ro-RO" w:eastAsia="ro-RO"/>
        </w:rPr>
        <w:t>–</w:t>
      </w:r>
      <w:r w:rsidRPr="00516C62">
        <w:rPr>
          <w:rFonts w:cs="Calibri"/>
          <w:b/>
          <w:bCs/>
          <w:color w:val="000000" w:themeColor="text1"/>
          <w:sz w:val="24"/>
          <w:szCs w:val="24"/>
          <w:lang w:val="ro-RO" w:eastAsia="ro-RO"/>
        </w:rPr>
        <w:t>OBIECTUL</w:t>
      </w:r>
      <w:r w:rsidR="00E80F67" w:rsidRPr="00516C62">
        <w:rPr>
          <w:rFonts w:cs="Calibri"/>
          <w:b/>
          <w:bCs/>
          <w:color w:val="000000" w:themeColor="text1"/>
          <w:sz w:val="24"/>
          <w:szCs w:val="24"/>
          <w:lang w:val="ro-RO" w:eastAsia="ro-RO"/>
        </w:rPr>
        <w:t xml:space="preserve"> CONTRACT</w:t>
      </w:r>
      <w:r w:rsidRPr="00516C62">
        <w:rPr>
          <w:rFonts w:cs="Calibri"/>
          <w:b/>
          <w:bCs/>
          <w:color w:val="000000" w:themeColor="text1"/>
          <w:sz w:val="24"/>
          <w:szCs w:val="24"/>
          <w:lang w:val="ro-RO" w:eastAsia="ro-RO"/>
        </w:rPr>
        <w:t>ULUI</w:t>
      </w:r>
      <w:bookmarkEnd w:id="37"/>
      <w:bookmarkEnd w:id="38"/>
    </w:p>
    <w:p w14:paraId="0A685017" w14:textId="00C1B549" w:rsidR="00E80F67" w:rsidRDefault="006077EB" w:rsidP="00B94B37">
      <w:pPr>
        <w:spacing w:after="0" w:line="240" w:lineRule="auto"/>
        <w:jc w:val="both"/>
        <w:rPr>
          <w:rFonts w:cs="Calibri"/>
          <w:color w:val="000000" w:themeColor="text1"/>
          <w:sz w:val="24"/>
          <w:szCs w:val="24"/>
          <w:lang w:val="ro-RO"/>
        </w:rPr>
      </w:pPr>
      <w:r>
        <w:rPr>
          <w:rFonts w:cs="Calibri"/>
          <w:color w:val="000000" w:themeColor="text1"/>
          <w:sz w:val="24"/>
          <w:szCs w:val="24"/>
          <w:lang w:val="ro-RO" w:eastAsia="en-GB"/>
        </w:rPr>
        <w:t xml:space="preserve">(1) </w:t>
      </w:r>
      <w:r w:rsidR="00E837ED" w:rsidRPr="003E3584">
        <w:rPr>
          <w:rFonts w:cs="Calibri"/>
          <w:color w:val="000000" w:themeColor="text1"/>
          <w:sz w:val="24"/>
          <w:szCs w:val="24"/>
          <w:lang w:val="ro-RO" w:eastAsia="en-GB"/>
        </w:rPr>
        <w:t xml:space="preserve">Obiectul prezentului Contract este delegarea </w:t>
      </w:r>
      <w:r w:rsidR="00E837ED" w:rsidRPr="003E3584">
        <w:rPr>
          <w:rFonts w:cs="Calibri"/>
          <w:color w:val="000000" w:themeColor="text1"/>
          <w:sz w:val="24"/>
          <w:szCs w:val="24"/>
          <w:lang w:val="ro-RO"/>
        </w:rPr>
        <w:t>gestiunii activităţilor componente ale serviciului de salubrizare a localităților</w:t>
      </w:r>
      <w:r w:rsidR="00E837ED" w:rsidRPr="003E3584">
        <w:rPr>
          <w:rFonts w:cs="Calibri"/>
          <w:color w:val="000000" w:themeColor="text1"/>
          <w:sz w:val="24"/>
          <w:szCs w:val="24"/>
          <w:lang w:val="ro-RO" w:eastAsia="en-GB"/>
        </w:rPr>
        <w:t xml:space="preserve">, care compun </w:t>
      </w:r>
      <w:r w:rsidR="00BC3ED0" w:rsidRPr="003E3584">
        <w:rPr>
          <w:rFonts w:cs="Calibri"/>
          <w:color w:val="000000" w:themeColor="text1"/>
          <w:sz w:val="24"/>
          <w:szCs w:val="24"/>
          <w:lang w:val="ro-RO" w:eastAsia="en-GB"/>
        </w:rPr>
        <w:t>“Servic</w:t>
      </w:r>
      <w:r w:rsidR="00E837ED" w:rsidRPr="003E3584">
        <w:rPr>
          <w:rFonts w:cs="Calibri"/>
          <w:color w:val="000000" w:themeColor="text1"/>
          <w:sz w:val="24"/>
          <w:szCs w:val="24"/>
          <w:lang w:val="ro-RO" w:eastAsia="en-GB"/>
        </w:rPr>
        <w:t>iul</w:t>
      </w:r>
      <w:r w:rsidR="00BC3ED0" w:rsidRPr="003E3584">
        <w:rPr>
          <w:rFonts w:cs="Calibri"/>
          <w:color w:val="000000" w:themeColor="text1"/>
          <w:sz w:val="24"/>
          <w:szCs w:val="24"/>
          <w:lang w:val="ro-RO" w:eastAsia="en-GB"/>
        </w:rPr>
        <w:t xml:space="preserve">” </w:t>
      </w:r>
      <w:r w:rsidR="00E837ED" w:rsidRPr="003E3584">
        <w:rPr>
          <w:rFonts w:cs="Calibri"/>
          <w:color w:val="000000" w:themeColor="text1"/>
          <w:sz w:val="24"/>
          <w:szCs w:val="24"/>
          <w:lang w:val="ro-RO"/>
        </w:rPr>
        <w:t>astfel cum este definit acesta la Articolul 1 („Definiţii şi interpretări”) de mai sus, respectiv</w:t>
      </w:r>
      <w:r w:rsidR="00E80F67" w:rsidRPr="003E3584">
        <w:rPr>
          <w:rFonts w:cs="Calibri"/>
          <w:color w:val="000000" w:themeColor="text1"/>
          <w:sz w:val="24"/>
          <w:szCs w:val="24"/>
          <w:lang w:val="ro-RO"/>
        </w:rPr>
        <w:t xml:space="preserve">: </w:t>
      </w:r>
    </w:p>
    <w:p w14:paraId="210F02B3" w14:textId="7EEAC4FF" w:rsidR="00DA5178" w:rsidRDefault="00DA5178" w:rsidP="00DA5178">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a) </w:t>
      </w:r>
      <w:r w:rsidRPr="00DA5178">
        <w:rPr>
          <w:rFonts w:cs="Calibri"/>
          <w:color w:val="000000" w:themeColor="text1"/>
          <w:sz w:val="24"/>
          <w:szCs w:val="24"/>
          <w:lang w:val="ro-RO"/>
        </w:rPr>
        <w:t>colectarea separată și transportul separat al deșeurilor menajere și al deșeurilor similare provenind din activități comerciale din industrie și instituții, inclusiv fracții colectate separat</w:t>
      </w:r>
    </w:p>
    <w:p w14:paraId="42FDB26A" w14:textId="56541BB8" w:rsidR="00DA5178" w:rsidRPr="00DA5178" w:rsidRDefault="00DA5178" w:rsidP="00DA5178">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b) </w:t>
      </w:r>
      <w:r w:rsidRPr="00DA5178">
        <w:rPr>
          <w:rFonts w:cs="Calibri"/>
          <w:color w:val="000000" w:themeColor="text1"/>
          <w:sz w:val="24"/>
          <w:szCs w:val="24"/>
          <w:lang w:val="ro-RO"/>
        </w:rPr>
        <w:t>operarea centrelor de colectare prin aport voluntar a deșeurilor de la persoanele fizice;</w:t>
      </w:r>
    </w:p>
    <w:p w14:paraId="19B25AA9" w14:textId="5A44363D" w:rsidR="00DA5178" w:rsidRPr="00DA5178" w:rsidRDefault="00DA5178" w:rsidP="00DA5178">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c) </w:t>
      </w:r>
      <w:r w:rsidRPr="00DA5178">
        <w:rPr>
          <w:rFonts w:cs="Calibri"/>
          <w:color w:val="000000" w:themeColor="text1"/>
          <w:sz w:val="24"/>
          <w:szCs w:val="24"/>
          <w:lang w:val="ro-RO"/>
        </w:rPr>
        <w:t>transferul deșeurilor municipale în stațiile de transfer și operarea statiilor de transfer Brezoi, Galicea, Fârțătești, Bălcești si Drăgășani, inclusiv transportul separat al deșeurilor reziduale la depozitele de deșeuri nepericuloase de la Roești și Fețeni, al deșeurilor de hârtie, metal, plastic și sticlă colectate separat la stațiile de sortare de la  Brezoi,  Râureni, Roești și al biodeșeurilor la instalația de compostare de la Râureni sau la stația de tratare mecanobiologică  de la Roești</w:t>
      </w:r>
    </w:p>
    <w:p w14:paraId="6A4CCA2D" w14:textId="5DFF51B4" w:rsidR="00DA5178" w:rsidRPr="00DA5178" w:rsidRDefault="00DA5178" w:rsidP="00DA5178">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d) </w:t>
      </w:r>
      <w:r w:rsidRPr="00DA5178">
        <w:rPr>
          <w:rFonts w:cs="Calibri"/>
          <w:color w:val="000000" w:themeColor="text1"/>
          <w:sz w:val="24"/>
          <w:szCs w:val="24"/>
          <w:lang w:val="ro-RO"/>
        </w:rPr>
        <w:t>sortarea deșeurilor de hârtie, carton, metal, plastic și sticlă colectate separat din deșeurile municipale în stații de sortare de la Brezoi, Râureni, Roești, inclusiv transportul reziduurilor rezultate din sortare la depozitul de deșeuri de la Roești</w:t>
      </w:r>
    </w:p>
    <w:p w14:paraId="45F7CEA7" w14:textId="52FBD9DF" w:rsidR="00DA5178" w:rsidRPr="003E3584" w:rsidRDefault="00DA5178" w:rsidP="00DA5178">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e) </w:t>
      </w:r>
      <w:r w:rsidRPr="00DA5178">
        <w:rPr>
          <w:rFonts w:cs="Calibri"/>
          <w:color w:val="000000" w:themeColor="text1"/>
          <w:sz w:val="24"/>
          <w:szCs w:val="24"/>
          <w:lang w:val="ro-RO"/>
        </w:rPr>
        <w:t>tratarea aerobă a biodeșeurilor colectate separat în instalația de compostare de la Râureni, inclusiv transportul reziduurilor la depozitul de deșeuri de la Roești</w:t>
      </w:r>
    </w:p>
    <w:p w14:paraId="613D0947" w14:textId="77DFEE5E" w:rsidR="006F39AA" w:rsidRPr="003E3584" w:rsidRDefault="006077EB" w:rsidP="00760167">
      <w:pPr>
        <w:spacing w:after="0" w:line="240" w:lineRule="auto"/>
        <w:jc w:val="both"/>
        <w:rPr>
          <w:rFonts w:cs="Calibri"/>
          <w:color w:val="000000" w:themeColor="text1"/>
          <w:sz w:val="24"/>
          <w:szCs w:val="24"/>
          <w:lang w:val="ro-RO"/>
        </w:rPr>
      </w:pPr>
      <w:bookmarkStart w:id="39" w:name="ref#"/>
      <w:bookmarkEnd w:id="39"/>
      <w:r>
        <w:rPr>
          <w:rFonts w:cs="Calibri"/>
          <w:color w:val="000000" w:themeColor="text1"/>
          <w:sz w:val="24"/>
          <w:szCs w:val="24"/>
          <w:lang w:val="ro-RO"/>
        </w:rPr>
        <w:t xml:space="preserve">(2) </w:t>
      </w:r>
      <w:r w:rsidR="006F39AA" w:rsidRPr="003E3584">
        <w:rPr>
          <w:rFonts w:cs="Calibri"/>
          <w:color w:val="000000" w:themeColor="text1"/>
          <w:sz w:val="24"/>
          <w:szCs w:val="24"/>
          <w:lang w:val="ro-RO"/>
        </w:rPr>
        <w:t>Categoriile de deșeuri care fac obiectul prezentului contract sunt:</w:t>
      </w:r>
    </w:p>
    <w:p w14:paraId="02279584" w14:textId="77777777" w:rsidR="00760167" w:rsidRPr="00760167" w:rsidRDefault="00760167" w:rsidP="006077EB">
      <w:pPr>
        <w:spacing w:after="0" w:line="240" w:lineRule="auto"/>
        <w:ind w:left="708"/>
        <w:jc w:val="both"/>
        <w:rPr>
          <w:rFonts w:cs="Calibri"/>
          <w:color w:val="000000" w:themeColor="text1"/>
          <w:sz w:val="24"/>
          <w:szCs w:val="24"/>
          <w:lang w:val="ro-RO"/>
        </w:rPr>
      </w:pPr>
      <w:r w:rsidRPr="00760167">
        <w:rPr>
          <w:rFonts w:cs="Calibri"/>
          <w:color w:val="000000" w:themeColor="text1"/>
          <w:sz w:val="24"/>
          <w:szCs w:val="24"/>
          <w:lang w:val="ro-RO"/>
        </w:rPr>
        <w:t>a)</w:t>
      </w:r>
      <w:r w:rsidRPr="00760167">
        <w:rPr>
          <w:rFonts w:cs="Calibri"/>
          <w:color w:val="000000" w:themeColor="text1"/>
          <w:sz w:val="24"/>
          <w:szCs w:val="24"/>
          <w:lang w:val="ro-RO"/>
        </w:rPr>
        <w:tab/>
        <w:t>deșeuri menajere respectiv fracțiile de deșeuri reciclabile (hârtie, carton, plastic, metale, sticlă), deșeuri biodegrabadile, deșeuri voluminoase, deșeuri menajere periculoase și deșeuri reziduale;</w:t>
      </w:r>
    </w:p>
    <w:p w14:paraId="439FA1C0" w14:textId="77777777" w:rsidR="00760167" w:rsidRPr="00760167" w:rsidRDefault="00760167" w:rsidP="006077EB">
      <w:pPr>
        <w:spacing w:after="0" w:line="240" w:lineRule="auto"/>
        <w:ind w:left="708"/>
        <w:jc w:val="both"/>
        <w:rPr>
          <w:rFonts w:cs="Calibri"/>
          <w:color w:val="000000" w:themeColor="text1"/>
          <w:sz w:val="24"/>
          <w:szCs w:val="24"/>
          <w:lang w:val="ro-RO"/>
        </w:rPr>
      </w:pPr>
      <w:r w:rsidRPr="00760167">
        <w:rPr>
          <w:rFonts w:cs="Calibri"/>
          <w:color w:val="000000" w:themeColor="text1"/>
          <w:sz w:val="24"/>
          <w:szCs w:val="24"/>
          <w:lang w:val="ro-RO"/>
        </w:rPr>
        <w:t>b)</w:t>
      </w:r>
      <w:r w:rsidRPr="00760167">
        <w:rPr>
          <w:rFonts w:cs="Calibri"/>
          <w:color w:val="000000" w:themeColor="text1"/>
          <w:sz w:val="24"/>
          <w:szCs w:val="24"/>
          <w:lang w:val="ro-RO"/>
        </w:rPr>
        <w:tab/>
        <w:t>deșeuri similare provenind din activități comerciale, din industrie și instituții, respectiv fracțiile de deșeuri reciclabile (hârtie, carton, plastic, metale, sticlă), deșeuri biodegradabile, deșeuri voluminoase și deșeuri reziduale;</w:t>
      </w:r>
    </w:p>
    <w:p w14:paraId="5E0D1074" w14:textId="77777777" w:rsidR="00760167" w:rsidRPr="00760167" w:rsidRDefault="00760167" w:rsidP="006077EB">
      <w:pPr>
        <w:spacing w:after="0" w:line="240" w:lineRule="auto"/>
        <w:ind w:left="708"/>
        <w:jc w:val="both"/>
        <w:rPr>
          <w:rFonts w:cs="Calibri"/>
          <w:color w:val="000000" w:themeColor="text1"/>
          <w:sz w:val="24"/>
          <w:szCs w:val="24"/>
          <w:lang w:val="ro-RO"/>
        </w:rPr>
      </w:pPr>
      <w:r w:rsidRPr="00760167">
        <w:rPr>
          <w:rFonts w:cs="Calibri"/>
          <w:color w:val="000000" w:themeColor="text1"/>
          <w:sz w:val="24"/>
          <w:szCs w:val="24"/>
          <w:lang w:val="ro-RO"/>
        </w:rPr>
        <w:t>c)</w:t>
      </w:r>
      <w:r w:rsidRPr="00760167">
        <w:rPr>
          <w:rFonts w:cs="Calibri"/>
          <w:color w:val="000000" w:themeColor="text1"/>
          <w:sz w:val="24"/>
          <w:szCs w:val="24"/>
          <w:lang w:val="ro-RO"/>
        </w:rPr>
        <w:tab/>
        <w:t>deșeuri din piețe, respectiv fracțiile de deșeuri reciclabile (hârtie, carton, plastic, metale, sticlă) și deșeuri reziduale;</w:t>
      </w:r>
    </w:p>
    <w:p w14:paraId="08D4644D" w14:textId="77777777" w:rsidR="00760167" w:rsidRDefault="00760167" w:rsidP="006077EB">
      <w:pPr>
        <w:spacing w:after="0" w:line="240" w:lineRule="auto"/>
        <w:ind w:left="708"/>
        <w:jc w:val="both"/>
        <w:rPr>
          <w:rFonts w:cs="Calibri"/>
          <w:color w:val="000000" w:themeColor="text1"/>
          <w:sz w:val="24"/>
          <w:szCs w:val="24"/>
          <w:lang w:val="ro-RO"/>
        </w:rPr>
      </w:pPr>
      <w:r w:rsidRPr="00760167">
        <w:rPr>
          <w:rFonts w:cs="Calibri"/>
          <w:color w:val="000000" w:themeColor="text1"/>
          <w:sz w:val="24"/>
          <w:szCs w:val="24"/>
          <w:lang w:val="ro-RO"/>
        </w:rPr>
        <w:t>d)</w:t>
      </w:r>
      <w:r w:rsidRPr="00760167">
        <w:rPr>
          <w:rFonts w:cs="Calibri"/>
          <w:color w:val="000000" w:themeColor="text1"/>
          <w:sz w:val="24"/>
          <w:szCs w:val="24"/>
          <w:lang w:val="ro-RO"/>
        </w:rPr>
        <w:tab/>
        <w:t>deșeuri din construcții și desființări provenite din locuințe, generate de activități de reamenajare și reabilitare interioară și/sau exterioară a acestora, deșeuri textile, ulei uzat, deșeuri periculoase gestionate în cadrul centrelor de aport voluntar.</w:t>
      </w:r>
    </w:p>
    <w:p w14:paraId="4A129442" w14:textId="07CF079B" w:rsidR="006F39AA" w:rsidRPr="003E3584" w:rsidRDefault="006077EB" w:rsidP="00760167">
      <w:pPr>
        <w:spacing w:after="0" w:line="240" w:lineRule="auto"/>
        <w:jc w:val="both"/>
        <w:rPr>
          <w:rFonts w:cs="Calibri"/>
          <w:color w:val="000000" w:themeColor="text1"/>
          <w:sz w:val="24"/>
          <w:szCs w:val="24"/>
          <w:lang w:val="ro-RO"/>
        </w:rPr>
      </w:pPr>
      <w:r>
        <w:rPr>
          <w:rFonts w:cs="Calibri"/>
          <w:color w:val="000000" w:themeColor="text1"/>
          <w:sz w:val="24"/>
          <w:szCs w:val="24"/>
          <w:lang w:val="ro-RO"/>
        </w:rPr>
        <w:t xml:space="preserve">(3) </w:t>
      </w:r>
      <w:r w:rsidR="006F39AA" w:rsidRPr="003E3584">
        <w:rPr>
          <w:rFonts w:cs="Calibri"/>
          <w:color w:val="000000" w:themeColor="text1"/>
          <w:sz w:val="24"/>
          <w:szCs w:val="24"/>
          <w:lang w:val="ro-RO"/>
        </w:rPr>
        <w:t>Stațiile de transfer și stațiile de sortare pentru care se deleagă activitatea de operare sunt următoarele:</w:t>
      </w:r>
    </w:p>
    <w:p w14:paraId="45CE8D0E" w14:textId="4750140E" w:rsidR="006F39AA" w:rsidRPr="003E3584" w:rsidRDefault="006077EB" w:rsidP="00B94B37">
      <w:pPr>
        <w:spacing w:after="0" w:line="240" w:lineRule="auto"/>
        <w:jc w:val="both"/>
        <w:rPr>
          <w:rFonts w:cs="Calibri"/>
          <w:color w:val="000000" w:themeColor="text1"/>
          <w:sz w:val="24"/>
          <w:szCs w:val="24"/>
          <w:lang w:val="ro-RO"/>
        </w:rPr>
      </w:pPr>
      <w:r>
        <w:rPr>
          <w:rFonts w:cs="Calibri"/>
          <w:color w:val="000000" w:themeColor="text1"/>
          <w:sz w:val="24"/>
          <w:szCs w:val="24"/>
          <w:lang w:val="ro-RO"/>
        </w:rPr>
        <w:t xml:space="preserve">- </w:t>
      </w:r>
      <w:r w:rsidR="006F39AA" w:rsidRPr="003E3584">
        <w:rPr>
          <w:rFonts w:cs="Calibri"/>
          <w:color w:val="000000" w:themeColor="text1"/>
          <w:sz w:val="24"/>
          <w:szCs w:val="24"/>
          <w:lang w:val="ro-RO"/>
        </w:rPr>
        <w:t>instalații construite prin proiecte PHARE: stațiile de transfer de la Brezoi, Fârtățești, Galicea, Bălcești și stația de sortare de la Drăgășani</w:t>
      </w:r>
      <w:r w:rsidR="00557290">
        <w:rPr>
          <w:rFonts w:cs="Calibri"/>
          <w:color w:val="000000" w:themeColor="text1"/>
          <w:sz w:val="24"/>
          <w:szCs w:val="24"/>
          <w:lang w:val="ro-RO"/>
        </w:rPr>
        <w:t xml:space="preserve"> care va fi utilizată ca și stație de transfer</w:t>
      </w:r>
      <w:r w:rsidR="006F39AA" w:rsidRPr="003E3584">
        <w:rPr>
          <w:rFonts w:cs="Calibri"/>
          <w:color w:val="000000" w:themeColor="text1"/>
          <w:sz w:val="24"/>
          <w:szCs w:val="24"/>
          <w:lang w:val="ro-RO"/>
        </w:rPr>
        <w:t>;</w:t>
      </w:r>
    </w:p>
    <w:p w14:paraId="20062D33" w14:textId="229DF3DC" w:rsidR="006F39AA" w:rsidRDefault="00557290" w:rsidP="00B94B37">
      <w:pPr>
        <w:spacing w:after="0" w:line="240" w:lineRule="auto"/>
        <w:jc w:val="both"/>
        <w:rPr>
          <w:rFonts w:cs="Calibri"/>
          <w:color w:val="000000" w:themeColor="text1"/>
          <w:sz w:val="24"/>
          <w:szCs w:val="24"/>
          <w:lang w:val="ro-RO"/>
        </w:rPr>
      </w:pPr>
      <w:r>
        <w:rPr>
          <w:rFonts w:cs="Calibri"/>
          <w:color w:val="000000" w:themeColor="text1"/>
          <w:sz w:val="24"/>
          <w:szCs w:val="24"/>
          <w:lang w:val="ro-RO"/>
        </w:rPr>
        <w:t xml:space="preserve">- </w:t>
      </w:r>
      <w:r w:rsidR="006F39AA" w:rsidRPr="003E3584">
        <w:rPr>
          <w:rFonts w:cs="Calibri"/>
          <w:color w:val="000000" w:themeColor="text1"/>
          <w:sz w:val="24"/>
          <w:szCs w:val="24"/>
          <w:lang w:val="ro-RO"/>
        </w:rPr>
        <w:t>instalații construite prin proiectul SMID: stațiile de sortare de la Brezoi și Râureni</w:t>
      </w:r>
    </w:p>
    <w:p w14:paraId="5AB0B704" w14:textId="00234177" w:rsidR="00557290" w:rsidRDefault="00557290" w:rsidP="00B94B37">
      <w:pPr>
        <w:spacing w:after="0" w:line="240" w:lineRule="auto"/>
        <w:jc w:val="both"/>
        <w:rPr>
          <w:rFonts w:cs="Calibri"/>
          <w:color w:val="000000" w:themeColor="text1"/>
          <w:sz w:val="24"/>
          <w:szCs w:val="24"/>
          <w:lang w:val="ro-RO"/>
        </w:rPr>
      </w:pPr>
      <w:r>
        <w:rPr>
          <w:rFonts w:cs="Calibri"/>
          <w:color w:val="000000" w:themeColor="text1"/>
          <w:sz w:val="24"/>
          <w:szCs w:val="24"/>
          <w:lang w:val="ro-RO"/>
        </w:rPr>
        <w:t>- centrele de aport voluntar (CAV) construite cu finanțare PNRR</w:t>
      </w:r>
    </w:p>
    <w:p w14:paraId="1D6E15B3" w14:textId="21F64A74" w:rsidR="003E3716" w:rsidRPr="003E3584" w:rsidRDefault="003E3716" w:rsidP="00B94B37">
      <w:pPr>
        <w:spacing w:after="0" w:line="240" w:lineRule="auto"/>
        <w:jc w:val="both"/>
        <w:rPr>
          <w:rFonts w:cs="Calibri"/>
          <w:color w:val="000000" w:themeColor="text1"/>
          <w:sz w:val="24"/>
          <w:szCs w:val="24"/>
          <w:lang w:val="ro-RO"/>
        </w:rPr>
      </w:pPr>
      <w:r w:rsidRPr="000E7A98">
        <w:rPr>
          <w:rFonts w:cs="Calibri"/>
          <w:color w:val="000000" w:themeColor="text1"/>
          <w:sz w:val="24"/>
          <w:szCs w:val="24"/>
          <w:highlight w:val="yellow"/>
          <w:lang w:val="ro-RO"/>
        </w:rPr>
        <w:t xml:space="preserve">- stația de </w:t>
      </w:r>
      <w:r w:rsidR="000E7A98" w:rsidRPr="000E7A98">
        <w:rPr>
          <w:rFonts w:cs="Calibri"/>
          <w:color w:val="000000" w:themeColor="text1"/>
          <w:sz w:val="24"/>
          <w:szCs w:val="24"/>
          <w:highlight w:val="yellow"/>
          <w:lang w:val="ro-RO"/>
        </w:rPr>
        <w:t>tratare aerobă de la Râureni.</w:t>
      </w:r>
    </w:p>
    <w:p w14:paraId="2800D293" w14:textId="7425E1D0" w:rsidR="00C90115" w:rsidRPr="003E3584" w:rsidRDefault="00557290" w:rsidP="00B94B37">
      <w:pPr>
        <w:spacing w:after="0" w:line="240" w:lineRule="auto"/>
        <w:jc w:val="both"/>
        <w:rPr>
          <w:rFonts w:cs="Calibri"/>
          <w:color w:val="000000" w:themeColor="text1"/>
          <w:sz w:val="24"/>
          <w:szCs w:val="24"/>
          <w:lang w:val="ro-RO"/>
        </w:rPr>
      </w:pPr>
      <w:r>
        <w:rPr>
          <w:rFonts w:cs="Calibri"/>
          <w:color w:val="000000" w:themeColor="text1"/>
          <w:sz w:val="24"/>
          <w:szCs w:val="24"/>
          <w:lang w:val="ro-RO"/>
        </w:rPr>
        <w:t xml:space="preserve">(4) </w:t>
      </w:r>
      <w:r w:rsidR="00135CEC" w:rsidRPr="003E3584">
        <w:rPr>
          <w:rFonts w:cs="Calibri"/>
          <w:color w:val="000000" w:themeColor="text1"/>
          <w:sz w:val="24"/>
          <w:szCs w:val="24"/>
          <w:lang w:val="ro-RO"/>
        </w:rPr>
        <w:t xml:space="preserve">În acest scop </w:t>
      </w:r>
      <w:r w:rsidR="00F730C5" w:rsidRPr="003E3584">
        <w:rPr>
          <w:rFonts w:cs="Calibri"/>
          <w:color w:val="000000" w:themeColor="text1"/>
          <w:sz w:val="24"/>
          <w:szCs w:val="24"/>
          <w:lang w:val="ro-RO"/>
        </w:rPr>
        <w:t>CONCESIONARUL</w:t>
      </w:r>
      <w:r w:rsidR="00CF3D02" w:rsidRPr="003E3584">
        <w:rPr>
          <w:rFonts w:cs="Calibri"/>
          <w:color w:val="000000" w:themeColor="text1"/>
          <w:sz w:val="24"/>
          <w:szCs w:val="24"/>
          <w:lang w:val="ro-RO"/>
        </w:rPr>
        <w:t xml:space="preserve"> va obţine de la Autoritatea de Reglementare licenţa de operare corespunzătoare pentru transportul de Deșeuri. </w:t>
      </w:r>
    </w:p>
    <w:p w14:paraId="429B0B19" w14:textId="6F32800B" w:rsidR="00E80F67" w:rsidRPr="003E3584" w:rsidRDefault="00557290" w:rsidP="00B94B37">
      <w:pPr>
        <w:spacing w:after="0" w:line="240" w:lineRule="auto"/>
        <w:jc w:val="both"/>
        <w:rPr>
          <w:rFonts w:cs="Calibri"/>
          <w:color w:val="000000" w:themeColor="text1"/>
          <w:sz w:val="24"/>
          <w:szCs w:val="24"/>
          <w:lang w:val="ro-RO"/>
        </w:rPr>
      </w:pPr>
      <w:r>
        <w:rPr>
          <w:rFonts w:cs="Calibri"/>
          <w:color w:val="000000" w:themeColor="text1"/>
          <w:sz w:val="24"/>
          <w:szCs w:val="24"/>
          <w:lang w:val="ro-RO" w:eastAsia="ro-RO"/>
        </w:rPr>
        <w:t xml:space="preserve">(5) </w:t>
      </w:r>
      <w:r w:rsidR="00E837ED" w:rsidRPr="003E3584">
        <w:rPr>
          <w:rFonts w:cs="Calibri"/>
          <w:color w:val="000000" w:themeColor="text1"/>
          <w:sz w:val="24"/>
          <w:szCs w:val="24"/>
          <w:lang w:val="ro-RO" w:eastAsia="ro-RO"/>
        </w:rPr>
        <w:t xml:space="preserve">Prin prezentul Contract, </w:t>
      </w:r>
      <w:r w:rsidR="00B204F9" w:rsidRPr="003E3584">
        <w:rPr>
          <w:rFonts w:cs="Calibri"/>
          <w:color w:val="000000" w:themeColor="text1"/>
          <w:sz w:val="24"/>
          <w:szCs w:val="24"/>
          <w:lang w:val="ro-RO" w:eastAsia="ro-RO"/>
        </w:rPr>
        <w:t>CONCEDENTUL</w:t>
      </w:r>
      <w:r w:rsidR="00E837ED" w:rsidRPr="003E3584">
        <w:rPr>
          <w:rFonts w:cs="Calibri"/>
          <w:color w:val="000000" w:themeColor="text1"/>
          <w:sz w:val="24"/>
          <w:szCs w:val="24"/>
          <w:lang w:val="ro-RO" w:eastAsia="ro-RO"/>
        </w:rPr>
        <w:t xml:space="preserve"> atribuie </w:t>
      </w:r>
      <w:r w:rsidR="006F39AA" w:rsidRPr="003E3584">
        <w:rPr>
          <w:rFonts w:cs="Calibri"/>
          <w:color w:val="000000" w:themeColor="text1"/>
          <w:sz w:val="24"/>
          <w:szCs w:val="24"/>
          <w:lang w:val="ro-RO" w:eastAsia="ro-RO"/>
        </w:rPr>
        <w:t>CONCESIONARULUI</w:t>
      </w:r>
      <w:r w:rsidR="00E837ED" w:rsidRPr="003E3584">
        <w:rPr>
          <w:rFonts w:cs="Calibri"/>
          <w:color w:val="000000" w:themeColor="text1"/>
          <w:sz w:val="24"/>
          <w:szCs w:val="24"/>
          <w:lang w:val="ro-RO" w:eastAsia="ro-RO"/>
        </w:rPr>
        <w:t>, pentru perioada de timp menţionată la Articolul</w:t>
      </w:r>
      <w:r w:rsidR="00E80F67" w:rsidRPr="003E3584">
        <w:rPr>
          <w:rFonts w:cs="Calibri"/>
          <w:color w:val="000000" w:themeColor="text1"/>
          <w:sz w:val="24"/>
          <w:szCs w:val="24"/>
          <w:lang w:val="ro-RO" w:eastAsia="ro-RO"/>
        </w:rPr>
        <w:t xml:space="preserve"> 3 </w:t>
      </w:r>
      <w:r w:rsidR="008F6DB6" w:rsidRPr="003E3584">
        <w:rPr>
          <w:rFonts w:cs="Calibri"/>
          <w:color w:val="000000" w:themeColor="text1"/>
          <w:sz w:val="24"/>
          <w:szCs w:val="24"/>
          <w:lang w:val="ro-RO" w:eastAsia="ro-RO"/>
        </w:rPr>
        <w:t>(</w:t>
      </w:r>
      <w:r w:rsidR="00E27599" w:rsidRPr="003E3584">
        <w:rPr>
          <w:rFonts w:cs="Calibri"/>
          <w:color w:val="000000" w:themeColor="text1"/>
          <w:sz w:val="24"/>
          <w:szCs w:val="24"/>
          <w:lang w:val="ro-RO" w:eastAsia="ro-RO"/>
        </w:rPr>
        <w:t>“</w:t>
      </w:r>
      <w:r w:rsidR="00A5782A" w:rsidRPr="003E3584">
        <w:rPr>
          <w:rFonts w:cs="Calibri"/>
          <w:color w:val="000000" w:themeColor="text1"/>
          <w:sz w:val="24"/>
          <w:szCs w:val="24"/>
          <w:lang w:val="ro-RO" w:eastAsia="ro-RO"/>
        </w:rPr>
        <w:t>Durata Contractului, Perioada de Mobilizare şi Data de Începere</w:t>
      </w:r>
      <w:r w:rsidR="008F6DB6" w:rsidRPr="003E3584">
        <w:rPr>
          <w:rFonts w:cs="Calibri"/>
          <w:color w:val="000000" w:themeColor="text1"/>
          <w:sz w:val="24"/>
          <w:szCs w:val="24"/>
          <w:lang w:val="ro-RO" w:eastAsia="ro-RO"/>
        </w:rPr>
        <w:t>”)</w:t>
      </w:r>
      <w:r w:rsidR="009C3C1E" w:rsidRPr="003E3584">
        <w:rPr>
          <w:rFonts w:cs="Calibri"/>
          <w:color w:val="000000" w:themeColor="text1"/>
          <w:sz w:val="24"/>
          <w:szCs w:val="24"/>
          <w:lang w:val="ro-RO" w:eastAsia="ro-RO"/>
        </w:rPr>
        <w:t xml:space="preserve">, </w:t>
      </w:r>
      <w:r w:rsidR="00E837ED" w:rsidRPr="003E3584">
        <w:rPr>
          <w:rFonts w:cs="Calibri"/>
          <w:color w:val="000000" w:themeColor="text1"/>
          <w:sz w:val="24"/>
          <w:szCs w:val="24"/>
          <w:lang w:val="ro-RO" w:eastAsia="ro-RO"/>
        </w:rPr>
        <w:t xml:space="preserve">dreptul şi obligaţia de a </w:t>
      </w:r>
      <w:r w:rsidR="00E626BE" w:rsidRPr="003E3584">
        <w:rPr>
          <w:rFonts w:cs="Calibri"/>
          <w:color w:val="000000" w:themeColor="text1"/>
          <w:sz w:val="24"/>
          <w:szCs w:val="24"/>
          <w:lang w:val="ro-RO" w:eastAsia="ro-RO"/>
        </w:rPr>
        <w:t xml:space="preserve">presta </w:t>
      </w:r>
      <w:r w:rsidR="00E837ED" w:rsidRPr="003E3584">
        <w:rPr>
          <w:rFonts w:cs="Calibri"/>
          <w:color w:val="000000" w:themeColor="text1"/>
          <w:sz w:val="24"/>
          <w:szCs w:val="24"/>
          <w:lang w:val="ro-RO" w:eastAsia="ro-RO"/>
        </w:rPr>
        <w:t>Serviciul în Aria Delegării,inclusiv dreptul şi obligaţia de a administra şi de a exploata, în schimbul unei Redevenţe, Bunurile de Retur prevăzute în Anexele nr. 4 şi nr. 5 la prezentul</w:t>
      </w:r>
      <w:r w:rsidR="00E80F67" w:rsidRPr="003E3584">
        <w:rPr>
          <w:rFonts w:cs="Calibri"/>
          <w:color w:val="000000" w:themeColor="text1"/>
          <w:sz w:val="24"/>
          <w:szCs w:val="24"/>
          <w:lang w:val="ro-RO" w:eastAsia="ro-RO"/>
        </w:rPr>
        <w:t>Contract.</w:t>
      </w:r>
    </w:p>
    <w:p w14:paraId="510592AD" w14:textId="4C7641B5" w:rsidR="00E80F67" w:rsidRPr="003E3584" w:rsidRDefault="00516C62" w:rsidP="00B94B37">
      <w:pPr>
        <w:spacing w:after="0" w:line="240" w:lineRule="auto"/>
        <w:jc w:val="both"/>
        <w:rPr>
          <w:rFonts w:cs="Calibri"/>
          <w:color w:val="000000" w:themeColor="text1"/>
          <w:sz w:val="24"/>
          <w:szCs w:val="24"/>
          <w:lang w:val="ro-RO"/>
        </w:rPr>
      </w:pPr>
      <w:r>
        <w:rPr>
          <w:rFonts w:cs="Calibri"/>
          <w:color w:val="000000" w:themeColor="text1"/>
          <w:sz w:val="24"/>
          <w:szCs w:val="24"/>
          <w:lang w:val="ro-RO"/>
        </w:rPr>
        <w:t xml:space="preserve">(6) </w:t>
      </w:r>
      <w:r w:rsidR="00E837ED" w:rsidRPr="003E3584">
        <w:rPr>
          <w:rFonts w:cs="Calibri"/>
          <w:color w:val="000000" w:themeColor="text1"/>
          <w:sz w:val="24"/>
          <w:szCs w:val="24"/>
          <w:lang w:val="ro-RO"/>
        </w:rPr>
        <w:t xml:space="preserve">Obiectivele </w:t>
      </w:r>
      <w:r w:rsidR="00F730C5" w:rsidRPr="003E3584">
        <w:rPr>
          <w:rFonts w:cs="Calibri"/>
          <w:color w:val="000000" w:themeColor="text1"/>
          <w:sz w:val="24"/>
          <w:szCs w:val="24"/>
          <w:lang w:val="ro-RO"/>
        </w:rPr>
        <w:t>CONCEDENTULUI</w:t>
      </w:r>
      <w:r w:rsidR="00E837ED" w:rsidRPr="003E3584">
        <w:rPr>
          <w:rFonts w:cs="Calibri"/>
          <w:color w:val="000000" w:themeColor="text1"/>
          <w:sz w:val="24"/>
          <w:szCs w:val="24"/>
          <w:lang w:val="ro-RO"/>
        </w:rPr>
        <w:t xml:space="preserve"> sunt</w:t>
      </w:r>
      <w:r w:rsidR="00E80F67" w:rsidRPr="003E3584">
        <w:rPr>
          <w:rFonts w:cs="Calibri"/>
          <w:color w:val="000000" w:themeColor="text1"/>
          <w:sz w:val="24"/>
          <w:szCs w:val="24"/>
          <w:lang w:val="ro-RO"/>
        </w:rPr>
        <w:t>:</w:t>
      </w:r>
    </w:p>
    <w:p w14:paraId="5DD8D375" w14:textId="3B614ED1" w:rsidR="00E80F67" w:rsidRPr="003E3584" w:rsidRDefault="00516C62" w:rsidP="00516C62">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E837ED" w:rsidRPr="003E3584">
        <w:rPr>
          <w:rFonts w:cs="Calibri"/>
          <w:color w:val="000000" w:themeColor="text1"/>
          <w:sz w:val="24"/>
          <w:szCs w:val="24"/>
          <w:lang w:val="ro-RO"/>
        </w:rPr>
        <w:t>îmbunătăţirea condiţiilor de viaţă ale populaţiei</w:t>
      </w:r>
      <w:r w:rsidR="00E80F67" w:rsidRPr="003E3584">
        <w:rPr>
          <w:rFonts w:cs="Calibri"/>
          <w:color w:val="000000" w:themeColor="text1"/>
          <w:sz w:val="24"/>
          <w:szCs w:val="24"/>
          <w:lang w:val="ro-RO"/>
        </w:rPr>
        <w:t>;</w:t>
      </w:r>
    </w:p>
    <w:p w14:paraId="62351CD3" w14:textId="2FCAD6EE" w:rsidR="00E80F67" w:rsidRPr="003E3584" w:rsidRDefault="00516C62" w:rsidP="00516C62">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E837ED" w:rsidRPr="003E3584">
        <w:rPr>
          <w:rFonts w:cs="Calibri"/>
          <w:color w:val="000000" w:themeColor="text1"/>
          <w:sz w:val="24"/>
          <w:szCs w:val="24"/>
          <w:lang w:val="ro-RO"/>
        </w:rPr>
        <w:t>susţinerea dezvoltării economico-sociale a localităţilor</w:t>
      </w:r>
      <w:r w:rsidR="00E80F67" w:rsidRPr="003E3584">
        <w:rPr>
          <w:rFonts w:cs="Calibri"/>
          <w:color w:val="000000" w:themeColor="text1"/>
          <w:sz w:val="24"/>
          <w:szCs w:val="24"/>
          <w:lang w:val="ro-RO"/>
        </w:rPr>
        <w:t>;</w:t>
      </w:r>
    </w:p>
    <w:p w14:paraId="2A9FA504" w14:textId="1CBBF63D" w:rsidR="00E80F67" w:rsidRPr="003E3584" w:rsidRDefault="00516C62" w:rsidP="00516C62">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E837ED" w:rsidRPr="003E3584">
        <w:rPr>
          <w:rFonts w:cs="Calibri"/>
          <w:color w:val="000000" w:themeColor="text1"/>
          <w:sz w:val="24"/>
          <w:szCs w:val="24"/>
          <w:lang w:val="ro-RO"/>
        </w:rPr>
        <w:t>promovarea calităţii şi eficienţei Serviciului</w:t>
      </w:r>
      <w:r w:rsidR="00E80F67" w:rsidRPr="003E3584">
        <w:rPr>
          <w:rFonts w:cs="Calibri"/>
          <w:color w:val="000000" w:themeColor="text1"/>
          <w:sz w:val="24"/>
          <w:szCs w:val="24"/>
          <w:lang w:val="ro-RO"/>
        </w:rPr>
        <w:t>;</w:t>
      </w:r>
    </w:p>
    <w:p w14:paraId="498A668A" w14:textId="0E86BC03" w:rsidR="00E80F67" w:rsidRPr="003E3584" w:rsidRDefault="00516C62" w:rsidP="00516C62">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E837ED" w:rsidRPr="003E3584">
        <w:rPr>
          <w:rFonts w:cs="Calibri"/>
          <w:color w:val="000000" w:themeColor="text1"/>
          <w:sz w:val="24"/>
          <w:szCs w:val="24"/>
          <w:lang w:val="ro-RO"/>
        </w:rPr>
        <w:t>dezvoltarea durabilă a Serviciului</w:t>
      </w:r>
      <w:r w:rsidR="00E80F67" w:rsidRPr="003E3584">
        <w:rPr>
          <w:rFonts w:cs="Calibri"/>
          <w:color w:val="000000" w:themeColor="text1"/>
          <w:sz w:val="24"/>
          <w:szCs w:val="24"/>
          <w:lang w:val="ro-RO"/>
        </w:rPr>
        <w:t>;</w:t>
      </w:r>
    </w:p>
    <w:p w14:paraId="5D8C9F09" w14:textId="05CA05DF" w:rsidR="00E80F67" w:rsidRPr="003E3584" w:rsidRDefault="00516C62" w:rsidP="00516C62">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E837ED" w:rsidRPr="003E3584">
        <w:rPr>
          <w:rFonts w:cs="Calibri"/>
          <w:color w:val="000000" w:themeColor="text1"/>
          <w:sz w:val="24"/>
          <w:szCs w:val="24"/>
          <w:lang w:val="ro-RO"/>
        </w:rPr>
        <w:t>gestionarea Serviciului pe criterii de transparenţă, competitivitate şi eficienţă</w:t>
      </w:r>
      <w:r w:rsidR="00E80F67" w:rsidRPr="003E3584">
        <w:rPr>
          <w:rFonts w:cs="Calibri"/>
          <w:color w:val="000000" w:themeColor="text1"/>
          <w:sz w:val="24"/>
          <w:szCs w:val="24"/>
          <w:lang w:val="ro-RO"/>
        </w:rPr>
        <w:t>;</w:t>
      </w:r>
    </w:p>
    <w:p w14:paraId="76BE137A" w14:textId="0A17B5C0" w:rsidR="005324AB" w:rsidRPr="003E3584" w:rsidRDefault="00516C62" w:rsidP="00516C62">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5324AB" w:rsidRPr="003E3584">
        <w:rPr>
          <w:rFonts w:cs="Calibri"/>
          <w:color w:val="000000" w:themeColor="text1"/>
          <w:sz w:val="24"/>
          <w:szCs w:val="24"/>
          <w:lang w:val="ro-RO"/>
        </w:rPr>
        <w:t>furnizarea Serviciului la Tarife care sa asigure prestarea Serviciului la nivelurile de calitate şi</w:t>
      </w:r>
      <w:r>
        <w:rPr>
          <w:rFonts w:cs="Calibri"/>
          <w:color w:val="000000" w:themeColor="text1"/>
          <w:sz w:val="24"/>
          <w:szCs w:val="24"/>
          <w:lang w:val="ro-RO"/>
        </w:rPr>
        <w:t xml:space="preserve"> </w:t>
      </w:r>
      <w:r w:rsidR="005324AB" w:rsidRPr="003E3584">
        <w:rPr>
          <w:rFonts w:cs="Calibri"/>
          <w:color w:val="000000" w:themeColor="text1"/>
          <w:sz w:val="24"/>
          <w:szCs w:val="24"/>
          <w:lang w:val="ro-RO"/>
        </w:rPr>
        <w:t>Indicatorii de Performanţă stabiliţi prin Caietul de Sarcini al Serviciului, Regulamentul Serviciului şi prin prezentul Contract și asigurarea echilibrului între riscurile şi beneficiile asumate de Părţi;</w:t>
      </w:r>
    </w:p>
    <w:p w14:paraId="74FE2F25" w14:textId="19E48E8A" w:rsidR="00E80F67" w:rsidRPr="003E3584" w:rsidRDefault="00516C62" w:rsidP="00516C62">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E837ED" w:rsidRPr="003E3584">
        <w:rPr>
          <w:rFonts w:cs="Calibri"/>
          <w:color w:val="000000" w:themeColor="text1"/>
          <w:sz w:val="24"/>
          <w:szCs w:val="24"/>
          <w:lang w:val="ro-RO"/>
        </w:rPr>
        <w:t>protecţia şi conservarea mediului înconjurător şi a sănătăţii populaţiei</w:t>
      </w:r>
      <w:r w:rsidR="00E80F67" w:rsidRPr="003E3584">
        <w:rPr>
          <w:rFonts w:cs="Calibri"/>
          <w:color w:val="000000" w:themeColor="text1"/>
          <w:sz w:val="24"/>
          <w:szCs w:val="24"/>
          <w:lang w:val="ro-RO"/>
        </w:rPr>
        <w:t>;</w:t>
      </w:r>
    </w:p>
    <w:p w14:paraId="56639A26" w14:textId="6CFCB877" w:rsidR="007D76AE" w:rsidRPr="003E3584" w:rsidRDefault="00516C62" w:rsidP="00516C62">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E837ED" w:rsidRPr="003E3584">
        <w:rPr>
          <w:rFonts w:cs="Calibri"/>
          <w:color w:val="000000" w:themeColor="text1"/>
          <w:sz w:val="24"/>
          <w:szCs w:val="24"/>
          <w:lang w:val="ro-RO"/>
        </w:rPr>
        <w:t>respectarea cerinţelor din legislaţia privind protecţia mediului referitoare la salubrizarea localităţilor</w:t>
      </w:r>
      <w:r w:rsidR="00E80F67" w:rsidRPr="003E3584">
        <w:rPr>
          <w:rFonts w:cs="Calibri"/>
          <w:color w:val="000000" w:themeColor="text1"/>
          <w:sz w:val="24"/>
          <w:szCs w:val="24"/>
          <w:lang w:val="ro-RO"/>
        </w:rPr>
        <w:t>.</w:t>
      </w:r>
    </w:p>
    <w:p w14:paraId="461D7973" w14:textId="77777777" w:rsidR="000E596D" w:rsidRPr="003E3584" w:rsidRDefault="000E596D" w:rsidP="00516C62">
      <w:pPr>
        <w:spacing w:after="0" w:line="240" w:lineRule="auto"/>
        <w:ind w:left="708"/>
        <w:jc w:val="both"/>
        <w:rPr>
          <w:rFonts w:cs="Calibri"/>
          <w:color w:val="000000" w:themeColor="text1"/>
          <w:sz w:val="24"/>
          <w:szCs w:val="24"/>
          <w:lang w:val="ro-RO"/>
        </w:rPr>
      </w:pPr>
      <w:bookmarkStart w:id="40" w:name="_Toc395090804"/>
      <w:bookmarkStart w:id="41" w:name="_Toc34195557"/>
    </w:p>
    <w:p w14:paraId="73C8FBDA" w14:textId="77777777" w:rsidR="00837C74" w:rsidRPr="003E3584" w:rsidRDefault="00E837ED" w:rsidP="00721A66">
      <w:pPr>
        <w:pStyle w:val="Heading2"/>
        <w:rPr>
          <w:rFonts w:ascii="Calibri" w:hAnsi="Calibri" w:cs="Calibri"/>
          <w:i w:val="0"/>
          <w:color w:val="000000" w:themeColor="text1"/>
          <w:sz w:val="24"/>
          <w:szCs w:val="24"/>
          <w:lang w:val="ro-RO" w:eastAsia="ro-RO"/>
        </w:rPr>
      </w:pPr>
      <w:bookmarkStart w:id="42" w:name="_Toc153934367"/>
      <w:r w:rsidRPr="003E3584">
        <w:rPr>
          <w:rFonts w:ascii="Calibri" w:hAnsi="Calibri" w:cs="Calibri"/>
          <w:i w:val="0"/>
          <w:color w:val="000000" w:themeColor="text1"/>
          <w:sz w:val="24"/>
          <w:szCs w:val="24"/>
          <w:lang w:val="ro-RO" w:eastAsia="ro-RO"/>
        </w:rPr>
        <w:t>ARTICOLUL</w:t>
      </w:r>
      <w:r w:rsidR="00E80F67" w:rsidRPr="003E3584">
        <w:rPr>
          <w:rFonts w:ascii="Calibri" w:hAnsi="Calibri" w:cs="Calibri"/>
          <w:i w:val="0"/>
          <w:color w:val="000000" w:themeColor="text1"/>
          <w:sz w:val="24"/>
          <w:szCs w:val="24"/>
          <w:lang w:val="ro-RO" w:eastAsia="ro-RO"/>
        </w:rPr>
        <w:t>3</w:t>
      </w:r>
      <w:r w:rsidR="009C3C1E" w:rsidRPr="003E3584">
        <w:rPr>
          <w:rFonts w:ascii="Calibri" w:hAnsi="Calibri" w:cs="Calibri"/>
          <w:i w:val="0"/>
          <w:color w:val="000000" w:themeColor="text1"/>
          <w:sz w:val="24"/>
          <w:szCs w:val="24"/>
          <w:lang w:val="ro-RO" w:eastAsia="ro-RO"/>
        </w:rPr>
        <w:t>–</w:t>
      </w:r>
      <w:bookmarkEnd w:id="35"/>
      <w:bookmarkEnd w:id="36"/>
      <w:r w:rsidRPr="003E3584">
        <w:rPr>
          <w:rFonts w:ascii="Calibri" w:hAnsi="Calibri" w:cs="Calibri"/>
          <w:i w:val="0"/>
          <w:color w:val="000000" w:themeColor="text1"/>
          <w:sz w:val="24"/>
          <w:szCs w:val="24"/>
          <w:lang w:val="ro-RO" w:eastAsia="ro-RO"/>
        </w:rPr>
        <w:t>DURATA CONTRACTULUI, PERIOADA DE MOBILIZARE ŞI DATA DE ÎNCEPERE</w:t>
      </w:r>
      <w:bookmarkEnd w:id="40"/>
      <w:bookmarkEnd w:id="41"/>
      <w:bookmarkEnd w:id="42"/>
    </w:p>
    <w:p w14:paraId="0072DA8D" w14:textId="554614D6" w:rsidR="00837C74" w:rsidRPr="003E3584" w:rsidRDefault="00837C74" w:rsidP="00B94B37">
      <w:pPr>
        <w:spacing w:after="0" w:line="240" w:lineRule="auto"/>
        <w:jc w:val="both"/>
        <w:rPr>
          <w:rFonts w:cs="Calibri"/>
          <w:color w:val="000000" w:themeColor="text1"/>
          <w:sz w:val="24"/>
          <w:szCs w:val="24"/>
          <w:lang w:val="ro-RO" w:eastAsia="en-GB"/>
        </w:rPr>
      </w:pPr>
      <w:r w:rsidRPr="003E3584">
        <w:rPr>
          <w:rFonts w:cs="Calibri"/>
          <w:b/>
          <w:color w:val="000000" w:themeColor="text1"/>
          <w:sz w:val="24"/>
          <w:szCs w:val="24"/>
          <w:lang w:val="ro-RO" w:eastAsia="en-GB"/>
        </w:rPr>
        <w:t xml:space="preserve">(1) </w:t>
      </w:r>
      <w:r w:rsidR="00E837ED" w:rsidRPr="003E3584">
        <w:rPr>
          <w:rFonts w:cs="Calibri"/>
          <w:color w:val="000000" w:themeColor="text1"/>
          <w:sz w:val="24"/>
          <w:szCs w:val="24"/>
          <w:lang w:val="ro-RO" w:eastAsia="en-GB"/>
        </w:rPr>
        <w:t xml:space="preserve">Durata prezentului Contract este de </w:t>
      </w:r>
      <w:r w:rsidR="00516C62">
        <w:rPr>
          <w:rFonts w:cs="Calibri"/>
          <w:color w:val="000000" w:themeColor="text1"/>
          <w:sz w:val="24"/>
          <w:szCs w:val="24"/>
          <w:lang w:val="ro-RO" w:eastAsia="en-GB"/>
        </w:rPr>
        <w:t>8</w:t>
      </w:r>
      <w:r w:rsidR="00A40F9D" w:rsidRPr="003E3584">
        <w:rPr>
          <w:rFonts w:cs="Calibri"/>
          <w:color w:val="000000" w:themeColor="text1"/>
          <w:sz w:val="24"/>
          <w:szCs w:val="24"/>
          <w:lang w:val="ro-RO" w:eastAsia="en-GB"/>
        </w:rPr>
        <w:t xml:space="preserve"> (</w:t>
      </w:r>
      <w:r w:rsidR="00516C62">
        <w:rPr>
          <w:rFonts w:cs="Calibri"/>
          <w:color w:val="000000" w:themeColor="text1"/>
          <w:sz w:val="24"/>
          <w:szCs w:val="24"/>
          <w:lang w:val="ro-RO" w:eastAsia="en-GB"/>
        </w:rPr>
        <w:t>opt</w:t>
      </w:r>
      <w:r w:rsidR="00A40F9D" w:rsidRPr="003E3584">
        <w:rPr>
          <w:rFonts w:cs="Calibri"/>
          <w:color w:val="000000" w:themeColor="text1"/>
          <w:sz w:val="24"/>
          <w:szCs w:val="24"/>
          <w:lang w:val="ro-RO" w:eastAsia="en-GB"/>
        </w:rPr>
        <w:t xml:space="preserve">) </w:t>
      </w:r>
      <w:r w:rsidR="00E837ED" w:rsidRPr="003E3584">
        <w:rPr>
          <w:rFonts w:cs="Calibri"/>
          <w:color w:val="000000" w:themeColor="text1"/>
          <w:sz w:val="24"/>
          <w:szCs w:val="24"/>
          <w:lang w:val="ro-RO" w:eastAsia="en-GB"/>
        </w:rPr>
        <w:t>ani de la Data de Începere a Contractului</w:t>
      </w:r>
      <w:r w:rsidR="001235DC" w:rsidRPr="003E3584">
        <w:rPr>
          <w:rFonts w:cs="Calibri"/>
          <w:color w:val="000000" w:themeColor="text1"/>
          <w:sz w:val="24"/>
          <w:szCs w:val="24"/>
          <w:lang w:val="ro-RO" w:eastAsia="en-GB"/>
        </w:rPr>
        <w:t xml:space="preserve">. </w:t>
      </w:r>
    </w:p>
    <w:p w14:paraId="51370C8B" w14:textId="77777777" w:rsidR="00D229E2" w:rsidRPr="003E3584" w:rsidRDefault="00837C74" w:rsidP="00B94B37">
      <w:pPr>
        <w:spacing w:after="0" w:line="240" w:lineRule="auto"/>
        <w:jc w:val="both"/>
        <w:rPr>
          <w:rFonts w:cs="Calibri"/>
          <w:color w:val="000000" w:themeColor="text1"/>
          <w:sz w:val="24"/>
          <w:szCs w:val="24"/>
          <w:lang w:val="ro-RO" w:eastAsia="en-GB"/>
        </w:rPr>
      </w:pPr>
      <w:r w:rsidRPr="003E3584">
        <w:rPr>
          <w:rFonts w:cs="Calibri"/>
          <w:b/>
          <w:color w:val="000000" w:themeColor="text1"/>
          <w:sz w:val="24"/>
          <w:szCs w:val="24"/>
          <w:lang w:val="ro-RO" w:eastAsia="en-GB"/>
        </w:rPr>
        <w:t xml:space="preserve">(2) </w:t>
      </w:r>
      <w:r w:rsidR="00E837ED" w:rsidRPr="003E3584">
        <w:rPr>
          <w:rFonts w:cs="Calibri"/>
          <w:color w:val="000000" w:themeColor="text1"/>
          <w:sz w:val="24"/>
          <w:szCs w:val="24"/>
          <w:lang w:val="ro-RO" w:eastAsia="en-GB"/>
        </w:rPr>
        <w:t>Data de Începere este ulterioară Datei Intrării în Vigoare, astfel cum sunt definite ambele la Articolul</w:t>
      </w:r>
      <w:r w:rsidRPr="003E3584">
        <w:rPr>
          <w:rFonts w:cs="Calibri"/>
          <w:color w:val="000000" w:themeColor="text1"/>
          <w:sz w:val="24"/>
          <w:szCs w:val="24"/>
          <w:lang w:val="ro-RO" w:eastAsia="en-GB"/>
        </w:rPr>
        <w:t xml:space="preserve"> 1 („</w:t>
      </w:r>
      <w:r w:rsidR="00A5782A" w:rsidRPr="003E3584">
        <w:rPr>
          <w:rFonts w:cs="Calibri"/>
          <w:color w:val="000000" w:themeColor="text1"/>
          <w:sz w:val="24"/>
          <w:szCs w:val="24"/>
          <w:lang w:val="ro-RO" w:eastAsia="en-GB"/>
        </w:rPr>
        <w:t>Definiţii şi interpretare</w:t>
      </w:r>
      <w:r w:rsidRPr="003E3584">
        <w:rPr>
          <w:rFonts w:cs="Calibri"/>
          <w:color w:val="000000" w:themeColor="text1"/>
          <w:sz w:val="24"/>
          <w:szCs w:val="24"/>
          <w:lang w:val="ro-RO" w:eastAsia="en-GB"/>
        </w:rPr>
        <w:t>”)</w:t>
      </w:r>
      <w:r w:rsidR="00E837ED" w:rsidRPr="003E3584">
        <w:rPr>
          <w:rFonts w:cs="Calibri"/>
          <w:color w:val="000000" w:themeColor="text1"/>
          <w:sz w:val="24"/>
          <w:szCs w:val="24"/>
          <w:lang w:val="ro-RO" w:eastAsia="en-GB"/>
        </w:rPr>
        <w:t>din prezentul Contract</w:t>
      </w:r>
      <w:r w:rsidRPr="003E3584">
        <w:rPr>
          <w:rFonts w:cs="Calibri"/>
          <w:color w:val="000000" w:themeColor="text1"/>
          <w:sz w:val="24"/>
          <w:szCs w:val="24"/>
          <w:lang w:val="ro-RO" w:eastAsia="en-GB"/>
        </w:rPr>
        <w:t xml:space="preserve">. </w:t>
      </w:r>
      <w:bookmarkStart w:id="43" w:name="_Toc332970515"/>
      <w:bookmarkStart w:id="44" w:name="_Toc333325565"/>
      <w:bookmarkStart w:id="45" w:name="_Toc333326636"/>
      <w:bookmarkStart w:id="46" w:name="_Toc334082392"/>
      <w:bookmarkStart w:id="47" w:name="_Toc337128338"/>
      <w:bookmarkStart w:id="48" w:name="_Toc337558404"/>
      <w:bookmarkStart w:id="49" w:name="_Toc337653184"/>
      <w:bookmarkStart w:id="50" w:name="_Toc337740258"/>
      <w:bookmarkStart w:id="51" w:name="_Toc378327448"/>
      <w:bookmarkStart w:id="52" w:name="_Toc379978544"/>
      <w:bookmarkStart w:id="53" w:name="_Toc380140989"/>
      <w:bookmarkStart w:id="54" w:name="_Toc381791069"/>
      <w:bookmarkStart w:id="55" w:name="_Toc381957597"/>
      <w:bookmarkStart w:id="56" w:name="_Toc395090805"/>
      <w:bookmarkStart w:id="57" w:name="_Toc34195558"/>
    </w:p>
    <w:p w14:paraId="47E9089D" w14:textId="7C9A381F" w:rsidR="004D4D63" w:rsidRPr="003E3584" w:rsidRDefault="00AE5DF1" w:rsidP="00B94B37">
      <w:pPr>
        <w:spacing w:after="0" w:line="240" w:lineRule="auto"/>
        <w:jc w:val="both"/>
        <w:rPr>
          <w:rFonts w:cs="Calibri"/>
          <w:color w:val="000000" w:themeColor="text1"/>
          <w:sz w:val="24"/>
          <w:szCs w:val="24"/>
          <w:lang w:val="ro-RO" w:eastAsia="en-GB"/>
        </w:rPr>
      </w:pPr>
      <w:r w:rsidRPr="003E3584">
        <w:rPr>
          <w:rFonts w:cs="Calibri"/>
          <w:b/>
          <w:bCs/>
          <w:color w:val="000000" w:themeColor="text1"/>
          <w:sz w:val="24"/>
          <w:szCs w:val="24"/>
          <w:lang w:val="ro-RO" w:eastAsia="en-GB"/>
        </w:rPr>
        <w:t>(</w:t>
      </w:r>
      <w:r w:rsidR="005C7E5F" w:rsidRPr="003E3584">
        <w:rPr>
          <w:rFonts w:cs="Calibri"/>
          <w:b/>
          <w:bCs/>
          <w:color w:val="000000" w:themeColor="text1"/>
          <w:sz w:val="24"/>
          <w:szCs w:val="24"/>
          <w:lang w:val="ro-RO" w:eastAsia="en-GB"/>
        </w:rPr>
        <w:t>3</w:t>
      </w:r>
      <w:r w:rsidR="00837C74" w:rsidRPr="003E3584">
        <w:rPr>
          <w:rFonts w:cs="Calibri"/>
          <w:b/>
          <w:bCs/>
          <w:color w:val="000000" w:themeColor="text1"/>
          <w:sz w:val="24"/>
          <w:szCs w:val="24"/>
          <w:lang w:val="ro-RO" w:eastAsia="en-GB"/>
        </w:rPr>
        <w:t>)</w:t>
      </w:r>
      <w:bookmarkEnd w:id="43"/>
      <w:bookmarkEnd w:id="44"/>
      <w:bookmarkEnd w:id="45"/>
      <w:bookmarkEnd w:id="46"/>
      <w:bookmarkEnd w:id="47"/>
      <w:bookmarkEnd w:id="48"/>
      <w:bookmarkEnd w:id="49"/>
      <w:bookmarkEnd w:id="50"/>
      <w:r w:rsidR="00516C62">
        <w:rPr>
          <w:rFonts w:cs="Calibri"/>
          <w:b/>
          <w:bCs/>
          <w:color w:val="000000" w:themeColor="text1"/>
          <w:sz w:val="24"/>
          <w:szCs w:val="24"/>
          <w:lang w:val="ro-RO" w:eastAsia="en-GB"/>
        </w:rPr>
        <w:t xml:space="preserve"> </w:t>
      </w:r>
      <w:r w:rsidR="00E837ED" w:rsidRPr="003E3584">
        <w:rPr>
          <w:rFonts w:cs="Calibri"/>
          <w:color w:val="000000" w:themeColor="text1"/>
          <w:sz w:val="24"/>
          <w:szCs w:val="24"/>
          <w:lang w:val="ro-RO" w:eastAsia="en-GB"/>
        </w:rPr>
        <w:t>Între Data Semnării şi Data de Începere, se întinde Perioada de Mobilizare</w:t>
      </w:r>
      <w:r w:rsidR="004D4D63" w:rsidRPr="003E3584">
        <w:rPr>
          <w:rFonts w:cs="Calibri"/>
          <w:color w:val="000000" w:themeColor="text1"/>
          <w:sz w:val="24"/>
          <w:szCs w:val="24"/>
          <w:lang w:val="ro-RO" w:eastAsia="en-GB"/>
        </w:rPr>
        <w:t>.</w:t>
      </w:r>
      <w:bookmarkEnd w:id="51"/>
      <w:bookmarkEnd w:id="52"/>
      <w:bookmarkEnd w:id="53"/>
      <w:bookmarkEnd w:id="54"/>
      <w:bookmarkEnd w:id="55"/>
      <w:bookmarkEnd w:id="56"/>
      <w:bookmarkEnd w:id="57"/>
    </w:p>
    <w:p w14:paraId="51FC455A" w14:textId="77777777" w:rsidR="00837C74" w:rsidRPr="003E3584" w:rsidRDefault="004D4D63" w:rsidP="00B94B37">
      <w:pPr>
        <w:spacing w:after="0" w:line="240" w:lineRule="auto"/>
        <w:jc w:val="both"/>
        <w:rPr>
          <w:rFonts w:cs="Calibri"/>
          <w:b/>
          <w:color w:val="000000" w:themeColor="text1"/>
          <w:sz w:val="24"/>
          <w:szCs w:val="24"/>
          <w:lang w:val="ro-RO" w:eastAsia="en-GB"/>
        </w:rPr>
      </w:pPr>
      <w:bookmarkStart w:id="58" w:name="_Toc378327449"/>
      <w:bookmarkStart w:id="59" w:name="_Toc379978545"/>
      <w:bookmarkStart w:id="60" w:name="_Toc380140990"/>
      <w:bookmarkStart w:id="61" w:name="_Toc381791070"/>
      <w:bookmarkStart w:id="62" w:name="_Toc381957598"/>
      <w:bookmarkStart w:id="63" w:name="_Toc395090806"/>
      <w:bookmarkStart w:id="64" w:name="_Toc34195559"/>
      <w:r w:rsidRPr="003E3584">
        <w:rPr>
          <w:rFonts w:cs="Calibri"/>
          <w:color w:val="000000" w:themeColor="text1"/>
          <w:sz w:val="24"/>
          <w:szCs w:val="24"/>
          <w:lang w:val="ro-RO" w:eastAsia="en-GB"/>
        </w:rPr>
        <w:t>(</w:t>
      </w:r>
      <w:r w:rsidR="005C7E5F" w:rsidRPr="003E3584">
        <w:rPr>
          <w:rFonts w:cs="Calibri"/>
          <w:color w:val="000000" w:themeColor="text1"/>
          <w:sz w:val="24"/>
          <w:szCs w:val="24"/>
          <w:lang w:val="ro-RO" w:eastAsia="en-GB"/>
        </w:rPr>
        <w:t>4</w:t>
      </w:r>
      <w:r w:rsidRPr="003E3584">
        <w:rPr>
          <w:rFonts w:cs="Calibri"/>
          <w:color w:val="000000" w:themeColor="text1"/>
          <w:sz w:val="24"/>
          <w:szCs w:val="24"/>
          <w:lang w:val="ro-RO" w:eastAsia="en-GB"/>
        </w:rPr>
        <w:t>)</w:t>
      </w:r>
      <w:r w:rsidR="00E837ED" w:rsidRPr="003E3584">
        <w:rPr>
          <w:rFonts w:cs="Calibri"/>
          <w:color w:val="000000" w:themeColor="text1"/>
          <w:sz w:val="24"/>
          <w:szCs w:val="24"/>
          <w:lang w:val="ro-RO" w:eastAsia="en-GB"/>
        </w:rPr>
        <w:t xml:space="preserve">În Perioada de Mobilizare, care nu poate fi mai lungă de </w:t>
      </w:r>
      <w:r w:rsidR="005C7E5F" w:rsidRPr="003E3584">
        <w:rPr>
          <w:rFonts w:cs="Calibri"/>
          <w:color w:val="000000" w:themeColor="text1"/>
          <w:sz w:val="24"/>
          <w:szCs w:val="24"/>
          <w:lang w:val="ro-RO" w:eastAsia="en-GB"/>
        </w:rPr>
        <w:t>9</w:t>
      </w:r>
      <w:r w:rsidR="00515ADA" w:rsidRPr="003E3584">
        <w:rPr>
          <w:rFonts w:cs="Calibri"/>
          <w:color w:val="000000" w:themeColor="text1"/>
          <w:sz w:val="24"/>
          <w:szCs w:val="24"/>
          <w:lang w:val="ro-RO" w:eastAsia="en-GB"/>
        </w:rPr>
        <w:t>0</w:t>
      </w:r>
      <w:r w:rsidR="00C632B3" w:rsidRPr="003E3584">
        <w:rPr>
          <w:rFonts w:cs="Calibri"/>
          <w:color w:val="000000" w:themeColor="text1"/>
          <w:sz w:val="24"/>
          <w:szCs w:val="24"/>
          <w:lang w:val="ro-RO" w:eastAsia="en-GB"/>
        </w:rPr>
        <w:t xml:space="preserve"> (</w:t>
      </w:r>
      <w:r w:rsidR="00515ADA" w:rsidRPr="003E3584">
        <w:rPr>
          <w:rFonts w:cs="Calibri"/>
          <w:color w:val="000000" w:themeColor="text1"/>
          <w:sz w:val="24"/>
          <w:szCs w:val="24"/>
          <w:lang w:val="ro-RO" w:eastAsia="en-GB"/>
        </w:rPr>
        <w:t>șaizeci</w:t>
      </w:r>
      <w:r w:rsidR="00C632B3" w:rsidRPr="003E3584">
        <w:rPr>
          <w:rFonts w:cs="Calibri"/>
          <w:color w:val="000000" w:themeColor="text1"/>
          <w:sz w:val="24"/>
          <w:szCs w:val="24"/>
          <w:lang w:val="ro-RO" w:eastAsia="en-GB"/>
        </w:rPr>
        <w:t>)</w:t>
      </w:r>
      <w:r w:rsidR="00E837ED" w:rsidRPr="003E3584">
        <w:rPr>
          <w:rFonts w:cs="Calibri"/>
          <w:color w:val="000000" w:themeColor="text1"/>
          <w:sz w:val="24"/>
          <w:szCs w:val="24"/>
          <w:lang w:val="ro-RO" w:eastAsia="en-GB"/>
        </w:rPr>
        <w:t xml:space="preserve"> Zile de la Data Semnării (dacă Părţile nu convin prelungirea acestui termen), </w:t>
      </w:r>
      <w:r w:rsidR="00F730C5" w:rsidRPr="003E3584">
        <w:rPr>
          <w:rFonts w:cs="Calibri"/>
          <w:color w:val="000000" w:themeColor="text1"/>
          <w:sz w:val="24"/>
          <w:szCs w:val="24"/>
          <w:lang w:val="ro-RO" w:eastAsia="en-GB"/>
        </w:rPr>
        <w:t>CONCESIONARUL</w:t>
      </w:r>
      <w:r w:rsidR="00E837ED" w:rsidRPr="003E3584">
        <w:rPr>
          <w:rFonts w:cs="Calibri"/>
          <w:color w:val="000000" w:themeColor="text1"/>
          <w:sz w:val="24"/>
          <w:szCs w:val="24"/>
          <w:lang w:val="ro-RO" w:eastAsia="en-GB"/>
        </w:rPr>
        <w:t xml:space="preserve"> va prezenta </w:t>
      </w:r>
      <w:r w:rsidR="00F730C5" w:rsidRPr="003E3584">
        <w:rPr>
          <w:rFonts w:cs="Calibri"/>
          <w:color w:val="000000" w:themeColor="text1"/>
          <w:sz w:val="24"/>
          <w:szCs w:val="24"/>
          <w:lang w:val="ro-RO" w:eastAsia="en-GB"/>
        </w:rPr>
        <w:t>CONCEDENTULUI</w:t>
      </w:r>
      <w:r w:rsidR="00E837ED" w:rsidRPr="003E3584">
        <w:rPr>
          <w:rFonts w:cs="Calibri"/>
          <w:color w:val="000000" w:themeColor="text1"/>
          <w:sz w:val="24"/>
          <w:szCs w:val="24"/>
          <w:lang w:val="ro-RO" w:eastAsia="en-GB"/>
        </w:rPr>
        <w:t xml:space="preserve"> dovezile care confirmă</w:t>
      </w:r>
      <w:r w:rsidR="00837C74" w:rsidRPr="003E3584">
        <w:rPr>
          <w:rFonts w:cs="Calibri"/>
          <w:color w:val="000000" w:themeColor="text1"/>
          <w:sz w:val="24"/>
          <w:szCs w:val="24"/>
          <w:lang w:val="ro-RO" w:eastAsia="en-GB"/>
        </w:rPr>
        <w:t>:</w:t>
      </w:r>
      <w:bookmarkEnd w:id="58"/>
      <w:bookmarkEnd w:id="59"/>
      <w:bookmarkEnd w:id="60"/>
      <w:bookmarkEnd w:id="61"/>
      <w:bookmarkEnd w:id="62"/>
      <w:bookmarkEnd w:id="63"/>
      <w:bookmarkEnd w:id="64"/>
    </w:p>
    <w:p w14:paraId="55FD7120" w14:textId="1E10CE52" w:rsidR="00837C74" w:rsidRPr="003E3584" w:rsidRDefault="00473456" w:rsidP="00B94B37">
      <w:pPr>
        <w:spacing w:after="0" w:line="240" w:lineRule="auto"/>
        <w:jc w:val="both"/>
        <w:rPr>
          <w:rFonts w:cs="Calibri"/>
          <w:b/>
          <w:color w:val="000000" w:themeColor="text1"/>
          <w:sz w:val="24"/>
          <w:szCs w:val="24"/>
          <w:lang w:val="ro-RO" w:eastAsia="en-GB"/>
        </w:rPr>
      </w:pPr>
      <w:bookmarkStart w:id="65" w:name="_Toc378327450"/>
      <w:bookmarkStart w:id="66" w:name="_Toc379978546"/>
      <w:bookmarkStart w:id="67" w:name="_Toc380140991"/>
      <w:bookmarkStart w:id="68" w:name="_Toc381791071"/>
      <w:bookmarkStart w:id="69" w:name="_Toc381957599"/>
      <w:bookmarkStart w:id="70" w:name="_Toc395090807"/>
      <w:bookmarkStart w:id="71" w:name="_Toc34195560"/>
      <w:r>
        <w:rPr>
          <w:rFonts w:cs="Calibri"/>
          <w:color w:val="000000" w:themeColor="text1"/>
          <w:sz w:val="24"/>
          <w:szCs w:val="24"/>
          <w:lang w:val="ro-RO" w:eastAsia="en-GB"/>
        </w:rPr>
        <w:t xml:space="preserve">- </w:t>
      </w:r>
      <w:r w:rsidR="00A6071E" w:rsidRPr="003E3584">
        <w:rPr>
          <w:rFonts w:cs="Calibri"/>
          <w:color w:val="000000" w:themeColor="text1"/>
          <w:sz w:val="24"/>
          <w:szCs w:val="24"/>
          <w:lang w:val="ro-RO" w:eastAsia="en-GB"/>
        </w:rPr>
        <w:t>constituirea Garanţiei de Bună Execuţie prevăzută la Articolul 21 („Garanţia de Bună Execuţie”) din prezentul Contract</w:t>
      </w:r>
      <w:r w:rsidR="00837C74" w:rsidRPr="003E3584">
        <w:rPr>
          <w:rFonts w:cs="Calibri"/>
          <w:color w:val="000000" w:themeColor="text1"/>
          <w:sz w:val="24"/>
          <w:szCs w:val="24"/>
          <w:lang w:val="ro-RO" w:eastAsia="en-GB"/>
        </w:rPr>
        <w:t>;</w:t>
      </w:r>
      <w:bookmarkEnd w:id="65"/>
      <w:bookmarkEnd w:id="66"/>
      <w:bookmarkEnd w:id="67"/>
      <w:bookmarkEnd w:id="68"/>
      <w:bookmarkEnd w:id="69"/>
      <w:bookmarkEnd w:id="70"/>
      <w:bookmarkEnd w:id="71"/>
    </w:p>
    <w:p w14:paraId="76E9B3E2" w14:textId="5D9EEDC5" w:rsidR="00837C74" w:rsidRPr="003E3584" w:rsidRDefault="00473456" w:rsidP="003D6651">
      <w:pPr>
        <w:spacing w:after="0" w:line="240" w:lineRule="auto"/>
        <w:ind w:left="708"/>
        <w:jc w:val="both"/>
        <w:rPr>
          <w:rFonts w:cs="Calibri"/>
          <w:b/>
          <w:color w:val="000000" w:themeColor="text1"/>
          <w:sz w:val="24"/>
          <w:szCs w:val="24"/>
          <w:lang w:val="ro-RO" w:eastAsia="en-GB"/>
        </w:rPr>
      </w:pPr>
      <w:bookmarkStart w:id="72" w:name="_Toc378327451"/>
      <w:bookmarkStart w:id="73" w:name="_Toc379978547"/>
      <w:bookmarkStart w:id="74" w:name="_Toc380140992"/>
      <w:bookmarkStart w:id="75" w:name="_Toc381791072"/>
      <w:bookmarkStart w:id="76" w:name="_Toc381957600"/>
      <w:bookmarkStart w:id="77" w:name="_Toc395090808"/>
      <w:bookmarkStart w:id="78" w:name="_Toc34195561"/>
      <w:r>
        <w:rPr>
          <w:rFonts w:cs="Calibri"/>
          <w:color w:val="000000" w:themeColor="text1"/>
          <w:sz w:val="24"/>
          <w:szCs w:val="24"/>
          <w:lang w:val="ro-RO" w:eastAsia="en-GB"/>
        </w:rPr>
        <w:t xml:space="preserve">- </w:t>
      </w:r>
      <w:r w:rsidR="00A6071E" w:rsidRPr="003E3584">
        <w:rPr>
          <w:rFonts w:cs="Calibri"/>
          <w:color w:val="000000" w:themeColor="text1"/>
          <w:sz w:val="24"/>
          <w:szCs w:val="24"/>
          <w:lang w:val="ro-RO" w:eastAsia="en-GB"/>
        </w:rPr>
        <w:t xml:space="preserve">încheierea tuturor poliţelor de asigurare solicitate la  Articolul </w:t>
      </w:r>
      <w:r w:rsidR="00E27599" w:rsidRPr="003E3584">
        <w:rPr>
          <w:rFonts w:cs="Calibri"/>
          <w:color w:val="000000" w:themeColor="text1"/>
          <w:sz w:val="24"/>
          <w:szCs w:val="24"/>
          <w:lang w:val="ro-RO" w:eastAsia="en-GB"/>
        </w:rPr>
        <w:t xml:space="preserve">22 </w:t>
      </w:r>
      <w:r w:rsidR="008F6DB6" w:rsidRPr="003E3584">
        <w:rPr>
          <w:rFonts w:cs="Calibri"/>
          <w:color w:val="000000" w:themeColor="text1"/>
          <w:sz w:val="24"/>
          <w:szCs w:val="24"/>
          <w:lang w:val="ro-RO" w:eastAsia="en-GB"/>
        </w:rPr>
        <w:t>(“</w:t>
      </w:r>
      <w:r w:rsidR="00A6071E" w:rsidRPr="003E3584">
        <w:rPr>
          <w:rFonts w:cs="Calibri"/>
          <w:color w:val="000000" w:themeColor="text1"/>
          <w:sz w:val="24"/>
          <w:szCs w:val="24"/>
          <w:lang w:val="ro-RO" w:eastAsia="en-GB"/>
        </w:rPr>
        <w:t>Asigurări</w:t>
      </w:r>
      <w:r w:rsidR="008F6DB6" w:rsidRPr="003E3584">
        <w:rPr>
          <w:rFonts w:cs="Calibri"/>
          <w:color w:val="000000" w:themeColor="text1"/>
          <w:sz w:val="24"/>
          <w:szCs w:val="24"/>
          <w:lang w:val="ro-RO" w:eastAsia="en-GB"/>
        </w:rPr>
        <w:t>”)</w:t>
      </w:r>
      <w:r w:rsidR="00A6071E" w:rsidRPr="003E3584">
        <w:rPr>
          <w:rFonts w:cs="Calibri"/>
          <w:color w:val="000000" w:themeColor="text1"/>
          <w:sz w:val="24"/>
          <w:szCs w:val="24"/>
          <w:lang w:val="ro-RO" w:eastAsia="en-GB"/>
        </w:rPr>
        <w:t>din prezentul Contract</w:t>
      </w:r>
      <w:r w:rsidR="00837C74" w:rsidRPr="003E3584">
        <w:rPr>
          <w:rFonts w:cs="Calibri"/>
          <w:color w:val="000000" w:themeColor="text1"/>
          <w:sz w:val="24"/>
          <w:szCs w:val="24"/>
          <w:lang w:val="ro-RO" w:eastAsia="en-GB"/>
        </w:rPr>
        <w:t>;</w:t>
      </w:r>
      <w:bookmarkEnd w:id="72"/>
      <w:bookmarkEnd w:id="73"/>
      <w:bookmarkEnd w:id="74"/>
      <w:bookmarkEnd w:id="75"/>
      <w:bookmarkEnd w:id="76"/>
      <w:bookmarkEnd w:id="77"/>
      <w:bookmarkEnd w:id="78"/>
    </w:p>
    <w:p w14:paraId="7EA6EE71" w14:textId="710AD508" w:rsidR="00A35AA9" w:rsidRPr="003E3584" w:rsidRDefault="00473456" w:rsidP="003D6651">
      <w:pPr>
        <w:spacing w:after="0" w:line="240" w:lineRule="auto"/>
        <w:ind w:left="708"/>
        <w:jc w:val="both"/>
        <w:rPr>
          <w:rFonts w:cs="Calibri"/>
          <w:b/>
          <w:color w:val="000000" w:themeColor="text1"/>
          <w:sz w:val="24"/>
          <w:szCs w:val="24"/>
          <w:lang w:val="ro-RO" w:eastAsia="en-GB"/>
        </w:rPr>
      </w:pPr>
      <w:bookmarkStart w:id="79" w:name="_Toc378327452"/>
      <w:bookmarkStart w:id="80" w:name="_Toc379978548"/>
      <w:bookmarkStart w:id="81" w:name="_Toc380140993"/>
      <w:bookmarkStart w:id="82" w:name="_Toc381791073"/>
      <w:bookmarkStart w:id="83" w:name="_Toc381957601"/>
      <w:bookmarkStart w:id="84" w:name="_Toc395090809"/>
      <w:bookmarkStart w:id="85" w:name="_Toc34195562"/>
      <w:r>
        <w:rPr>
          <w:rFonts w:cs="Calibri"/>
          <w:color w:val="000000" w:themeColor="text1"/>
          <w:sz w:val="24"/>
          <w:szCs w:val="24"/>
          <w:lang w:val="ro-RO" w:eastAsia="en-GB"/>
        </w:rPr>
        <w:t xml:space="preserve">- </w:t>
      </w:r>
      <w:r w:rsidR="00A6071E" w:rsidRPr="003E3584">
        <w:rPr>
          <w:rFonts w:cs="Calibri"/>
          <w:color w:val="000000" w:themeColor="text1"/>
          <w:sz w:val="24"/>
          <w:szCs w:val="24"/>
          <w:lang w:val="ro-RO" w:eastAsia="en-GB"/>
        </w:rPr>
        <w:t xml:space="preserve">licenţa eliberată de Autoritatea de Reglementare prin care </w:t>
      </w:r>
      <w:r w:rsidR="00F730C5" w:rsidRPr="003E3584">
        <w:rPr>
          <w:rFonts w:cs="Calibri"/>
          <w:color w:val="000000" w:themeColor="text1"/>
          <w:sz w:val="24"/>
          <w:szCs w:val="24"/>
          <w:lang w:val="ro-RO" w:eastAsia="en-GB"/>
        </w:rPr>
        <w:t>CONCESIONARUL</w:t>
      </w:r>
      <w:r w:rsidR="00A6071E" w:rsidRPr="003E3584">
        <w:rPr>
          <w:rFonts w:cs="Calibri"/>
          <w:color w:val="000000" w:themeColor="text1"/>
          <w:sz w:val="24"/>
          <w:szCs w:val="24"/>
          <w:lang w:val="ro-RO" w:eastAsia="en-GB"/>
        </w:rPr>
        <w:t>ui i se acordă permisiunea furnizării/prestării Serviciului în Aria Delegării</w:t>
      </w:r>
      <w:r w:rsidR="00A35AA9" w:rsidRPr="003E3584">
        <w:rPr>
          <w:rFonts w:cs="Calibri"/>
          <w:color w:val="000000" w:themeColor="text1"/>
          <w:sz w:val="24"/>
          <w:szCs w:val="24"/>
          <w:lang w:val="ro-RO" w:eastAsia="en-GB"/>
        </w:rPr>
        <w:t>;</w:t>
      </w:r>
      <w:bookmarkEnd w:id="79"/>
      <w:bookmarkEnd w:id="80"/>
      <w:bookmarkEnd w:id="81"/>
      <w:bookmarkEnd w:id="82"/>
      <w:bookmarkEnd w:id="83"/>
      <w:bookmarkEnd w:id="84"/>
      <w:bookmarkEnd w:id="85"/>
    </w:p>
    <w:p w14:paraId="6516634E" w14:textId="35239837" w:rsidR="00B55314" w:rsidRPr="003E3584" w:rsidRDefault="00473456" w:rsidP="003D6651">
      <w:pPr>
        <w:spacing w:after="0" w:line="240" w:lineRule="auto"/>
        <w:ind w:left="708"/>
        <w:jc w:val="both"/>
        <w:rPr>
          <w:rFonts w:cs="Calibri"/>
          <w:b/>
          <w:color w:val="000000" w:themeColor="text1"/>
          <w:sz w:val="24"/>
          <w:szCs w:val="24"/>
          <w:lang w:val="ro-RO" w:eastAsia="en-GB"/>
        </w:rPr>
      </w:pPr>
      <w:bookmarkStart w:id="86" w:name="_Toc34195563"/>
      <w:bookmarkStart w:id="87" w:name="_Toc381791074"/>
      <w:bookmarkStart w:id="88" w:name="_Toc381957602"/>
      <w:bookmarkStart w:id="89" w:name="_Toc395090810"/>
      <w:bookmarkStart w:id="90" w:name="_Toc378327453"/>
      <w:bookmarkStart w:id="91" w:name="_Toc379978549"/>
      <w:bookmarkStart w:id="92" w:name="_Toc380140994"/>
      <w:r>
        <w:rPr>
          <w:rFonts w:cs="Calibri"/>
          <w:color w:val="000000" w:themeColor="text1"/>
          <w:sz w:val="24"/>
          <w:szCs w:val="24"/>
          <w:lang w:val="ro-RO" w:eastAsia="en-GB"/>
        </w:rPr>
        <w:t xml:space="preserve">- </w:t>
      </w:r>
      <w:r w:rsidR="00A6071E" w:rsidRPr="003E3584">
        <w:rPr>
          <w:rFonts w:cs="Calibri"/>
          <w:color w:val="000000" w:themeColor="text1"/>
          <w:sz w:val="24"/>
          <w:szCs w:val="24"/>
          <w:lang w:val="ro-RO" w:eastAsia="en-GB"/>
        </w:rPr>
        <w:t>obținerea celorlalte Autorizaţii necesare conform Legii pentru începerea prestării Serviciului</w:t>
      </w:r>
      <w:r w:rsidR="00B55314" w:rsidRPr="003E3584">
        <w:rPr>
          <w:rFonts w:cs="Calibri"/>
          <w:color w:val="000000" w:themeColor="text1"/>
          <w:sz w:val="24"/>
          <w:szCs w:val="24"/>
          <w:lang w:val="ro-RO" w:eastAsia="en-GB"/>
        </w:rPr>
        <w:t>;</w:t>
      </w:r>
      <w:bookmarkEnd w:id="86"/>
    </w:p>
    <w:p w14:paraId="26EC83B9" w14:textId="79B7F07C" w:rsidR="00291C40" w:rsidRPr="003E3584" w:rsidRDefault="00473456" w:rsidP="003D6651">
      <w:pPr>
        <w:spacing w:after="0" w:line="240" w:lineRule="auto"/>
        <w:ind w:left="708"/>
        <w:jc w:val="both"/>
        <w:rPr>
          <w:rFonts w:cs="Calibri"/>
          <w:b/>
          <w:color w:val="000000" w:themeColor="text1"/>
          <w:sz w:val="24"/>
          <w:szCs w:val="24"/>
          <w:lang w:val="ro-RO" w:eastAsia="en-GB"/>
        </w:rPr>
      </w:pPr>
      <w:bookmarkStart w:id="93" w:name="_Toc34195564"/>
      <w:r>
        <w:rPr>
          <w:rFonts w:cs="Calibri"/>
          <w:color w:val="000000" w:themeColor="text1"/>
          <w:sz w:val="24"/>
          <w:szCs w:val="24"/>
          <w:lang w:val="ro-RO" w:eastAsia="en-GB"/>
        </w:rPr>
        <w:t xml:space="preserve">- </w:t>
      </w:r>
      <w:r w:rsidR="00291C40" w:rsidRPr="003E3584">
        <w:rPr>
          <w:rFonts w:cs="Calibri"/>
          <w:color w:val="000000" w:themeColor="text1"/>
          <w:sz w:val="24"/>
          <w:szCs w:val="24"/>
          <w:lang w:val="ro-RO" w:eastAsia="en-GB"/>
        </w:rPr>
        <w:t>angajarea personalului necesar prestării Serviciului la un grad de cel puțin 90%, posturile cheie trebuie toate ocupate;</w:t>
      </w:r>
    </w:p>
    <w:p w14:paraId="5A86289F" w14:textId="147C8C3D" w:rsidR="00291C40" w:rsidRPr="003E3584" w:rsidRDefault="00473456" w:rsidP="003D6651">
      <w:pPr>
        <w:spacing w:after="0" w:line="240" w:lineRule="auto"/>
        <w:ind w:left="708"/>
        <w:jc w:val="both"/>
        <w:rPr>
          <w:rFonts w:cs="Calibri"/>
          <w:b/>
          <w:color w:val="000000" w:themeColor="text1"/>
          <w:sz w:val="24"/>
          <w:szCs w:val="24"/>
          <w:lang w:val="ro-RO" w:eastAsia="en-GB"/>
        </w:rPr>
      </w:pPr>
      <w:r>
        <w:rPr>
          <w:rFonts w:cs="Calibri"/>
          <w:color w:val="000000" w:themeColor="text1"/>
          <w:sz w:val="24"/>
          <w:szCs w:val="24"/>
          <w:lang w:val="ro-RO" w:eastAsia="en-GB"/>
        </w:rPr>
        <w:t xml:space="preserve">- </w:t>
      </w:r>
      <w:r w:rsidR="00291C40" w:rsidRPr="003E3584">
        <w:rPr>
          <w:rFonts w:cs="Calibri"/>
          <w:color w:val="000000" w:themeColor="text1"/>
          <w:sz w:val="24"/>
          <w:szCs w:val="24"/>
          <w:lang w:val="ro-RO" w:eastAsia="en-GB"/>
        </w:rPr>
        <w:t>procurarea utilajelor şi echipamentelor necesare (pentru categoriile de Deșeuri și activitățile care fac obiectul Contractului) şi amplasarea lor în teritoriu – cumpărare, închiriere, leasing, comodat etc.;</w:t>
      </w:r>
    </w:p>
    <w:p w14:paraId="67D1427C" w14:textId="2C526F54" w:rsidR="00291C40" w:rsidRPr="003E3584" w:rsidRDefault="00473456" w:rsidP="003D6651">
      <w:pPr>
        <w:spacing w:after="0" w:line="240" w:lineRule="auto"/>
        <w:ind w:left="708"/>
        <w:jc w:val="both"/>
        <w:rPr>
          <w:rFonts w:cs="Calibri"/>
          <w:b/>
          <w:color w:val="000000" w:themeColor="text1"/>
          <w:sz w:val="24"/>
          <w:szCs w:val="24"/>
          <w:lang w:val="ro-RO" w:eastAsia="en-GB"/>
        </w:rPr>
      </w:pPr>
      <w:r>
        <w:rPr>
          <w:rFonts w:cs="Calibri"/>
          <w:color w:val="000000" w:themeColor="text1"/>
          <w:sz w:val="24"/>
          <w:szCs w:val="24"/>
          <w:lang w:val="ro-RO" w:eastAsia="en-GB"/>
        </w:rPr>
        <w:t xml:space="preserve">- </w:t>
      </w:r>
      <w:r w:rsidR="00291C40" w:rsidRPr="003E3584">
        <w:rPr>
          <w:rFonts w:cs="Calibri"/>
          <w:color w:val="000000" w:themeColor="text1"/>
          <w:sz w:val="24"/>
          <w:szCs w:val="24"/>
          <w:lang w:val="ro-RO" w:eastAsia="en-GB"/>
        </w:rPr>
        <w:t>autorizarea activităților în conformitate cu cerințele legale pentru toate punctele de lucru (inclusiv baza de lucru, conform Caietului de Sarcini);</w:t>
      </w:r>
    </w:p>
    <w:p w14:paraId="61F0905F" w14:textId="7D0E3797" w:rsidR="00291C40" w:rsidRPr="003E3584" w:rsidRDefault="00473456" w:rsidP="003D6651">
      <w:pPr>
        <w:spacing w:after="0" w:line="240" w:lineRule="auto"/>
        <w:ind w:left="708"/>
        <w:jc w:val="both"/>
        <w:rPr>
          <w:rFonts w:cs="Calibri"/>
          <w:b/>
          <w:color w:val="000000" w:themeColor="text1"/>
          <w:sz w:val="24"/>
          <w:szCs w:val="24"/>
          <w:lang w:val="ro-RO" w:eastAsia="en-GB"/>
        </w:rPr>
      </w:pPr>
      <w:r>
        <w:rPr>
          <w:rFonts w:cs="Calibri"/>
          <w:color w:val="000000" w:themeColor="text1"/>
          <w:sz w:val="24"/>
          <w:szCs w:val="24"/>
          <w:lang w:val="ro-RO" w:eastAsia="en-GB"/>
        </w:rPr>
        <w:t xml:space="preserve">- </w:t>
      </w:r>
      <w:r w:rsidR="00291C40" w:rsidRPr="003E3584">
        <w:rPr>
          <w:rFonts w:cs="Calibri"/>
          <w:color w:val="000000" w:themeColor="text1"/>
          <w:sz w:val="24"/>
          <w:szCs w:val="24"/>
          <w:lang w:val="ro-RO" w:eastAsia="en-GB"/>
        </w:rPr>
        <w:t xml:space="preserve">includerea noii arii de operare în sistemul de management calitate – mediu – securitate ocupațională şi, eventual, adaptarea procedurilor operaționale şi procedurile de lucru; </w:t>
      </w:r>
    </w:p>
    <w:p w14:paraId="64DF79FB" w14:textId="6836F07F" w:rsidR="00291C40" w:rsidRPr="00B94B37" w:rsidRDefault="003D6651" w:rsidP="003D6651">
      <w:pPr>
        <w:spacing w:after="0" w:line="240" w:lineRule="auto"/>
        <w:ind w:left="708"/>
        <w:jc w:val="both"/>
        <w:rPr>
          <w:rFonts w:cs="Calibri"/>
          <w:b/>
          <w:color w:val="000000" w:themeColor="text1"/>
          <w:sz w:val="24"/>
          <w:szCs w:val="24"/>
          <w:lang w:val="ro-RO" w:eastAsia="en-GB"/>
        </w:rPr>
      </w:pPr>
      <w:r>
        <w:rPr>
          <w:rFonts w:cs="Calibri"/>
          <w:color w:val="000000" w:themeColor="text1"/>
          <w:sz w:val="24"/>
          <w:szCs w:val="24"/>
          <w:lang w:val="ro-RO" w:eastAsia="en-GB"/>
        </w:rPr>
        <w:t xml:space="preserve">- </w:t>
      </w:r>
      <w:r w:rsidR="00291C40" w:rsidRPr="003E3584">
        <w:rPr>
          <w:rFonts w:cs="Calibri"/>
          <w:color w:val="000000" w:themeColor="text1"/>
          <w:sz w:val="24"/>
          <w:szCs w:val="24"/>
          <w:lang w:val="ro-RO" w:eastAsia="en-GB"/>
        </w:rPr>
        <w:t>numărul și categoria Utilizatorilor care au optat pentru „aplicarea instrumentului plătește</w:t>
      </w:r>
      <w:r w:rsidR="00291C40" w:rsidRPr="00B94B37">
        <w:rPr>
          <w:rFonts w:cs="Calibri"/>
          <w:color w:val="000000" w:themeColor="text1"/>
          <w:sz w:val="24"/>
          <w:szCs w:val="24"/>
          <w:lang w:val="ro-RO" w:eastAsia="en-GB"/>
        </w:rPr>
        <w:t xml:space="preserve"> pentru cât arunci”;</w:t>
      </w:r>
    </w:p>
    <w:p w14:paraId="6C577A7B" w14:textId="24263975" w:rsidR="00C3152C" w:rsidRPr="00B94B37" w:rsidRDefault="003D6651" w:rsidP="003D6651">
      <w:pPr>
        <w:spacing w:after="0" w:line="240" w:lineRule="auto"/>
        <w:ind w:left="708"/>
        <w:jc w:val="both"/>
        <w:rPr>
          <w:rFonts w:cs="Calibri"/>
          <w:b/>
          <w:color w:val="000000" w:themeColor="text1"/>
          <w:sz w:val="24"/>
          <w:szCs w:val="24"/>
          <w:lang w:val="ro-RO"/>
        </w:rPr>
      </w:pPr>
      <w:r>
        <w:rPr>
          <w:rFonts w:cs="Calibri"/>
          <w:color w:val="000000" w:themeColor="text1"/>
          <w:sz w:val="24"/>
          <w:szCs w:val="24"/>
          <w:lang w:val="ro-RO" w:eastAsia="en-GB"/>
        </w:rPr>
        <w:t xml:space="preserve">- </w:t>
      </w:r>
      <w:r w:rsidR="00291C40" w:rsidRPr="00B94B37">
        <w:rPr>
          <w:rFonts w:cs="Calibri"/>
          <w:color w:val="000000" w:themeColor="text1"/>
          <w:sz w:val="24"/>
          <w:szCs w:val="24"/>
          <w:lang w:val="ro-RO" w:eastAsia="en-GB"/>
        </w:rPr>
        <w:t>prezentarea modelului de contract de prestare a Serviciului ce urmează a fi încheiat cu Utilizatorii Non-Casnici și Utilizatorii Casnici din mediul urban, redactat pe baza Contractului-cadru de furnizare/prestare a serviciului de salubrizare a localităților aprobat prin Ordinul președintelui ANRSC nr. 112/2007</w:t>
      </w:r>
      <w:r w:rsidR="00291C40" w:rsidRPr="00B94B37">
        <w:rPr>
          <w:rFonts w:cs="Calibri"/>
          <w:color w:val="000000" w:themeColor="text1"/>
          <w:sz w:val="24"/>
          <w:szCs w:val="24"/>
          <w:lang w:val="ro-RO"/>
        </w:rPr>
        <w:t>.</w:t>
      </w:r>
      <w:bookmarkEnd w:id="87"/>
      <w:bookmarkEnd w:id="88"/>
      <w:bookmarkEnd w:id="89"/>
      <w:bookmarkEnd w:id="90"/>
      <w:bookmarkEnd w:id="91"/>
      <w:bookmarkEnd w:id="92"/>
      <w:bookmarkEnd w:id="93"/>
    </w:p>
    <w:p w14:paraId="7302BAE4" w14:textId="69770608" w:rsidR="00C3152C" w:rsidRPr="003D6651" w:rsidRDefault="002C3B4B" w:rsidP="00B94B37">
      <w:pPr>
        <w:spacing w:after="0" w:line="240" w:lineRule="auto"/>
        <w:jc w:val="both"/>
        <w:rPr>
          <w:rFonts w:cs="Calibri"/>
          <w:color w:val="000000" w:themeColor="text1"/>
          <w:sz w:val="24"/>
          <w:szCs w:val="24"/>
          <w:lang w:val="ro-RO"/>
        </w:rPr>
      </w:pPr>
      <w:r w:rsidRPr="003D6651">
        <w:rPr>
          <w:rFonts w:cs="Calibri"/>
          <w:color w:val="000000" w:themeColor="text1"/>
          <w:sz w:val="24"/>
          <w:szCs w:val="24"/>
          <w:lang w:val="ro-RO"/>
        </w:rPr>
        <w:t>(5)</w:t>
      </w:r>
      <w:bookmarkStart w:id="94" w:name="_Toc378327454"/>
      <w:bookmarkStart w:id="95" w:name="_Toc379978550"/>
      <w:bookmarkStart w:id="96" w:name="_Toc380140995"/>
      <w:bookmarkStart w:id="97" w:name="_Toc381791075"/>
      <w:bookmarkStart w:id="98" w:name="_Toc381957603"/>
      <w:bookmarkStart w:id="99" w:name="_Toc395090811"/>
      <w:r w:rsidR="003D6651" w:rsidRPr="003D6651">
        <w:rPr>
          <w:rFonts w:cs="Calibri"/>
          <w:color w:val="000000" w:themeColor="text1"/>
          <w:sz w:val="24"/>
          <w:szCs w:val="24"/>
          <w:lang w:val="ro-RO"/>
        </w:rPr>
        <w:t xml:space="preserve"> </w:t>
      </w:r>
      <w:r w:rsidR="00C3152C" w:rsidRPr="003D6651">
        <w:rPr>
          <w:rFonts w:cs="Calibri"/>
          <w:color w:val="000000" w:themeColor="text1"/>
          <w:sz w:val="24"/>
          <w:szCs w:val="24"/>
          <w:lang w:val="ro-RO"/>
        </w:rPr>
        <w:t xml:space="preserve">În Perioada de Mobilizare, CONCESIONARUL va prezenta CONCEDENTULUI contractul / contractele </w:t>
      </w:r>
      <w:r w:rsidR="00AB1CF8" w:rsidRPr="003D6651">
        <w:rPr>
          <w:rFonts w:cs="Calibri"/>
          <w:color w:val="000000" w:themeColor="text1"/>
          <w:sz w:val="24"/>
          <w:szCs w:val="24"/>
          <w:lang w:val="ro-RO"/>
        </w:rPr>
        <w:t xml:space="preserve">încheiate </w:t>
      </w:r>
      <w:r w:rsidR="00C3152C" w:rsidRPr="003D6651">
        <w:rPr>
          <w:rFonts w:cs="Calibri"/>
          <w:color w:val="000000" w:themeColor="text1"/>
          <w:sz w:val="24"/>
          <w:szCs w:val="24"/>
          <w:lang w:val="ro-RO"/>
        </w:rPr>
        <w:t>cu:</w:t>
      </w:r>
    </w:p>
    <w:p w14:paraId="4AC8A08F" w14:textId="31B04C3A" w:rsidR="00C3152C" w:rsidRPr="003D6651" w:rsidRDefault="003D6651" w:rsidP="000E6B27">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C3152C" w:rsidRPr="003D6651">
        <w:rPr>
          <w:rFonts w:cs="Calibri"/>
          <w:color w:val="000000" w:themeColor="text1"/>
          <w:sz w:val="24"/>
          <w:szCs w:val="24"/>
          <w:lang w:val="ro-RO"/>
        </w:rPr>
        <w:t xml:space="preserve">operatorul stației de tratare a deseurilor in amestec, in situatia in care nu are </w:t>
      </w:r>
      <w:r w:rsidR="00AB1CF8" w:rsidRPr="003D6651">
        <w:rPr>
          <w:rFonts w:cs="Calibri"/>
          <w:color w:val="000000" w:themeColor="text1"/>
          <w:sz w:val="24"/>
          <w:szCs w:val="24"/>
          <w:lang w:val="ro-RO"/>
        </w:rPr>
        <w:t xml:space="preserve">o stație </w:t>
      </w:r>
      <w:r w:rsidR="00C3152C" w:rsidRPr="003D6651">
        <w:rPr>
          <w:rFonts w:cs="Calibri"/>
          <w:color w:val="000000" w:themeColor="text1"/>
          <w:sz w:val="24"/>
          <w:szCs w:val="24"/>
          <w:lang w:val="ro-RO"/>
        </w:rPr>
        <w:t>proprie</w:t>
      </w:r>
    </w:p>
    <w:p w14:paraId="0DC45ECD" w14:textId="64717E71" w:rsidR="00C3152C" w:rsidRPr="003D6651" w:rsidRDefault="000E6B27" w:rsidP="000E6B27">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C3152C" w:rsidRPr="003D6651">
        <w:rPr>
          <w:rFonts w:cs="Calibri"/>
          <w:color w:val="000000" w:themeColor="text1"/>
          <w:sz w:val="24"/>
          <w:szCs w:val="24"/>
          <w:lang w:val="ro-RO"/>
        </w:rPr>
        <w:t xml:space="preserve">operatorul depozitului pentru Deșeuri din Construcții și Desființări </w:t>
      </w:r>
    </w:p>
    <w:p w14:paraId="41759193" w14:textId="0A1D4F24" w:rsidR="00C3152C" w:rsidRPr="003D6651" w:rsidRDefault="000E6B27" w:rsidP="000E6B27">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C3152C" w:rsidRPr="003D6651">
        <w:rPr>
          <w:rFonts w:cs="Calibri"/>
          <w:color w:val="000000" w:themeColor="text1"/>
          <w:sz w:val="24"/>
          <w:szCs w:val="24"/>
          <w:lang w:val="ro-RO"/>
        </w:rPr>
        <w:t>operatorul specializat în colectarea anvelopelor uzate,</w:t>
      </w:r>
    </w:p>
    <w:p w14:paraId="565E8998" w14:textId="77777777" w:rsidR="00C3152C" w:rsidRPr="003D6651" w:rsidRDefault="00C3152C" w:rsidP="00B94B37">
      <w:pPr>
        <w:spacing w:after="0" w:line="240" w:lineRule="auto"/>
        <w:jc w:val="both"/>
        <w:rPr>
          <w:rFonts w:cs="Calibri"/>
          <w:color w:val="000000" w:themeColor="text1"/>
          <w:sz w:val="24"/>
          <w:szCs w:val="24"/>
          <w:lang w:val="ro-RO"/>
        </w:rPr>
      </w:pPr>
      <w:r w:rsidRPr="003D6651">
        <w:rPr>
          <w:rFonts w:cs="Calibri"/>
          <w:color w:val="000000" w:themeColor="text1"/>
          <w:sz w:val="24"/>
          <w:szCs w:val="24"/>
          <w:lang w:val="ro-RO"/>
        </w:rPr>
        <w:t xml:space="preserve">sub sancțiunea încetării de drept, fără altă formalitate </w:t>
      </w:r>
      <w:r w:rsidR="00990531" w:rsidRPr="003D6651">
        <w:rPr>
          <w:rFonts w:cs="Calibri"/>
          <w:color w:val="000000" w:themeColor="text1"/>
          <w:sz w:val="24"/>
          <w:szCs w:val="24"/>
          <w:lang w:val="ro-RO"/>
        </w:rPr>
        <w:t>decât notificarea în acest sens din partea Concendentului către Concesionar, cu 5 (cinci) Zile înainte de data la care se va considera încetat Contractul.</w:t>
      </w:r>
    </w:p>
    <w:p w14:paraId="03D17A38" w14:textId="1C4679A7" w:rsidR="005C7E5F" w:rsidRPr="00B94B37" w:rsidRDefault="000E6B27" w:rsidP="00B94B37">
      <w:pPr>
        <w:spacing w:after="0" w:line="240" w:lineRule="auto"/>
        <w:jc w:val="both"/>
        <w:rPr>
          <w:rFonts w:cs="Calibri"/>
          <w:bCs/>
          <w:color w:val="000000" w:themeColor="text1"/>
          <w:sz w:val="24"/>
          <w:szCs w:val="24"/>
          <w:lang w:val="ro-RO"/>
        </w:rPr>
      </w:pPr>
      <w:r>
        <w:rPr>
          <w:rFonts w:cs="Calibri"/>
          <w:bCs/>
          <w:color w:val="000000" w:themeColor="text1"/>
          <w:sz w:val="24"/>
          <w:szCs w:val="24"/>
          <w:lang w:val="ro-RO"/>
        </w:rPr>
        <w:t xml:space="preserve">(6) </w:t>
      </w:r>
      <w:r w:rsidR="005C7E5F" w:rsidRPr="00B94B37">
        <w:rPr>
          <w:rFonts w:cs="Calibri"/>
          <w:bCs/>
          <w:color w:val="000000" w:themeColor="text1"/>
          <w:sz w:val="24"/>
          <w:szCs w:val="24"/>
          <w:lang w:val="ro-RO"/>
        </w:rPr>
        <w:t xml:space="preserve">Predarea tuturor bunurilor, instalaţiilor, echipamentelor şi dotărilor aferente întregii activităţi, cu inventarul existent, libere de orice sarcini, se va face, pe bază de proces-verbal de predare-primire, la începutul Perioadei de Mobilizare. </w:t>
      </w:r>
    </w:p>
    <w:p w14:paraId="164A5C56" w14:textId="0D363E5E" w:rsidR="00CF79BA" w:rsidRPr="00B94B37" w:rsidRDefault="000E6B27" w:rsidP="00B94B37">
      <w:pPr>
        <w:spacing w:after="0" w:line="240" w:lineRule="auto"/>
        <w:jc w:val="both"/>
        <w:rPr>
          <w:rFonts w:cs="Calibri"/>
          <w:bCs/>
          <w:color w:val="000000" w:themeColor="text1"/>
          <w:sz w:val="24"/>
          <w:szCs w:val="24"/>
          <w:lang w:val="ro-RO"/>
        </w:rPr>
      </w:pPr>
      <w:r>
        <w:rPr>
          <w:rFonts w:cs="Calibri"/>
          <w:bCs/>
          <w:color w:val="000000" w:themeColor="text1"/>
          <w:sz w:val="24"/>
          <w:szCs w:val="24"/>
          <w:lang w:val="ro-RO"/>
        </w:rPr>
        <w:t xml:space="preserve">(7) </w:t>
      </w:r>
      <w:r w:rsidR="00CF79BA" w:rsidRPr="00B94B37">
        <w:rPr>
          <w:rFonts w:cs="Calibri"/>
          <w:bCs/>
          <w:color w:val="000000" w:themeColor="text1"/>
          <w:sz w:val="24"/>
          <w:szCs w:val="24"/>
          <w:lang w:val="ro-RO"/>
        </w:rPr>
        <w:t xml:space="preserve">În aceeași perioadă, </w:t>
      </w:r>
      <w:r w:rsidR="00135CEC" w:rsidRPr="00B94B37">
        <w:rPr>
          <w:rFonts w:cs="Calibri"/>
          <w:bCs/>
          <w:color w:val="000000" w:themeColor="text1"/>
          <w:sz w:val="24"/>
          <w:szCs w:val="24"/>
          <w:lang w:val="ro-RO"/>
        </w:rPr>
        <w:t>Concesionarul</w:t>
      </w:r>
      <w:r w:rsidR="00CF79BA" w:rsidRPr="00B94B37">
        <w:rPr>
          <w:rFonts w:cs="Calibri"/>
          <w:bCs/>
          <w:color w:val="000000" w:themeColor="text1"/>
          <w:sz w:val="24"/>
          <w:szCs w:val="24"/>
          <w:lang w:val="ro-RO"/>
        </w:rPr>
        <w:t>:</w:t>
      </w:r>
    </w:p>
    <w:p w14:paraId="3DC5063D" w14:textId="1D00E88E" w:rsidR="00CF79BA" w:rsidRPr="00B94B37" w:rsidRDefault="000E6B27" w:rsidP="00B94B37">
      <w:pPr>
        <w:spacing w:after="0" w:line="240" w:lineRule="auto"/>
        <w:jc w:val="both"/>
        <w:rPr>
          <w:rFonts w:cs="Calibri"/>
          <w:b/>
          <w:color w:val="000000" w:themeColor="text1"/>
          <w:sz w:val="24"/>
          <w:szCs w:val="24"/>
          <w:lang w:val="ro-RO" w:eastAsia="en-GB"/>
        </w:rPr>
      </w:pPr>
      <w:r>
        <w:rPr>
          <w:rFonts w:cs="Calibri"/>
          <w:color w:val="000000" w:themeColor="text1"/>
          <w:sz w:val="24"/>
          <w:szCs w:val="24"/>
          <w:lang w:val="ro-RO" w:eastAsia="en-GB"/>
        </w:rPr>
        <w:t xml:space="preserve">- </w:t>
      </w:r>
      <w:r w:rsidR="00CF79BA" w:rsidRPr="00B94B37">
        <w:rPr>
          <w:rFonts w:cs="Calibri"/>
          <w:color w:val="000000" w:themeColor="text1"/>
          <w:sz w:val="24"/>
          <w:szCs w:val="24"/>
          <w:lang w:val="ro-RO" w:eastAsia="en-GB"/>
        </w:rPr>
        <w:t>va eticheta corespunzător și va distribui recipientele destinate colectării Deșeurilor Menajere și Deșeurilor Similare, inclusiv a Deșeurilor Reciclabile pe fracții și va asigura echiparea platformelor de colectare, după caz;</w:t>
      </w:r>
    </w:p>
    <w:p w14:paraId="4A8D3870" w14:textId="0D9E6C59" w:rsidR="00CF79BA" w:rsidRPr="00B94B37" w:rsidRDefault="000E6B27" w:rsidP="00CC48F7">
      <w:pPr>
        <w:spacing w:after="0" w:line="240" w:lineRule="auto"/>
        <w:ind w:left="708"/>
        <w:jc w:val="both"/>
        <w:rPr>
          <w:rFonts w:cs="Calibri"/>
          <w:b/>
          <w:color w:val="000000" w:themeColor="text1"/>
          <w:sz w:val="24"/>
          <w:szCs w:val="24"/>
          <w:lang w:val="ro-RO" w:eastAsia="en-GB"/>
        </w:rPr>
      </w:pPr>
      <w:r>
        <w:rPr>
          <w:rFonts w:cs="Calibri"/>
          <w:color w:val="000000" w:themeColor="text1"/>
          <w:sz w:val="24"/>
          <w:szCs w:val="24"/>
          <w:lang w:val="ro-RO" w:eastAsia="en-GB"/>
        </w:rPr>
        <w:t xml:space="preserve">- </w:t>
      </w:r>
      <w:r w:rsidR="00CF79BA" w:rsidRPr="00B94B37">
        <w:rPr>
          <w:rFonts w:cs="Calibri"/>
          <w:color w:val="000000" w:themeColor="text1"/>
          <w:sz w:val="24"/>
          <w:szCs w:val="24"/>
          <w:lang w:val="ro-RO" w:eastAsia="en-GB"/>
        </w:rPr>
        <w:t xml:space="preserve">va asigura identificarea, împreună cu reprezentanții </w:t>
      </w:r>
      <w:r w:rsidR="00135CEC" w:rsidRPr="00B94B37">
        <w:rPr>
          <w:rFonts w:cs="Calibri"/>
          <w:color w:val="000000" w:themeColor="text1"/>
          <w:sz w:val="24"/>
          <w:szCs w:val="24"/>
          <w:lang w:val="ro-RO" w:eastAsia="en-GB"/>
        </w:rPr>
        <w:t>Concendentului</w:t>
      </w:r>
      <w:r w:rsidR="00CF79BA" w:rsidRPr="00B94B37">
        <w:rPr>
          <w:rFonts w:cs="Calibri"/>
          <w:color w:val="000000" w:themeColor="text1"/>
          <w:sz w:val="24"/>
          <w:szCs w:val="24"/>
          <w:lang w:val="ro-RO" w:eastAsia="en-GB"/>
        </w:rPr>
        <w:t xml:space="preserve"> a amplasamentelor pentru punctele mobile de colectare a Deșeurilor Periculoase din Deșeurile Menajere;</w:t>
      </w:r>
    </w:p>
    <w:p w14:paraId="6DD0C2B9" w14:textId="681CCA1E" w:rsidR="00CF79BA" w:rsidRPr="00B94B37" w:rsidRDefault="000E6B27" w:rsidP="00CC48F7">
      <w:pPr>
        <w:spacing w:after="0" w:line="240" w:lineRule="auto"/>
        <w:ind w:left="708"/>
        <w:jc w:val="both"/>
        <w:rPr>
          <w:rFonts w:cs="Calibri"/>
          <w:b/>
          <w:color w:val="000000" w:themeColor="text1"/>
          <w:sz w:val="24"/>
          <w:szCs w:val="24"/>
          <w:lang w:val="ro-RO" w:eastAsia="en-GB"/>
        </w:rPr>
      </w:pPr>
      <w:r>
        <w:rPr>
          <w:rFonts w:cs="Calibri"/>
          <w:color w:val="000000" w:themeColor="text1"/>
          <w:sz w:val="24"/>
          <w:szCs w:val="24"/>
          <w:lang w:val="ro-RO" w:eastAsia="en-GB"/>
        </w:rPr>
        <w:t xml:space="preserve">- </w:t>
      </w:r>
      <w:r w:rsidR="00CF79BA" w:rsidRPr="00B94B37">
        <w:rPr>
          <w:rFonts w:cs="Calibri"/>
          <w:color w:val="000000" w:themeColor="text1"/>
          <w:sz w:val="24"/>
          <w:szCs w:val="24"/>
          <w:lang w:val="ro-RO" w:eastAsia="en-GB"/>
        </w:rPr>
        <w:t>va obține acces la orice amplasamente și facilități necesare pentru prestarea Serviciului;</w:t>
      </w:r>
    </w:p>
    <w:p w14:paraId="7CCB1942" w14:textId="77777777" w:rsidR="00395360" w:rsidRPr="00B94B37" w:rsidRDefault="00CF79BA" w:rsidP="00CC48F7">
      <w:pPr>
        <w:spacing w:after="0" w:line="240" w:lineRule="auto"/>
        <w:ind w:left="708"/>
        <w:jc w:val="both"/>
        <w:rPr>
          <w:rFonts w:cs="Calibri"/>
          <w:b/>
          <w:color w:val="000000" w:themeColor="text1"/>
          <w:sz w:val="24"/>
          <w:szCs w:val="24"/>
          <w:lang w:val="ro-RO" w:eastAsia="en-GB"/>
        </w:rPr>
      </w:pPr>
      <w:r w:rsidRPr="00B94B37">
        <w:rPr>
          <w:rFonts w:cs="Calibri"/>
          <w:color w:val="000000" w:themeColor="text1"/>
          <w:sz w:val="24"/>
          <w:szCs w:val="24"/>
          <w:lang w:val="ro-RO" w:eastAsia="en-GB"/>
        </w:rPr>
        <w:t xml:space="preserve">va implementa sistemul informatic și va stabili, împreună cu </w:t>
      </w:r>
      <w:r w:rsidR="00135CEC" w:rsidRPr="00B94B37">
        <w:rPr>
          <w:rFonts w:cs="Calibri"/>
          <w:color w:val="000000" w:themeColor="text1"/>
          <w:sz w:val="24"/>
          <w:szCs w:val="24"/>
          <w:lang w:val="ro-RO" w:eastAsia="en-GB"/>
        </w:rPr>
        <w:t>Concendentul</w:t>
      </w:r>
      <w:r w:rsidRPr="00B94B37">
        <w:rPr>
          <w:rFonts w:cs="Calibri"/>
          <w:color w:val="000000" w:themeColor="text1"/>
          <w:sz w:val="24"/>
          <w:szCs w:val="24"/>
          <w:lang w:val="ro-RO" w:eastAsia="en-GB"/>
        </w:rPr>
        <w:t xml:space="preserve"> formatul standard a tuturor documentelor care vor fi utilizate în scopuri de raportare / monitorizare /control a activităţilor desfășurate în baza prezentului Contract;</w:t>
      </w:r>
    </w:p>
    <w:p w14:paraId="1694E21B" w14:textId="3B37316D" w:rsidR="00395360" w:rsidRPr="00B94B37" w:rsidRDefault="00CC48F7" w:rsidP="00CC48F7">
      <w:pPr>
        <w:spacing w:after="0" w:line="240" w:lineRule="auto"/>
        <w:ind w:left="708"/>
        <w:jc w:val="both"/>
        <w:rPr>
          <w:rFonts w:cs="Calibri"/>
          <w:b/>
          <w:color w:val="000000" w:themeColor="text1"/>
          <w:sz w:val="24"/>
          <w:szCs w:val="24"/>
          <w:lang w:val="ro-RO" w:eastAsia="en-GB"/>
        </w:rPr>
      </w:pPr>
      <w:r>
        <w:rPr>
          <w:rFonts w:cs="Calibri"/>
          <w:color w:val="000000" w:themeColor="text1"/>
          <w:sz w:val="24"/>
          <w:szCs w:val="24"/>
          <w:lang w:val="ro-RO" w:eastAsia="en-GB"/>
        </w:rPr>
        <w:t xml:space="preserve">- </w:t>
      </w:r>
      <w:r w:rsidR="00CF79BA" w:rsidRPr="00B94B37">
        <w:rPr>
          <w:rFonts w:cs="Calibri"/>
          <w:color w:val="000000" w:themeColor="text1"/>
          <w:sz w:val="24"/>
          <w:szCs w:val="24"/>
          <w:lang w:val="ro-RO" w:eastAsia="en-GB"/>
        </w:rPr>
        <w:t>va realiza programul de spălare a recipientelor de colectare a deșeurilor municipale aferent primului An Contractual</w:t>
      </w:r>
      <w:r w:rsidR="00395360" w:rsidRPr="00B94B37">
        <w:rPr>
          <w:rFonts w:cs="Calibri"/>
          <w:color w:val="000000" w:themeColor="text1"/>
          <w:sz w:val="24"/>
          <w:szCs w:val="24"/>
          <w:lang w:val="ro-RO" w:eastAsia="en-GB"/>
        </w:rPr>
        <w:t>;</w:t>
      </w:r>
    </w:p>
    <w:p w14:paraId="68B2D34A" w14:textId="14797A47" w:rsidR="00CF79BA" w:rsidRPr="00B94B37" w:rsidRDefault="00CC48F7" w:rsidP="00CC48F7">
      <w:pPr>
        <w:spacing w:after="0" w:line="240" w:lineRule="auto"/>
        <w:ind w:left="708"/>
        <w:jc w:val="both"/>
        <w:rPr>
          <w:rFonts w:cs="Calibri"/>
          <w:b/>
          <w:color w:val="000000" w:themeColor="text1"/>
          <w:sz w:val="24"/>
          <w:szCs w:val="24"/>
          <w:lang w:val="ro-RO" w:eastAsia="en-GB"/>
        </w:rPr>
      </w:pPr>
      <w:r>
        <w:rPr>
          <w:rFonts w:cs="Calibri"/>
          <w:color w:val="000000" w:themeColor="text1"/>
          <w:sz w:val="24"/>
          <w:szCs w:val="24"/>
          <w:lang w:val="ro-RO" w:eastAsia="en-GB"/>
        </w:rPr>
        <w:t xml:space="preserve">- </w:t>
      </w:r>
      <w:r w:rsidR="00CF79BA" w:rsidRPr="00B94B37">
        <w:rPr>
          <w:rFonts w:cs="Calibri"/>
          <w:color w:val="000000" w:themeColor="text1"/>
          <w:sz w:val="24"/>
          <w:szCs w:val="24"/>
          <w:lang w:val="ro-RO" w:eastAsia="en-GB"/>
        </w:rPr>
        <w:t xml:space="preserve">cu cel mult 14 zile înainte de Data Începerii, </w:t>
      </w:r>
      <w:r w:rsidR="00135CEC" w:rsidRPr="00B94B37">
        <w:rPr>
          <w:rFonts w:cs="Calibri"/>
          <w:color w:val="000000" w:themeColor="text1"/>
          <w:sz w:val="24"/>
          <w:szCs w:val="24"/>
          <w:lang w:val="ro-RO" w:eastAsia="en-GB"/>
        </w:rPr>
        <w:t>Concesionatul</w:t>
      </w:r>
      <w:r w:rsidR="00CF79BA" w:rsidRPr="00B94B37">
        <w:rPr>
          <w:rFonts w:cs="Calibri"/>
          <w:color w:val="000000" w:themeColor="text1"/>
          <w:sz w:val="24"/>
          <w:szCs w:val="24"/>
          <w:lang w:val="ro-RO" w:eastAsia="en-GB"/>
        </w:rPr>
        <w:t xml:space="preserve"> va furniza </w:t>
      </w:r>
      <w:r w:rsidR="00135CEC" w:rsidRPr="00B94B37">
        <w:rPr>
          <w:rFonts w:cs="Calibri"/>
          <w:color w:val="000000" w:themeColor="text1"/>
          <w:sz w:val="24"/>
          <w:szCs w:val="24"/>
          <w:lang w:val="ro-RO" w:eastAsia="en-GB"/>
        </w:rPr>
        <w:t>Concendentului</w:t>
      </w:r>
      <w:r w:rsidR="00CF79BA" w:rsidRPr="00B94B37">
        <w:rPr>
          <w:rFonts w:cs="Calibri"/>
          <w:color w:val="000000" w:themeColor="text1"/>
          <w:sz w:val="24"/>
          <w:szCs w:val="24"/>
          <w:lang w:val="ro-RO" w:eastAsia="en-GB"/>
        </w:rPr>
        <w:t xml:space="preserve"> în vederea aprobării, traseele planificate și stabilite pentru fiecare vehicul de transport al Deșeurilor Municipale, inclusiv numărul de angajați pe fiecare vehicul /utilaj pentru a facilita monitorizarea executării tuturor activităților; rutele și orarul de parcurs vor respecta normele de sănătate și siguranță, ținând seama de nivelul de zgomot și asigurând confortul lucrătorilor la temperaturi extreme.  </w:t>
      </w:r>
    </w:p>
    <w:p w14:paraId="2F60A18A" w14:textId="77777777" w:rsidR="00837C74" w:rsidRPr="00B94B37" w:rsidRDefault="00AE5DF1" w:rsidP="00B94B37">
      <w:pPr>
        <w:spacing w:after="0" w:line="240" w:lineRule="auto"/>
        <w:jc w:val="both"/>
        <w:rPr>
          <w:rFonts w:cs="Calibri"/>
          <w:color w:val="000000" w:themeColor="text1"/>
          <w:sz w:val="24"/>
          <w:szCs w:val="24"/>
          <w:lang w:val="ro-RO" w:eastAsia="en-GB"/>
        </w:rPr>
      </w:pPr>
      <w:r w:rsidRPr="00B94B37">
        <w:rPr>
          <w:rFonts w:cs="Calibri"/>
          <w:color w:val="000000" w:themeColor="text1"/>
          <w:sz w:val="24"/>
          <w:szCs w:val="24"/>
          <w:lang w:val="ro-RO" w:eastAsia="en-GB"/>
        </w:rPr>
        <w:t>(</w:t>
      </w:r>
      <w:r w:rsidR="002C3B4B" w:rsidRPr="00B94B37">
        <w:rPr>
          <w:rFonts w:cs="Calibri"/>
          <w:color w:val="000000" w:themeColor="text1"/>
          <w:sz w:val="24"/>
          <w:szCs w:val="24"/>
          <w:lang w:val="ro-RO" w:eastAsia="en-GB"/>
        </w:rPr>
        <w:t>8)</w:t>
      </w:r>
      <w:r w:rsidR="00A6071E" w:rsidRPr="00B94B37">
        <w:rPr>
          <w:rFonts w:cs="Calibri"/>
          <w:color w:val="000000" w:themeColor="text1"/>
          <w:sz w:val="24"/>
          <w:szCs w:val="24"/>
          <w:lang w:val="ro-RO" w:eastAsia="en-GB"/>
        </w:rPr>
        <w:t>Pe durata Perioadei de Mobilizare, Părţile</w:t>
      </w:r>
      <w:r w:rsidR="00837C74" w:rsidRPr="00B94B37">
        <w:rPr>
          <w:rFonts w:cs="Calibri"/>
          <w:color w:val="000000" w:themeColor="text1"/>
          <w:sz w:val="24"/>
          <w:szCs w:val="24"/>
          <w:lang w:val="ro-RO" w:eastAsia="en-GB"/>
        </w:rPr>
        <w:t>:</w:t>
      </w:r>
      <w:bookmarkEnd w:id="94"/>
      <w:bookmarkEnd w:id="95"/>
      <w:bookmarkEnd w:id="96"/>
      <w:bookmarkEnd w:id="97"/>
      <w:bookmarkEnd w:id="98"/>
      <w:bookmarkEnd w:id="99"/>
    </w:p>
    <w:p w14:paraId="2921F4F0" w14:textId="34FC6A90" w:rsidR="00837C74" w:rsidRPr="00B94B37" w:rsidRDefault="00CC48F7" w:rsidP="00CC48F7">
      <w:pPr>
        <w:spacing w:after="0" w:line="240" w:lineRule="auto"/>
        <w:ind w:left="708"/>
        <w:jc w:val="both"/>
        <w:rPr>
          <w:rFonts w:cs="Calibri"/>
          <w:color w:val="000000" w:themeColor="text1"/>
          <w:sz w:val="24"/>
          <w:szCs w:val="24"/>
          <w:lang w:val="ro-RO" w:eastAsia="en-GB"/>
        </w:rPr>
      </w:pPr>
      <w:r>
        <w:rPr>
          <w:rFonts w:cs="Calibri"/>
          <w:color w:val="000000" w:themeColor="text1"/>
          <w:sz w:val="24"/>
          <w:szCs w:val="24"/>
          <w:lang w:val="ro-RO" w:eastAsia="en-GB"/>
        </w:rPr>
        <w:t xml:space="preserve">- </w:t>
      </w:r>
      <w:r w:rsidR="00A6071E" w:rsidRPr="00B94B37">
        <w:rPr>
          <w:rFonts w:cs="Calibri"/>
          <w:color w:val="000000" w:themeColor="text1"/>
          <w:sz w:val="24"/>
          <w:szCs w:val="24"/>
          <w:lang w:val="ro-RO" w:eastAsia="en-GB"/>
        </w:rPr>
        <w:t xml:space="preserve">îşi vor asuma toate obligaţiile necesare şi vor depune toate diligenţele pentru ca prestarea Serviciului să poată începe, conform celor prevăzute în Caietul de sarcini al </w:t>
      </w:r>
      <w:r w:rsidR="00FC4029" w:rsidRPr="00B94B37">
        <w:rPr>
          <w:rFonts w:cs="Calibri"/>
          <w:color w:val="000000" w:themeColor="text1"/>
          <w:sz w:val="24"/>
          <w:szCs w:val="24"/>
          <w:lang w:val="ro-RO" w:eastAsia="en-GB"/>
        </w:rPr>
        <w:t>Servic</w:t>
      </w:r>
      <w:r w:rsidR="00A6071E" w:rsidRPr="00B94B37">
        <w:rPr>
          <w:rFonts w:cs="Calibri"/>
          <w:color w:val="000000" w:themeColor="text1"/>
          <w:sz w:val="24"/>
          <w:szCs w:val="24"/>
          <w:lang w:val="ro-RO" w:eastAsia="en-GB"/>
        </w:rPr>
        <w:t>iului</w:t>
      </w:r>
      <w:r w:rsidR="00837C74" w:rsidRPr="00B94B37">
        <w:rPr>
          <w:rFonts w:cs="Calibri"/>
          <w:color w:val="000000" w:themeColor="text1"/>
          <w:sz w:val="24"/>
          <w:szCs w:val="24"/>
          <w:lang w:val="ro-RO" w:eastAsia="en-GB"/>
        </w:rPr>
        <w:t>(Anex</w:t>
      </w:r>
      <w:r w:rsidR="00A6071E" w:rsidRPr="00B94B37">
        <w:rPr>
          <w:rFonts w:cs="Calibri"/>
          <w:color w:val="000000" w:themeColor="text1"/>
          <w:sz w:val="24"/>
          <w:szCs w:val="24"/>
          <w:lang w:val="ro-RO" w:eastAsia="en-GB"/>
        </w:rPr>
        <w:t>a</w:t>
      </w:r>
      <w:r w:rsidR="00837C74" w:rsidRPr="00B94B37">
        <w:rPr>
          <w:rFonts w:cs="Calibri"/>
          <w:color w:val="000000" w:themeColor="text1"/>
          <w:sz w:val="24"/>
          <w:szCs w:val="24"/>
          <w:lang w:val="ro-RO" w:eastAsia="en-GB"/>
        </w:rPr>
        <w:t xml:space="preserve"> n</w:t>
      </w:r>
      <w:r w:rsidR="00A6071E" w:rsidRPr="00B94B37">
        <w:rPr>
          <w:rFonts w:cs="Calibri"/>
          <w:color w:val="000000" w:themeColor="text1"/>
          <w:sz w:val="24"/>
          <w:szCs w:val="24"/>
          <w:lang w:val="ro-RO" w:eastAsia="en-GB"/>
        </w:rPr>
        <w:t>r</w:t>
      </w:r>
      <w:r w:rsidR="00820657" w:rsidRPr="00B94B37">
        <w:rPr>
          <w:rFonts w:cs="Calibri"/>
          <w:color w:val="000000" w:themeColor="text1"/>
          <w:sz w:val="24"/>
          <w:szCs w:val="24"/>
          <w:lang w:val="ro-RO" w:eastAsia="en-GB"/>
        </w:rPr>
        <w:t>.</w:t>
      </w:r>
      <w:r w:rsidR="00DE4566" w:rsidRPr="00B94B37">
        <w:rPr>
          <w:rFonts w:cs="Calibri"/>
          <w:color w:val="000000" w:themeColor="text1"/>
          <w:sz w:val="24"/>
          <w:szCs w:val="24"/>
          <w:lang w:val="ro-RO" w:eastAsia="en-GB"/>
        </w:rPr>
        <w:t>2</w:t>
      </w:r>
      <w:r w:rsidR="00A6071E" w:rsidRPr="00B94B37">
        <w:rPr>
          <w:rFonts w:cs="Calibri"/>
          <w:color w:val="000000" w:themeColor="text1"/>
          <w:sz w:val="24"/>
          <w:szCs w:val="24"/>
          <w:lang w:val="ro-RO" w:eastAsia="en-GB"/>
        </w:rPr>
        <w:t xml:space="preserve"> la Contract</w:t>
      </w:r>
      <w:r w:rsidR="00DE4566" w:rsidRPr="00B94B37">
        <w:rPr>
          <w:rFonts w:cs="Calibri"/>
          <w:color w:val="000000" w:themeColor="text1"/>
          <w:sz w:val="24"/>
          <w:szCs w:val="24"/>
          <w:lang w:val="ro-RO" w:eastAsia="en-GB"/>
        </w:rPr>
        <w:t>)</w:t>
      </w:r>
      <w:r w:rsidR="00A6071E" w:rsidRPr="00B94B37">
        <w:rPr>
          <w:rFonts w:cs="Calibri"/>
          <w:color w:val="000000" w:themeColor="text1"/>
          <w:sz w:val="24"/>
          <w:szCs w:val="24"/>
          <w:lang w:val="ro-RO" w:eastAsia="en-GB"/>
        </w:rPr>
        <w:t>şi</w:t>
      </w:r>
    </w:p>
    <w:p w14:paraId="16BE71CF" w14:textId="1C06A91A" w:rsidR="006E4D89" w:rsidRPr="00B94B37" w:rsidRDefault="00CC48F7" w:rsidP="00CC48F7">
      <w:pPr>
        <w:spacing w:after="0" w:line="240" w:lineRule="auto"/>
        <w:ind w:left="708"/>
        <w:jc w:val="both"/>
        <w:rPr>
          <w:rFonts w:cs="Calibri"/>
          <w:color w:val="000000" w:themeColor="text1"/>
          <w:sz w:val="24"/>
          <w:szCs w:val="24"/>
          <w:lang w:val="ro-RO" w:eastAsia="en-GB"/>
        </w:rPr>
      </w:pPr>
      <w:r>
        <w:rPr>
          <w:rFonts w:cs="Calibri"/>
          <w:color w:val="000000" w:themeColor="text1"/>
          <w:sz w:val="24"/>
          <w:szCs w:val="24"/>
          <w:lang w:val="ro-RO" w:eastAsia="en-GB"/>
        </w:rPr>
        <w:t xml:space="preserve">- </w:t>
      </w:r>
      <w:r w:rsidR="00A6071E" w:rsidRPr="00B94B37">
        <w:rPr>
          <w:rFonts w:cs="Calibri"/>
          <w:color w:val="000000" w:themeColor="text1"/>
          <w:sz w:val="24"/>
          <w:szCs w:val="24"/>
          <w:lang w:val="ro-RO" w:eastAsia="en-GB"/>
        </w:rPr>
        <w:t>vor furniza una alteia toate informaţiile şi datele necesare care le sunt solicitate prin prevederile acestui Contract, ale Caietului de Sarcini al Serviciului (Anexa nr. 2 la Contract) şi ale anexelor acestora, după caz</w:t>
      </w:r>
      <w:r w:rsidR="00837C74" w:rsidRPr="00B94B37">
        <w:rPr>
          <w:rFonts w:cs="Calibri"/>
          <w:color w:val="000000" w:themeColor="text1"/>
          <w:sz w:val="24"/>
          <w:szCs w:val="24"/>
          <w:lang w:val="ro-RO" w:eastAsia="en-GB"/>
        </w:rPr>
        <w:t>.</w:t>
      </w:r>
    </w:p>
    <w:p w14:paraId="2320C4C7" w14:textId="77777777" w:rsidR="00395360" w:rsidRPr="00B94B37" w:rsidRDefault="00395360"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rPr>
        <w:t>(</w:t>
      </w:r>
      <w:r w:rsidR="00C3152C" w:rsidRPr="00B94B37">
        <w:rPr>
          <w:rFonts w:cs="Calibri"/>
          <w:b/>
          <w:color w:val="000000" w:themeColor="text1"/>
          <w:sz w:val="24"/>
          <w:szCs w:val="24"/>
          <w:lang w:val="ro-RO" w:eastAsia="en-GB"/>
        </w:rPr>
        <w:t>9</w:t>
      </w:r>
      <w:r w:rsidRPr="00B94B37">
        <w:rPr>
          <w:rFonts w:cs="Calibri"/>
          <w:b/>
          <w:color w:val="000000" w:themeColor="text1"/>
          <w:sz w:val="24"/>
          <w:szCs w:val="24"/>
          <w:lang w:val="ro-RO" w:eastAsia="en-GB"/>
        </w:rPr>
        <w:t xml:space="preserve">) </w:t>
      </w:r>
      <w:r w:rsidRPr="00B94B37">
        <w:rPr>
          <w:rFonts w:cs="Calibri"/>
          <w:color w:val="000000" w:themeColor="text1"/>
          <w:sz w:val="24"/>
          <w:szCs w:val="24"/>
          <w:lang w:val="ro-RO" w:eastAsia="en-GB"/>
        </w:rPr>
        <w:t xml:space="preserve">Pe durata Perioadei de Mobilizare, </w:t>
      </w:r>
      <w:r w:rsidR="00135CEC" w:rsidRPr="00B94B37">
        <w:rPr>
          <w:rFonts w:cs="Calibri"/>
          <w:color w:val="000000" w:themeColor="text1"/>
          <w:sz w:val="24"/>
          <w:szCs w:val="24"/>
          <w:lang w:val="ro-RO" w:eastAsia="en-GB"/>
        </w:rPr>
        <w:t>Concesionarul</w:t>
      </w:r>
      <w:r w:rsidRPr="00B94B37">
        <w:rPr>
          <w:rFonts w:cs="Calibri"/>
          <w:color w:val="000000" w:themeColor="text1"/>
          <w:sz w:val="24"/>
          <w:szCs w:val="24"/>
          <w:lang w:val="ro-RO" w:eastAsia="en-GB"/>
        </w:rPr>
        <w:t xml:space="preserve"> va furniza </w:t>
      </w:r>
      <w:r w:rsidR="00135CEC" w:rsidRPr="00B94B37">
        <w:rPr>
          <w:rFonts w:cs="Calibri"/>
          <w:color w:val="000000" w:themeColor="text1"/>
          <w:sz w:val="24"/>
          <w:szCs w:val="24"/>
          <w:lang w:val="ro-RO" w:eastAsia="en-GB"/>
        </w:rPr>
        <w:t>Concendentului</w:t>
      </w:r>
      <w:r w:rsidRPr="00B94B37">
        <w:rPr>
          <w:rFonts w:cs="Calibri"/>
          <w:color w:val="000000" w:themeColor="text1"/>
          <w:sz w:val="24"/>
          <w:szCs w:val="24"/>
          <w:lang w:val="ro-RO" w:eastAsia="en-GB"/>
        </w:rPr>
        <w:t>, un raport de progres pentru fiecare 2 (două) săptămâni, constituind câte o perioadă de raportare, care să includă:</w:t>
      </w:r>
    </w:p>
    <w:p w14:paraId="3B29D112" w14:textId="6D986C6F" w:rsidR="00395360" w:rsidRPr="00B94B37" w:rsidRDefault="00CC48F7" w:rsidP="00CC48F7">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395360" w:rsidRPr="00B94B37">
        <w:rPr>
          <w:rFonts w:cs="Calibri"/>
          <w:color w:val="000000" w:themeColor="text1"/>
          <w:sz w:val="24"/>
          <w:szCs w:val="24"/>
          <w:lang w:val="ro-RO"/>
        </w:rPr>
        <w:t>programul de mobilizare și progresele la data respectivă;</w:t>
      </w:r>
    </w:p>
    <w:p w14:paraId="4E468404" w14:textId="0046163B" w:rsidR="00395360" w:rsidRPr="00B94B37" w:rsidRDefault="00CC48F7" w:rsidP="00CC48F7">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395360" w:rsidRPr="00B94B37">
        <w:rPr>
          <w:rFonts w:cs="Calibri"/>
          <w:color w:val="000000" w:themeColor="text1"/>
          <w:sz w:val="24"/>
          <w:szCs w:val="24"/>
          <w:lang w:val="ro-RO"/>
        </w:rPr>
        <w:t>devieri de la programul de mobilizare, motive și măsuri de soluționare;</w:t>
      </w:r>
    </w:p>
    <w:p w14:paraId="02437D8D" w14:textId="017C9E93" w:rsidR="00395360" w:rsidRPr="00B94B37" w:rsidRDefault="00CC48F7" w:rsidP="00CC48F7">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395360" w:rsidRPr="00B94B37">
        <w:rPr>
          <w:rFonts w:cs="Calibri"/>
          <w:color w:val="000000" w:themeColor="text1"/>
          <w:sz w:val="24"/>
          <w:szCs w:val="24"/>
          <w:lang w:val="ro-RO"/>
        </w:rPr>
        <w:t>detalii asupra implementării sistemului informatic;</w:t>
      </w:r>
    </w:p>
    <w:p w14:paraId="72343381" w14:textId="2CE03E29" w:rsidR="00395360" w:rsidRPr="00B94B37" w:rsidRDefault="00CC48F7" w:rsidP="00CC48F7">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395360" w:rsidRPr="00B94B37">
        <w:rPr>
          <w:rFonts w:cs="Calibri"/>
          <w:color w:val="000000" w:themeColor="text1"/>
          <w:sz w:val="24"/>
          <w:szCs w:val="24"/>
          <w:lang w:val="ro-RO"/>
        </w:rPr>
        <w:t>alte informații, dacă este cazul.</w:t>
      </w:r>
    </w:p>
    <w:p w14:paraId="57A8DF4A" w14:textId="77777777" w:rsidR="00395360" w:rsidRPr="00B94B37" w:rsidRDefault="00395360" w:rsidP="00B94B37">
      <w:pPr>
        <w:spacing w:after="0" w:line="240" w:lineRule="auto"/>
        <w:jc w:val="both"/>
        <w:rPr>
          <w:rFonts w:cs="Calibri"/>
          <w:color w:val="000000" w:themeColor="text1"/>
          <w:sz w:val="24"/>
          <w:szCs w:val="24"/>
          <w:lang w:val="ro-RO" w:eastAsia="en-GB"/>
        </w:rPr>
      </w:pPr>
      <w:r w:rsidRPr="00B94B37">
        <w:rPr>
          <w:rFonts w:cs="Calibri"/>
          <w:color w:val="000000" w:themeColor="text1"/>
          <w:sz w:val="24"/>
          <w:szCs w:val="24"/>
          <w:lang w:val="ro-RO"/>
        </w:rPr>
        <w:t>(</w:t>
      </w:r>
      <w:r w:rsidR="00C3152C" w:rsidRPr="00B94B37">
        <w:rPr>
          <w:rFonts w:cs="Calibri"/>
          <w:b/>
          <w:color w:val="000000" w:themeColor="text1"/>
          <w:sz w:val="24"/>
          <w:szCs w:val="24"/>
          <w:lang w:val="ro-RO" w:eastAsia="en-GB"/>
        </w:rPr>
        <w:t>10</w:t>
      </w:r>
      <w:r w:rsidRPr="00B94B37">
        <w:rPr>
          <w:rFonts w:cs="Calibri"/>
          <w:b/>
          <w:color w:val="000000" w:themeColor="text1"/>
          <w:sz w:val="24"/>
          <w:szCs w:val="24"/>
          <w:lang w:val="ro-RO" w:eastAsia="en-GB"/>
        </w:rPr>
        <w:t xml:space="preserve">) </w:t>
      </w:r>
      <w:r w:rsidRPr="00B94B37">
        <w:rPr>
          <w:rFonts w:cs="Calibri"/>
          <w:color w:val="000000" w:themeColor="text1"/>
          <w:sz w:val="24"/>
          <w:szCs w:val="24"/>
          <w:lang w:val="ro-RO" w:eastAsia="en-GB"/>
        </w:rPr>
        <w:t>Rapoartele de progres vor fi transmise în maxim 3 zile de la încheierea perioadei de raportare, în format letric și în format pdf.</w:t>
      </w:r>
    </w:p>
    <w:p w14:paraId="048AFB5E" w14:textId="77777777" w:rsidR="00395360" w:rsidRPr="00B94B37" w:rsidRDefault="00395360"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w:t>
      </w:r>
      <w:r w:rsidR="00C3152C" w:rsidRPr="00B94B37">
        <w:rPr>
          <w:rFonts w:cs="Calibri"/>
          <w:b/>
          <w:color w:val="000000" w:themeColor="text1"/>
          <w:sz w:val="24"/>
          <w:szCs w:val="24"/>
          <w:lang w:val="ro-RO" w:eastAsia="en-GB"/>
        </w:rPr>
        <w:t>11</w:t>
      </w:r>
      <w:r w:rsidRPr="00B94B37">
        <w:rPr>
          <w:rFonts w:cs="Calibri"/>
          <w:b/>
          <w:color w:val="000000" w:themeColor="text1"/>
          <w:sz w:val="24"/>
          <w:szCs w:val="24"/>
          <w:lang w:val="ro-RO"/>
        </w:rPr>
        <w:t>)</w:t>
      </w:r>
      <w:r w:rsidRPr="00B94B37">
        <w:rPr>
          <w:rFonts w:cs="Calibri"/>
          <w:color w:val="000000" w:themeColor="text1"/>
          <w:sz w:val="24"/>
          <w:szCs w:val="24"/>
          <w:lang w:val="ro-RO" w:eastAsia="en-GB"/>
        </w:rPr>
        <w:t>Dacă la expirarea termenului de 90 (nouăzeci) de Zile de la Data Intrării în Vigoare, dacă Părţile nu convin în scris prelungirea acestui termen conform alin.(1</w:t>
      </w:r>
      <w:r w:rsidR="007B0B7E" w:rsidRPr="00B94B37">
        <w:rPr>
          <w:rFonts w:cs="Calibri"/>
          <w:color w:val="000000" w:themeColor="text1"/>
          <w:sz w:val="24"/>
          <w:szCs w:val="24"/>
          <w:lang w:val="ro-RO" w:eastAsia="en-GB"/>
        </w:rPr>
        <w:t>1</w:t>
      </w:r>
      <w:r w:rsidRPr="00B94B37">
        <w:rPr>
          <w:rFonts w:cs="Calibri"/>
          <w:color w:val="000000" w:themeColor="text1"/>
          <w:sz w:val="24"/>
          <w:szCs w:val="24"/>
          <w:lang w:val="ro-RO" w:eastAsia="en-GB"/>
        </w:rPr>
        <w:t xml:space="preserve">) al prezentului articol, </w:t>
      </w:r>
      <w:r w:rsidR="00135CEC" w:rsidRPr="00B94B37">
        <w:rPr>
          <w:rFonts w:cs="Calibri"/>
          <w:color w:val="000000" w:themeColor="text1"/>
          <w:sz w:val="24"/>
          <w:szCs w:val="24"/>
          <w:lang w:val="ro-RO" w:eastAsia="en-GB"/>
        </w:rPr>
        <w:t>Concesionarul</w:t>
      </w:r>
      <w:r w:rsidRPr="00B94B37">
        <w:rPr>
          <w:rFonts w:cs="Calibri"/>
          <w:color w:val="000000" w:themeColor="text1"/>
          <w:sz w:val="24"/>
          <w:szCs w:val="24"/>
          <w:lang w:val="ro-RO" w:eastAsia="en-GB"/>
        </w:rPr>
        <w:t xml:space="preserve"> nu prezintă </w:t>
      </w:r>
      <w:r w:rsidR="00135CEC" w:rsidRPr="00B94B37">
        <w:rPr>
          <w:rFonts w:cs="Calibri"/>
          <w:color w:val="000000" w:themeColor="text1"/>
          <w:sz w:val="24"/>
          <w:szCs w:val="24"/>
          <w:lang w:val="ro-RO" w:eastAsia="en-GB"/>
        </w:rPr>
        <w:t>Concendentului</w:t>
      </w:r>
      <w:r w:rsidRPr="00B94B37">
        <w:rPr>
          <w:rFonts w:cs="Calibri"/>
          <w:color w:val="000000" w:themeColor="text1"/>
          <w:sz w:val="24"/>
          <w:szCs w:val="24"/>
          <w:lang w:val="ro-RO" w:eastAsia="en-GB"/>
        </w:rPr>
        <w:t xml:space="preserve"> dovezile prevăzute la alin. (5) și alin. (6) de mai sus, prezentul Contract se consideră încetat de drept, fără altă formalitate decât notificarea în acest sens din partea </w:t>
      </w:r>
      <w:r w:rsidR="00135CEC" w:rsidRPr="00B94B37">
        <w:rPr>
          <w:rFonts w:cs="Calibri"/>
          <w:color w:val="000000" w:themeColor="text1"/>
          <w:sz w:val="24"/>
          <w:szCs w:val="24"/>
          <w:lang w:val="ro-RO" w:eastAsia="en-GB"/>
        </w:rPr>
        <w:t>Concendentului</w:t>
      </w:r>
      <w:r w:rsidRPr="00B94B37">
        <w:rPr>
          <w:rFonts w:cs="Calibri"/>
          <w:color w:val="000000" w:themeColor="text1"/>
          <w:sz w:val="24"/>
          <w:szCs w:val="24"/>
          <w:lang w:val="ro-RO" w:eastAsia="en-GB"/>
        </w:rPr>
        <w:t xml:space="preserve"> către </w:t>
      </w:r>
      <w:r w:rsidR="00135CEC" w:rsidRPr="00B94B37">
        <w:rPr>
          <w:rFonts w:cs="Calibri"/>
          <w:color w:val="000000" w:themeColor="text1"/>
          <w:sz w:val="24"/>
          <w:szCs w:val="24"/>
          <w:lang w:val="ro-RO" w:eastAsia="en-GB"/>
        </w:rPr>
        <w:t>Concesionar</w:t>
      </w:r>
      <w:r w:rsidRPr="00B94B37">
        <w:rPr>
          <w:rFonts w:cs="Calibri"/>
          <w:color w:val="000000" w:themeColor="text1"/>
          <w:sz w:val="24"/>
          <w:szCs w:val="24"/>
          <w:lang w:val="ro-RO" w:eastAsia="en-GB"/>
        </w:rPr>
        <w:t>, cu 5 (cinci) Zile înainte de data la care se va considera încetat Contractul.</w:t>
      </w:r>
    </w:p>
    <w:p w14:paraId="62DA04B0" w14:textId="77777777" w:rsidR="00395360" w:rsidRPr="00B94B37" w:rsidRDefault="00395360"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w:t>
      </w:r>
      <w:r w:rsidR="00C3152C" w:rsidRPr="00B94B37">
        <w:rPr>
          <w:rFonts w:cs="Calibri"/>
          <w:b/>
          <w:color w:val="000000" w:themeColor="text1"/>
          <w:sz w:val="24"/>
          <w:szCs w:val="24"/>
          <w:lang w:val="ro-RO" w:eastAsia="en-GB"/>
        </w:rPr>
        <w:t>12</w:t>
      </w:r>
      <w:r w:rsidRPr="00B94B37">
        <w:rPr>
          <w:rFonts w:cs="Calibri"/>
          <w:b/>
          <w:color w:val="000000" w:themeColor="text1"/>
          <w:sz w:val="24"/>
          <w:szCs w:val="24"/>
          <w:lang w:val="ro-RO" w:eastAsia="en-GB"/>
        </w:rPr>
        <w:t>)</w:t>
      </w:r>
      <w:r w:rsidRPr="00B94B37">
        <w:rPr>
          <w:rFonts w:cs="Calibri"/>
          <w:color w:val="000000" w:themeColor="text1"/>
          <w:sz w:val="24"/>
          <w:szCs w:val="24"/>
          <w:lang w:val="ro-RO" w:eastAsia="en-GB"/>
        </w:rPr>
        <w:t xml:space="preserve"> Părțile pot conveni, prin acord semnat de reprezentanții legali a</w:t>
      </w:r>
      <w:r w:rsidR="007B0B7E" w:rsidRPr="00B94B37">
        <w:rPr>
          <w:rFonts w:cs="Calibri"/>
          <w:color w:val="000000" w:themeColor="text1"/>
          <w:sz w:val="24"/>
          <w:szCs w:val="24"/>
          <w:lang w:val="ro-RO" w:eastAsia="en-GB"/>
        </w:rPr>
        <w:t>le</w:t>
      </w:r>
      <w:r w:rsidRPr="00B94B37">
        <w:rPr>
          <w:rFonts w:cs="Calibri"/>
          <w:color w:val="000000" w:themeColor="text1"/>
          <w:sz w:val="24"/>
          <w:szCs w:val="24"/>
          <w:lang w:val="ro-RO" w:eastAsia="en-GB"/>
        </w:rPr>
        <w:t xml:space="preserve"> acestora, prelungirea Perioadei de Mobilizare, în scris, la cererea motivată a </w:t>
      </w:r>
      <w:r w:rsidR="00135CEC" w:rsidRPr="00B94B37">
        <w:rPr>
          <w:rFonts w:cs="Calibri"/>
          <w:color w:val="000000" w:themeColor="text1"/>
          <w:sz w:val="24"/>
          <w:szCs w:val="24"/>
          <w:lang w:val="ro-RO" w:eastAsia="en-GB"/>
        </w:rPr>
        <w:t>Concesionarului</w:t>
      </w:r>
      <w:r w:rsidRPr="00B94B37">
        <w:rPr>
          <w:rFonts w:cs="Calibri"/>
          <w:color w:val="000000" w:themeColor="text1"/>
          <w:sz w:val="24"/>
          <w:szCs w:val="24"/>
          <w:lang w:val="ro-RO" w:eastAsia="en-GB"/>
        </w:rPr>
        <w:t xml:space="preserve"> notificată </w:t>
      </w:r>
      <w:r w:rsidR="00135CEC" w:rsidRPr="00B94B37">
        <w:rPr>
          <w:rFonts w:cs="Calibri"/>
          <w:color w:val="000000" w:themeColor="text1"/>
          <w:sz w:val="24"/>
          <w:szCs w:val="24"/>
          <w:lang w:val="ro-RO" w:eastAsia="en-GB"/>
        </w:rPr>
        <w:t>Concendentului</w:t>
      </w:r>
      <w:r w:rsidRPr="00B94B37">
        <w:rPr>
          <w:rFonts w:cs="Calibri"/>
          <w:color w:val="000000" w:themeColor="text1"/>
          <w:sz w:val="24"/>
          <w:szCs w:val="24"/>
          <w:lang w:val="ro-RO" w:eastAsia="en-GB"/>
        </w:rPr>
        <w:t xml:space="preserve"> cu cel puțin 10 Zile înainte de expirarea termenului de 90 de Zile de la Data Intrării în Vigoare și numai pentru motive care nu sunt imputabile </w:t>
      </w:r>
      <w:r w:rsidR="00135CEC" w:rsidRPr="00B94B37">
        <w:rPr>
          <w:rFonts w:cs="Calibri"/>
          <w:color w:val="000000" w:themeColor="text1"/>
          <w:sz w:val="24"/>
          <w:szCs w:val="24"/>
          <w:lang w:val="ro-RO" w:eastAsia="en-GB"/>
        </w:rPr>
        <w:t>Concesionarului</w:t>
      </w:r>
      <w:r w:rsidRPr="00B94B37">
        <w:rPr>
          <w:rFonts w:cs="Calibri"/>
          <w:color w:val="000000" w:themeColor="text1"/>
          <w:sz w:val="24"/>
          <w:szCs w:val="24"/>
          <w:lang w:val="ro-RO" w:eastAsia="en-GB"/>
        </w:rPr>
        <w:t>. Prelungirea se poate face o singură dată pentru cel mult 60 de Zile.</w:t>
      </w:r>
    </w:p>
    <w:p w14:paraId="60F2AEF9" w14:textId="77777777" w:rsidR="00395360" w:rsidRPr="00B94B37" w:rsidRDefault="00395360"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w:t>
      </w:r>
      <w:r w:rsidR="00C3152C" w:rsidRPr="00B94B37">
        <w:rPr>
          <w:rFonts w:cs="Calibri"/>
          <w:b/>
          <w:color w:val="000000" w:themeColor="text1"/>
          <w:sz w:val="24"/>
          <w:szCs w:val="24"/>
          <w:lang w:val="ro-RO" w:eastAsia="en-GB"/>
        </w:rPr>
        <w:t>13</w:t>
      </w:r>
      <w:r w:rsidRPr="00B94B37">
        <w:rPr>
          <w:rFonts w:cs="Calibri"/>
          <w:b/>
          <w:color w:val="000000" w:themeColor="text1"/>
          <w:sz w:val="24"/>
          <w:szCs w:val="24"/>
          <w:lang w:val="ro-RO" w:eastAsia="en-GB"/>
        </w:rPr>
        <w:t>)</w:t>
      </w:r>
      <w:r w:rsidRPr="00B94B37">
        <w:rPr>
          <w:rFonts w:cs="Calibri"/>
          <w:color w:val="000000" w:themeColor="text1"/>
          <w:sz w:val="24"/>
          <w:szCs w:val="24"/>
          <w:lang w:val="ro-RO" w:eastAsia="en-GB"/>
        </w:rPr>
        <w:t xml:space="preserve"> În vederea implementării obligațiilor prevăzute de art. 59 din Legea nr. 211/2011 privind regimul deșeurilor, în Perioada de Mobilizare, </w:t>
      </w:r>
      <w:r w:rsidR="00135CEC" w:rsidRPr="00B94B37">
        <w:rPr>
          <w:rFonts w:cs="Calibri"/>
          <w:color w:val="000000" w:themeColor="text1"/>
          <w:sz w:val="24"/>
          <w:szCs w:val="24"/>
          <w:lang w:val="ro-RO" w:eastAsia="en-GB"/>
        </w:rPr>
        <w:t>Concendentul</w:t>
      </w:r>
      <w:r w:rsidRPr="00B94B37">
        <w:rPr>
          <w:rFonts w:cs="Calibri"/>
          <w:color w:val="000000" w:themeColor="text1"/>
          <w:sz w:val="24"/>
          <w:szCs w:val="24"/>
          <w:lang w:val="ro-RO" w:eastAsia="en-GB"/>
        </w:rPr>
        <w:t xml:space="preserve"> va încheia cu OIREP convenții pentru acoperirea costurilor de gestionare pentru Deșeurile de Ambalaje colectate separat.   </w:t>
      </w:r>
    </w:p>
    <w:p w14:paraId="592F7AE5" w14:textId="77777777" w:rsidR="005C4B99" w:rsidRPr="00B94B37" w:rsidRDefault="00395360" w:rsidP="00B94B37">
      <w:pPr>
        <w:spacing w:after="0" w:line="240" w:lineRule="auto"/>
        <w:jc w:val="both"/>
        <w:rPr>
          <w:rFonts w:cs="Calibri"/>
          <w:color w:val="000000" w:themeColor="text1"/>
          <w:sz w:val="24"/>
          <w:szCs w:val="24"/>
          <w:lang w:val="ro-RO" w:eastAsia="en-GB"/>
        </w:rPr>
      </w:pPr>
      <w:r w:rsidRPr="00B94B37">
        <w:rPr>
          <w:rFonts w:cs="Calibri"/>
          <w:b/>
          <w:bCs/>
          <w:color w:val="000000" w:themeColor="text1"/>
          <w:sz w:val="24"/>
          <w:szCs w:val="24"/>
          <w:lang w:val="ro-RO" w:eastAsia="en-GB"/>
        </w:rPr>
        <w:t>(</w:t>
      </w:r>
      <w:r w:rsidR="00C3152C" w:rsidRPr="00B94B37">
        <w:rPr>
          <w:rFonts w:cs="Calibri"/>
          <w:b/>
          <w:bCs/>
          <w:color w:val="000000" w:themeColor="text1"/>
          <w:sz w:val="24"/>
          <w:szCs w:val="24"/>
          <w:lang w:val="ro-RO" w:eastAsia="en-GB"/>
        </w:rPr>
        <w:t>14</w:t>
      </w:r>
      <w:r w:rsidRPr="00B94B37">
        <w:rPr>
          <w:rFonts w:cs="Calibri"/>
          <w:b/>
          <w:bCs/>
          <w:color w:val="000000" w:themeColor="text1"/>
          <w:sz w:val="24"/>
          <w:szCs w:val="24"/>
          <w:lang w:val="ro-RO" w:eastAsia="en-GB"/>
        </w:rPr>
        <w:t>)</w:t>
      </w:r>
      <w:r w:rsidR="00135CEC" w:rsidRPr="00B94B37">
        <w:rPr>
          <w:rFonts w:cs="Calibri"/>
          <w:bCs/>
          <w:color w:val="000000" w:themeColor="text1"/>
          <w:sz w:val="24"/>
          <w:szCs w:val="24"/>
          <w:lang w:val="ro-RO" w:eastAsia="en-GB"/>
        </w:rPr>
        <w:t>Concendentul</w:t>
      </w:r>
      <w:r w:rsidRPr="00B94B37">
        <w:rPr>
          <w:rFonts w:cs="Calibri"/>
          <w:bCs/>
          <w:color w:val="000000" w:themeColor="text1"/>
          <w:sz w:val="24"/>
          <w:szCs w:val="24"/>
          <w:lang w:val="ro-RO" w:eastAsia="en-GB"/>
        </w:rPr>
        <w:t xml:space="preserve"> va transmite către </w:t>
      </w:r>
      <w:r w:rsidR="00135CEC" w:rsidRPr="00B94B37">
        <w:rPr>
          <w:rFonts w:cs="Calibri"/>
          <w:bCs/>
          <w:color w:val="000000" w:themeColor="text1"/>
          <w:sz w:val="24"/>
          <w:szCs w:val="24"/>
          <w:lang w:val="ro-RO" w:eastAsia="en-GB"/>
        </w:rPr>
        <w:t>Concesionar</w:t>
      </w:r>
      <w:r w:rsidRPr="00B94B37">
        <w:rPr>
          <w:rFonts w:cs="Calibri"/>
          <w:bCs/>
          <w:color w:val="000000" w:themeColor="text1"/>
          <w:sz w:val="24"/>
          <w:szCs w:val="24"/>
          <w:lang w:val="ro-RO" w:eastAsia="en-GB"/>
        </w:rPr>
        <w:t xml:space="preserve"> Ordinul de Începere prin care </w:t>
      </w:r>
      <w:r w:rsidR="00135CEC" w:rsidRPr="00B94B37">
        <w:rPr>
          <w:rFonts w:cs="Calibri"/>
          <w:bCs/>
          <w:color w:val="000000" w:themeColor="text1"/>
          <w:sz w:val="24"/>
          <w:szCs w:val="24"/>
          <w:lang w:val="ro-RO" w:eastAsia="en-GB"/>
        </w:rPr>
        <w:t>Concesionarul</w:t>
      </w:r>
      <w:r w:rsidRPr="00B94B37">
        <w:rPr>
          <w:rFonts w:cs="Calibri"/>
          <w:bCs/>
          <w:color w:val="000000" w:themeColor="text1"/>
          <w:sz w:val="24"/>
          <w:szCs w:val="24"/>
          <w:lang w:val="ro-RO" w:eastAsia="en-GB"/>
        </w:rPr>
        <w:t xml:space="preserve"> va fi notificat cu privire la data la care va începe efectiv furnizarea Serviciului, numai după finalizarea tuturor operațiunilor menționate la alineatele (5) și (6) de mai sus. Data la care se începe efectiv furnizarea Serviciului marchează Data Începerii, astfel cum este aceasta definită la Articolul 1 (“</w:t>
      </w:r>
      <w:r w:rsidRPr="00B94B37">
        <w:rPr>
          <w:rFonts w:cs="Calibri"/>
          <w:color w:val="000000" w:themeColor="text1"/>
          <w:sz w:val="24"/>
          <w:szCs w:val="24"/>
          <w:lang w:val="ro-RO" w:eastAsia="en-GB"/>
        </w:rPr>
        <w:t>Definiţii şi interpretare</w:t>
      </w:r>
      <w:r w:rsidRPr="00B94B37">
        <w:rPr>
          <w:rFonts w:cs="Calibri"/>
          <w:bCs/>
          <w:color w:val="000000" w:themeColor="text1"/>
          <w:sz w:val="24"/>
          <w:szCs w:val="24"/>
          <w:lang w:val="ro-RO" w:eastAsia="en-GB"/>
        </w:rPr>
        <w:t xml:space="preserve">”) din prezentul Contract. </w:t>
      </w:r>
      <w:r w:rsidR="00135CEC" w:rsidRPr="00B94B37">
        <w:rPr>
          <w:rFonts w:cs="Calibri"/>
          <w:bCs/>
          <w:color w:val="000000" w:themeColor="text1"/>
          <w:sz w:val="24"/>
          <w:szCs w:val="24"/>
          <w:lang w:val="ro-RO" w:eastAsia="en-GB"/>
        </w:rPr>
        <w:t>Concendentul</w:t>
      </w:r>
      <w:r w:rsidRPr="00B94B37">
        <w:rPr>
          <w:rFonts w:cs="Calibri"/>
          <w:bCs/>
          <w:color w:val="000000" w:themeColor="text1"/>
          <w:sz w:val="24"/>
          <w:szCs w:val="24"/>
          <w:lang w:val="ro-RO" w:eastAsia="en-GB"/>
        </w:rPr>
        <w:t xml:space="preserve"> va emite Ordinul de Începere în maxim 3 (trei) Zile de la data primirii dovezilor complete transmise de </w:t>
      </w:r>
      <w:r w:rsidR="00135CEC" w:rsidRPr="00B94B37">
        <w:rPr>
          <w:rFonts w:cs="Calibri"/>
          <w:bCs/>
          <w:color w:val="000000" w:themeColor="text1"/>
          <w:sz w:val="24"/>
          <w:szCs w:val="24"/>
          <w:lang w:val="ro-RO" w:eastAsia="en-GB"/>
        </w:rPr>
        <w:t>Concesionat</w:t>
      </w:r>
      <w:r w:rsidRPr="00B94B37">
        <w:rPr>
          <w:rFonts w:cs="Calibri"/>
          <w:bCs/>
          <w:color w:val="000000" w:themeColor="text1"/>
          <w:sz w:val="24"/>
          <w:szCs w:val="24"/>
          <w:lang w:val="ro-RO" w:eastAsia="en-GB"/>
        </w:rPr>
        <w:t>, iar Data Începerii notificată nu va fi mai târziu de 5 (cinci) Zile de la data emiterii Ordinului de Începere.</w:t>
      </w:r>
    </w:p>
    <w:p w14:paraId="0D8A8760" w14:textId="77777777" w:rsidR="006E4D89" w:rsidRPr="00B94B37" w:rsidRDefault="006E4D89" w:rsidP="00B94B37">
      <w:pPr>
        <w:spacing w:after="0" w:line="240" w:lineRule="auto"/>
        <w:jc w:val="both"/>
        <w:rPr>
          <w:rFonts w:cs="Calibri"/>
          <w:color w:val="000000" w:themeColor="text1"/>
          <w:sz w:val="24"/>
          <w:szCs w:val="24"/>
          <w:lang w:val="ro-RO" w:eastAsia="en-GB"/>
        </w:rPr>
      </w:pPr>
    </w:p>
    <w:p w14:paraId="16781BBC" w14:textId="77777777" w:rsidR="00E80F67" w:rsidRPr="00B94B37" w:rsidRDefault="00A6071E" w:rsidP="00721A66">
      <w:pPr>
        <w:pStyle w:val="Heading2"/>
        <w:rPr>
          <w:rFonts w:ascii="Calibri" w:hAnsi="Calibri" w:cs="Calibri"/>
          <w:i w:val="0"/>
          <w:color w:val="000000" w:themeColor="text1"/>
          <w:sz w:val="24"/>
          <w:szCs w:val="24"/>
          <w:lang w:val="ro-RO" w:eastAsia="ro-RO"/>
        </w:rPr>
      </w:pPr>
      <w:bookmarkStart w:id="100" w:name="_Toc337740252"/>
      <w:bookmarkStart w:id="101" w:name="_Toc395090812"/>
      <w:bookmarkStart w:id="102" w:name="_Toc34195565"/>
      <w:bookmarkStart w:id="103" w:name="_Toc153934368"/>
      <w:r w:rsidRPr="00B94B37">
        <w:rPr>
          <w:rFonts w:ascii="Calibri" w:hAnsi="Calibri" w:cs="Calibri"/>
          <w:i w:val="0"/>
          <w:color w:val="000000" w:themeColor="text1"/>
          <w:sz w:val="24"/>
          <w:szCs w:val="24"/>
          <w:lang w:val="ro-RO" w:eastAsia="ro-RO"/>
        </w:rPr>
        <w:t>ARTICOLUL</w:t>
      </w:r>
      <w:r w:rsidR="00E80F67" w:rsidRPr="00B94B37">
        <w:rPr>
          <w:rFonts w:ascii="Calibri" w:hAnsi="Calibri" w:cs="Calibri"/>
          <w:i w:val="0"/>
          <w:color w:val="000000" w:themeColor="text1"/>
          <w:sz w:val="24"/>
          <w:szCs w:val="24"/>
          <w:lang w:val="ro-RO" w:eastAsia="ro-RO"/>
        </w:rPr>
        <w:t>4</w:t>
      </w:r>
      <w:r w:rsidR="00B331CF" w:rsidRPr="00B94B37">
        <w:rPr>
          <w:rFonts w:ascii="Calibri" w:hAnsi="Calibri" w:cs="Calibri"/>
          <w:i w:val="0"/>
          <w:color w:val="000000" w:themeColor="text1"/>
          <w:sz w:val="24"/>
          <w:szCs w:val="24"/>
          <w:lang w:val="ro-RO" w:eastAsia="ro-RO"/>
        </w:rPr>
        <w:t>–</w:t>
      </w:r>
      <w:bookmarkEnd w:id="100"/>
      <w:r w:rsidR="00B331CF" w:rsidRPr="00B94B37">
        <w:rPr>
          <w:rFonts w:ascii="Calibri" w:hAnsi="Calibri" w:cs="Calibri"/>
          <w:i w:val="0"/>
          <w:color w:val="000000" w:themeColor="text1"/>
          <w:sz w:val="24"/>
          <w:szCs w:val="24"/>
          <w:lang w:val="ro-RO" w:eastAsia="ro-RO"/>
        </w:rPr>
        <w:t>CONTRACT</w:t>
      </w:r>
      <w:r w:rsidRPr="00B94B37">
        <w:rPr>
          <w:rFonts w:ascii="Calibri" w:hAnsi="Calibri" w:cs="Calibri"/>
          <w:i w:val="0"/>
          <w:color w:val="000000" w:themeColor="text1"/>
          <w:sz w:val="24"/>
          <w:szCs w:val="24"/>
          <w:lang w:val="ro-RO" w:eastAsia="ro-RO"/>
        </w:rPr>
        <w:t>UL ŞI DOCUMENTELE CONTRACTUALE</w:t>
      </w:r>
      <w:bookmarkEnd w:id="101"/>
      <w:bookmarkEnd w:id="102"/>
      <w:bookmarkEnd w:id="103"/>
    </w:p>
    <w:p w14:paraId="18CCB512" w14:textId="77777777" w:rsidR="00E80F67" w:rsidRPr="00B94B37" w:rsidRDefault="00E80F67"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 xml:space="preserve">(1) </w:t>
      </w:r>
      <w:r w:rsidR="00A6071E" w:rsidRPr="00B94B37">
        <w:rPr>
          <w:rFonts w:cs="Calibri"/>
          <w:color w:val="000000" w:themeColor="text1"/>
          <w:sz w:val="24"/>
          <w:szCs w:val="24"/>
          <w:lang w:val="ro-RO" w:eastAsia="en-GB"/>
        </w:rPr>
        <w:t>Prezentul Contract reprezintă întreaga înţelegere contractuală a părţilor cu privire la obiectul acestuia</w:t>
      </w:r>
      <w:r w:rsidR="00B331CF" w:rsidRPr="00B94B37">
        <w:rPr>
          <w:rFonts w:cs="Calibri"/>
          <w:color w:val="000000" w:themeColor="text1"/>
          <w:sz w:val="24"/>
          <w:szCs w:val="24"/>
          <w:lang w:val="ro-RO" w:eastAsia="en-GB"/>
        </w:rPr>
        <w:t>.</w:t>
      </w:r>
    </w:p>
    <w:p w14:paraId="004B28BE" w14:textId="77777777" w:rsidR="00E80F67" w:rsidRPr="00B94B37" w:rsidRDefault="00E80F67"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 xml:space="preserve">(2) </w:t>
      </w:r>
      <w:r w:rsidR="00A6071E" w:rsidRPr="00B94B37">
        <w:rPr>
          <w:rFonts w:cs="Calibri"/>
          <w:color w:val="000000" w:themeColor="text1"/>
          <w:sz w:val="24"/>
          <w:szCs w:val="24"/>
          <w:lang w:val="ro-RO" w:eastAsia="en-GB"/>
        </w:rPr>
        <w:t>Se consideră că documentele care alcătuiesc Contractul se explică reciproc şi se interpretează împreună. În eventualitatea oricăror neconcordanţe între cuvinte, termeni, fraze sau abrevieri scrise cu majusculă şi definite în cadrul unei Anexe, înţelesul stabilit de Articolul</w:t>
      </w:r>
      <w:r w:rsidRPr="00B94B37">
        <w:rPr>
          <w:rFonts w:cs="Calibri"/>
          <w:color w:val="000000" w:themeColor="text1"/>
          <w:sz w:val="24"/>
          <w:szCs w:val="24"/>
          <w:lang w:val="ro-RO" w:eastAsia="en-GB"/>
        </w:rPr>
        <w:t xml:space="preserve"> 1 („</w:t>
      </w:r>
      <w:r w:rsidR="00A5782A" w:rsidRPr="00B94B37">
        <w:rPr>
          <w:rFonts w:cs="Calibri"/>
          <w:color w:val="000000" w:themeColor="text1"/>
          <w:sz w:val="24"/>
          <w:szCs w:val="24"/>
          <w:lang w:val="ro-RO" w:eastAsia="en-GB"/>
        </w:rPr>
        <w:t>Definiţii şi interpretare</w:t>
      </w:r>
      <w:r w:rsidRPr="00B94B37">
        <w:rPr>
          <w:rFonts w:cs="Calibri"/>
          <w:color w:val="000000" w:themeColor="text1"/>
          <w:sz w:val="24"/>
          <w:szCs w:val="24"/>
          <w:lang w:val="ro-RO" w:eastAsia="en-GB"/>
        </w:rPr>
        <w:t xml:space="preserve">”) </w:t>
      </w:r>
      <w:r w:rsidR="00A6071E" w:rsidRPr="00B94B37">
        <w:rPr>
          <w:rFonts w:cs="Calibri"/>
          <w:color w:val="000000" w:themeColor="text1"/>
          <w:sz w:val="24"/>
          <w:szCs w:val="24"/>
          <w:lang w:val="ro-RO" w:eastAsia="en-GB"/>
        </w:rPr>
        <w:t>al Contractului va prevala asupra înţelesului din Anexă, dacă contextul acestui Contract permite</w:t>
      </w:r>
      <w:r w:rsidRPr="00B94B37">
        <w:rPr>
          <w:rFonts w:cs="Calibri"/>
          <w:color w:val="000000" w:themeColor="text1"/>
          <w:sz w:val="24"/>
          <w:szCs w:val="24"/>
          <w:lang w:val="ro-RO" w:eastAsia="en-GB"/>
        </w:rPr>
        <w:t>.</w:t>
      </w:r>
    </w:p>
    <w:p w14:paraId="5E66B326" w14:textId="77777777" w:rsidR="00E80F67" w:rsidRPr="00B94B37" w:rsidRDefault="00E80F67"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(3)</w:t>
      </w:r>
      <w:r w:rsidR="00A6071E" w:rsidRPr="00B94B37">
        <w:rPr>
          <w:rFonts w:cs="Calibri"/>
          <w:color w:val="000000" w:themeColor="text1"/>
          <w:sz w:val="24"/>
          <w:szCs w:val="24"/>
          <w:lang w:val="ro-RO" w:eastAsia="en-GB"/>
        </w:rPr>
        <w:t>Prezentul Contract are următoarele anexe</w:t>
      </w:r>
      <w:r w:rsidRPr="00B94B37">
        <w:rPr>
          <w:rFonts w:cs="Calibri"/>
          <w:color w:val="000000" w:themeColor="text1"/>
          <w:sz w:val="24"/>
          <w:szCs w:val="24"/>
          <w:lang w:val="ro-RO" w:eastAsia="en-GB"/>
        </w:rPr>
        <w:t>:</w:t>
      </w:r>
    </w:p>
    <w:p w14:paraId="24F3A681" w14:textId="585251D1" w:rsidR="00E80F67" w:rsidRPr="00B94B37" w:rsidRDefault="003B4E6A" w:rsidP="003B4E6A">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A6071E" w:rsidRPr="00B94B37">
        <w:rPr>
          <w:rFonts w:cs="Calibri"/>
          <w:color w:val="000000" w:themeColor="text1"/>
          <w:sz w:val="24"/>
          <w:szCs w:val="24"/>
          <w:lang w:val="ro-RO"/>
        </w:rPr>
        <w:t xml:space="preserve">Regulamentul Serviciului </w:t>
      </w:r>
      <w:r w:rsidR="00B331CF" w:rsidRPr="00B94B37">
        <w:rPr>
          <w:rFonts w:cs="Calibri"/>
          <w:color w:val="000000" w:themeColor="text1"/>
          <w:sz w:val="24"/>
          <w:szCs w:val="24"/>
          <w:lang w:val="ro-RO"/>
        </w:rPr>
        <w:t>(</w:t>
      </w:r>
      <w:r w:rsidR="00E80F67" w:rsidRPr="00B94B37">
        <w:rPr>
          <w:rFonts w:cs="Calibri"/>
          <w:color w:val="000000" w:themeColor="text1"/>
          <w:sz w:val="24"/>
          <w:szCs w:val="24"/>
          <w:lang w:val="ro-RO"/>
        </w:rPr>
        <w:t>A</w:t>
      </w:r>
      <w:r w:rsidR="00B331CF" w:rsidRPr="00B94B37">
        <w:rPr>
          <w:rFonts w:cs="Calibri"/>
          <w:color w:val="000000" w:themeColor="text1"/>
          <w:sz w:val="24"/>
          <w:szCs w:val="24"/>
          <w:lang w:val="ro-RO"/>
        </w:rPr>
        <w:t>n</w:t>
      </w:r>
      <w:r w:rsidR="00E80F67" w:rsidRPr="00B94B37">
        <w:rPr>
          <w:rFonts w:cs="Calibri"/>
          <w:color w:val="000000" w:themeColor="text1"/>
          <w:sz w:val="24"/>
          <w:szCs w:val="24"/>
          <w:lang w:val="ro-RO"/>
        </w:rPr>
        <w:t>ex</w:t>
      </w:r>
      <w:r w:rsidR="00A6071E" w:rsidRPr="00B94B37">
        <w:rPr>
          <w:rFonts w:cs="Calibri"/>
          <w:color w:val="000000" w:themeColor="text1"/>
          <w:sz w:val="24"/>
          <w:szCs w:val="24"/>
          <w:lang w:val="ro-RO"/>
        </w:rPr>
        <w:t>a</w:t>
      </w:r>
      <w:r w:rsidR="00E80F67" w:rsidRPr="00B94B37">
        <w:rPr>
          <w:rFonts w:cs="Calibri"/>
          <w:color w:val="000000" w:themeColor="text1"/>
          <w:sz w:val="24"/>
          <w:szCs w:val="24"/>
          <w:lang w:val="ro-RO"/>
        </w:rPr>
        <w:t xml:space="preserve"> n</w:t>
      </w:r>
      <w:r w:rsidR="00A6071E" w:rsidRPr="00B94B37">
        <w:rPr>
          <w:rFonts w:cs="Calibri"/>
          <w:color w:val="000000" w:themeColor="text1"/>
          <w:sz w:val="24"/>
          <w:szCs w:val="24"/>
          <w:lang w:val="ro-RO"/>
        </w:rPr>
        <w:t>r</w:t>
      </w:r>
      <w:r w:rsidR="00E80F67" w:rsidRPr="00B94B37">
        <w:rPr>
          <w:rFonts w:cs="Calibri"/>
          <w:color w:val="000000" w:themeColor="text1"/>
          <w:sz w:val="24"/>
          <w:szCs w:val="24"/>
          <w:lang w:val="ro-RO"/>
        </w:rPr>
        <w:t>. 1);</w:t>
      </w:r>
    </w:p>
    <w:p w14:paraId="324761BB" w14:textId="1800521E" w:rsidR="007D31A7" w:rsidRPr="00B94B37" w:rsidRDefault="003B4E6A" w:rsidP="003B4E6A">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A6071E" w:rsidRPr="00B94B37">
        <w:rPr>
          <w:rFonts w:cs="Calibri"/>
          <w:color w:val="000000" w:themeColor="text1"/>
          <w:sz w:val="24"/>
          <w:szCs w:val="24"/>
          <w:lang w:val="ro-RO"/>
        </w:rPr>
        <w:t xml:space="preserve">Caietul de Sarcini al Serviciului </w:t>
      </w:r>
      <w:r w:rsidR="00E80F67" w:rsidRPr="00B94B37">
        <w:rPr>
          <w:rFonts w:cs="Calibri"/>
          <w:color w:val="000000" w:themeColor="text1"/>
          <w:sz w:val="24"/>
          <w:szCs w:val="24"/>
          <w:lang w:val="ro-RO"/>
        </w:rPr>
        <w:t>(</w:t>
      </w:r>
      <w:r w:rsidR="00A6071E" w:rsidRPr="00B94B37">
        <w:rPr>
          <w:rFonts w:cs="Calibri"/>
          <w:color w:val="000000" w:themeColor="text1"/>
          <w:sz w:val="24"/>
          <w:szCs w:val="24"/>
          <w:lang w:val="ro-RO"/>
        </w:rPr>
        <w:t xml:space="preserve">Anexa nr. </w:t>
      </w:r>
      <w:r w:rsidR="007D31A7" w:rsidRPr="00B94B37">
        <w:rPr>
          <w:rFonts w:cs="Calibri"/>
          <w:color w:val="000000" w:themeColor="text1"/>
          <w:sz w:val="24"/>
          <w:szCs w:val="24"/>
          <w:lang w:val="ro-RO"/>
        </w:rPr>
        <w:t>2)</w:t>
      </w:r>
      <w:r w:rsidR="00791F28" w:rsidRPr="00B94B37">
        <w:rPr>
          <w:rFonts w:cs="Calibri"/>
          <w:color w:val="000000" w:themeColor="text1"/>
          <w:sz w:val="24"/>
          <w:szCs w:val="24"/>
          <w:lang w:val="ro-RO"/>
        </w:rPr>
        <w:t>;</w:t>
      </w:r>
    </w:p>
    <w:p w14:paraId="124D7191" w14:textId="2760B88E" w:rsidR="00E80F67" w:rsidRPr="00B94B37" w:rsidRDefault="003B4E6A" w:rsidP="003B4E6A">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A6071E" w:rsidRPr="00B94B37">
        <w:rPr>
          <w:rFonts w:cs="Calibri"/>
          <w:color w:val="000000" w:themeColor="text1"/>
          <w:sz w:val="24"/>
          <w:szCs w:val="24"/>
          <w:lang w:val="ro-RO"/>
        </w:rPr>
        <w:t xml:space="preserve">Oferta </w:t>
      </w:r>
      <w:r w:rsidR="00D33A7A" w:rsidRPr="00B94B37">
        <w:rPr>
          <w:rFonts w:cs="Calibri"/>
          <w:color w:val="000000" w:themeColor="text1"/>
          <w:sz w:val="24"/>
          <w:szCs w:val="24"/>
          <w:lang w:val="ro-RO"/>
        </w:rPr>
        <w:t>Concesionarului</w:t>
      </w:r>
      <w:r w:rsidR="00ED445E" w:rsidRPr="00B94B37">
        <w:rPr>
          <w:rFonts w:cs="Calibri"/>
          <w:color w:val="000000" w:themeColor="text1"/>
          <w:sz w:val="24"/>
          <w:szCs w:val="24"/>
          <w:lang w:val="ro-RO"/>
        </w:rPr>
        <w:t xml:space="preserve">, </w:t>
      </w:r>
      <w:r w:rsidR="00A6071E" w:rsidRPr="00B94B37">
        <w:rPr>
          <w:rFonts w:cs="Calibri"/>
          <w:color w:val="000000" w:themeColor="text1"/>
          <w:sz w:val="24"/>
          <w:szCs w:val="24"/>
          <w:lang w:val="ro-RO"/>
        </w:rPr>
        <w:t xml:space="preserve">inclusiv </w:t>
      </w:r>
      <w:r w:rsidR="00791F28" w:rsidRPr="00B94B37">
        <w:rPr>
          <w:rFonts w:cs="Calibri"/>
          <w:color w:val="000000" w:themeColor="text1"/>
          <w:sz w:val="24"/>
          <w:szCs w:val="24"/>
          <w:lang w:val="ro-RO"/>
        </w:rPr>
        <w:t>solicitările de clarificare și răspunsurile la acestea</w:t>
      </w:r>
      <w:r w:rsidR="00A6071E" w:rsidRPr="00B94B37">
        <w:rPr>
          <w:rFonts w:cs="Calibri"/>
          <w:color w:val="000000" w:themeColor="text1"/>
          <w:sz w:val="24"/>
          <w:szCs w:val="24"/>
          <w:lang w:val="ro-RO"/>
        </w:rPr>
        <w:t xml:space="preserve">, </w:t>
      </w:r>
      <w:r w:rsidR="00791F28" w:rsidRPr="00B94B37">
        <w:rPr>
          <w:rFonts w:cs="Calibri"/>
          <w:color w:val="000000" w:themeColor="text1"/>
          <w:sz w:val="24"/>
          <w:szCs w:val="24"/>
          <w:lang w:val="ro-RO"/>
        </w:rPr>
        <w:t>transmise î</w:t>
      </w:r>
      <w:r>
        <w:rPr>
          <w:rFonts w:cs="Calibri"/>
          <w:color w:val="000000" w:themeColor="text1"/>
          <w:sz w:val="24"/>
          <w:szCs w:val="24"/>
          <w:lang w:val="ro-RO"/>
        </w:rPr>
        <w:t xml:space="preserve"> </w:t>
      </w:r>
      <w:r w:rsidR="00791F28" w:rsidRPr="00B94B37">
        <w:rPr>
          <w:rFonts w:cs="Calibri"/>
          <w:color w:val="000000" w:themeColor="text1"/>
          <w:sz w:val="24"/>
          <w:szCs w:val="24"/>
          <w:lang w:val="ro-RO"/>
        </w:rPr>
        <w:t xml:space="preserve">n perioada de evaluarea </w:t>
      </w:r>
      <w:r w:rsidR="00A6071E" w:rsidRPr="00B94B37">
        <w:rPr>
          <w:rFonts w:cs="Calibri"/>
          <w:color w:val="000000" w:themeColor="text1"/>
          <w:sz w:val="24"/>
          <w:szCs w:val="24"/>
          <w:lang w:val="ro-RO"/>
        </w:rPr>
        <w:t>ofertelor</w:t>
      </w:r>
      <w:r w:rsidR="00E80F67" w:rsidRPr="00B94B37">
        <w:rPr>
          <w:rFonts w:cs="Calibri"/>
          <w:color w:val="000000" w:themeColor="text1"/>
          <w:sz w:val="24"/>
          <w:szCs w:val="24"/>
          <w:lang w:val="ro-RO"/>
        </w:rPr>
        <w:t>(</w:t>
      </w:r>
      <w:r w:rsidR="00A6071E" w:rsidRPr="00B94B37">
        <w:rPr>
          <w:rFonts w:cs="Calibri"/>
          <w:color w:val="000000" w:themeColor="text1"/>
          <w:sz w:val="24"/>
          <w:szCs w:val="24"/>
          <w:lang w:val="ro-RO"/>
        </w:rPr>
        <w:t xml:space="preserve">Anexa nr. </w:t>
      </w:r>
      <w:r w:rsidR="00E90086" w:rsidRPr="00B94B37">
        <w:rPr>
          <w:rFonts w:cs="Calibri"/>
          <w:color w:val="000000" w:themeColor="text1"/>
          <w:sz w:val="24"/>
          <w:szCs w:val="24"/>
          <w:lang w:val="ro-RO"/>
        </w:rPr>
        <w:t>3</w:t>
      </w:r>
      <w:r w:rsidR="00E80F67" w:rsidRPr="00B94B37">
        <w:rPr>
          <w:rFonts w:cs="Calibri"/>
          <w:color w:val="000000" w:themeColor="text1"/>
          <w:sz w:val="24"/>
          <w:szCs w:val="24"/>
          <w:lang w:val="ro-RO"/>
        </w:rPr>
        <w:t>)</w:t>
      </w:r>
    </w:p>
    <w:p w14:paraId="400A8232" w14:textId="3FF513F3" w:rsidR="00E80F67" w:rsidRPr="00B94B37" w:rsidRDefault="003B4E6A" w:rsidP="003B4E6A">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A6071E" w:rsidRPr="00B94B37">
        <w:rPr>
          <w:rFonts w:cs="Calibri"/>
          <w:color w:val="000000" w:themeColor="text1"/>
          <w:sz w:val="24"/>
          <w:szCs w:val="24"/>
          <w:lang w:val="ro-RO"/>
        </w:rPr>
        <w:t xml:space="preserve">Inventarul bunurilor mobile şi imobile, proprietate a </w:t>
      </w:r>
      <w:r w:rsidR="00F730C5" w:rsidRPr="00B94B37">
        <w:rPr>
          <w:rFonts w:cs="Calibri"/>
          <w:color w:val="000000" w:themeColor="text1"/>
          <w:sz w:val="24"/>
          <w:szCs w:val="24"/>
          <w:lang w:val="ro-RO"/>
        </w:rPr>
        <w:t>CONCEDENTULUI</w:t>
      </w:r>
      <w:r w:rsidR="00A6071E" w:rsidRPr="00B94B37">
        <w:rPr>
          <w:rFonts w:cs="Calibri"/>
          <w:color w:val="000000" w:themeColor="text1"/>
          <w:sz w:val="24"/>
          <w:szCs w:val="24"/>
          <w:lang w:val="ro-RO"/>
        </w:rPr>
        <w:t xml:space="preserve">, concesionate </w:t>
      </w:r>
      <w:r w:rsidR="00F730C5" w:rsidRPr="00B94B37">
        <w:rPr>
          <w:rFonts w:cs="Calibri"/>
          <w:color w:val="000000" w:themeColor="text1"/>
          <w:sz w:val="24"/>
          <w:szCs w:val="24"/>
          <w:lang w:val="ro-RO"/>
        </w:rPr>
        <w:t>CONCESIONARUL</w:t>
      </w:r>
      <w:r w:rsidR="00A6071E" w:rsidRPr="00B94B37">
        <w:rPr>
          <w:rFonts w:cs="Calibri"/>
          <w:color w:val="000000" w:themeColor="text1"/>
          <w:sz w:val="24"/>
          <w:szCs w:val="24"/>
          <w:lang w:val="ro-RO"/>
        </w:rPr>
        <w:t xml:space="preserve">ui pe întreaga Durată a </w:t>
      </w:r>
      <w:r w:rsidR="008F6DB6" w:rsidRPr="00B94B37">
        <w:rPr>
          <w:rFonts w:cs="Calibri"/>
          <w:color w:val="000000" w:themeColor="text1"/>
          <w:sz w:val="24"/>
          <w:szCs w:val="24"/>
          <w:lang w:val="ro-RO"/>
        </w:rPr>
        <w:t>Contract</w:t>
      </w:r>
      <w:r w:rsidR="00A6071E" w:rsidRPr="00B94B37">
        <w:rPr>
          <w:rFonts w:cs="Calibri"/>
          <w:color w:val="000000" w:themeColor="text1"/>
          <w:sz w:val="24"/>
          <w:szCs w:val="24"/>
          <w:lang w:val="ro-RO"/>
        </w:rPr>
        <w:t>ului</w:t>
      </w:r>
      <w:r w:rsidR="00EB199D" w:rsidRPr="00B94B37">
        <w:rPr>
          <w:rFonts w:cs="Calibri"/>
          <w:color w:val="000000" w:themeColor="text1"/>
          <w:sz w:val="24"/>
          <w:szCs w:val="24"/>
          <w:lang w:val="ro-RO"/>
        </w:rPr>
        <w:t xml:space="preserve">, </w:t>
      </w:r>
      <w:r w:rsidR="00A6071E" w:rsidRPr="00B94B37">
        <w:rPr>
          <w:rFonts w:cs="Calibri"/>
          <w:color w:val="000000" w:themeColor="text1"/>
          <w:sz w:val="24"/>
          <w:szCs w:val="24"/>
          <w:lang w:val="ro-RO"/>
        </w:rPr>
        <w:t xml:space="preserve">care sunt Bunuri de Retur </w:t>
      </w:r>
      <w:r w:rsidR="00E80F67" w:rsidRPr="00B94B37">
        <w:rPr>
          <w:rFonts w:cs="Calibri"/>
          <w:color w:val="000000" w:themeColor="text1"/>
          <w:sz w:val="24"/>
          <w:szCs w:val="24"/>
          <w:lang w:val="ro-RO"/>
        </w:rPr>
        <w:t>(</w:t>
      </w:r>
      <w:r w:rsidR="00A6071E" w:rsidRPr="00B94B37">
        <w:rPr>
          <w:rFonts w:cs="Calibri"/>
          <w:color w:val="000000" w:themeColor="text1"/>
          <w:sz w:val="24"/>
          <w:szCs w:val="24"/>
          <w:lang w:val="ro-RO"/>
        </w:rPr>
        <w:t xml:space="preserve">Anexa nr. </w:t>
      </w:r>
      <w:r w:rsidR="00E90086" w:rsidRPr="00B94B37">
        <w:rPr>
          <w:rFonts w:cs="Calibri"/>
          <w:color w:val="000000" w:themeColor="text1"/>
          <w:sz w:val="24"/>
          <w:szCs w:val="24"/>
          <w:lang w:val="ro-RO"/>
        </w:rPr>
        <w:t>4</w:t>
      </w:r>
      <w:r w:rsidR="00E80F67" w:rsidRPr="00B94B37">
        <w:rPr>
          <w:rFonts w:cs="Calibri"/>
          <w:color w:val="000000" w:themeColor="text1"/>
          <w:sz w:val="24"/>
          <w:szCs w:val="24"/>
          <w:lang w:val="ro-RO"/>
        </w:rPr>
        <w:t>)</w:t>
      </w:r>
    </w:p>
    <w:p w14:paraId="6E318CAE" w14:textId="4FB0448D" w:rsidR="001C4B58" w:rsidRPr="00B94B37" w:rsidRDefault="003B4E6A" w:rsidP="003B4E6A">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1C4B58" w:rsidRPr="00B94B37">
        <w:rPr>
          <w:rFonts w:cs="Calibri"/>
          <w:color w:val="000000" w:themeColor="text1"/>
          <w:sz w:val="24"/>
          <w:szCs w:val="24"/>
          <w:lang w:val="ro-RO"/>
        </w:rPr>
        <w:t>Ordinul de Începere a prestării Serviciului (Anexa nr. 5);</w:t>
      </w:r>
    </w:p>
    <w:p w14:paraId="7DEEEB37" w14:textId="718207A3" w:rsidR="001C4B58" w:rsidRPr="00B94B37" w:rsidRDefault="003B4E6A" w:rsidP="003B4E6A">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1C4B58" w:rsidRPr="00B94B37">
        <w:rPr>
          <w:rFonts w:cs="Calibri"/>
          <w:color w:val="000000" w:themeColor="text1"/>
          <w:sz w:val="24"/>
          <w:szCs w:val="24"/>
          <w:lang w:val="ro-RO"/>
        </w:rPr>
        <w:t>Lista indicativă a Bunurilor de Preluare (Anexa nr. 6);</w:t>
      </w:r>
    </w:p>
    <w:p w14:paraId="51C28E7F" w14:textId="5AFE0B72" w:rsidR="001C4B58" w:rsidRPr="00B94B37" w:rsidRDefault="003B4E6A" w:rsidP="003B4E6A">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1C4B58" w:rsidRPr="00B94B37">
        <w:rPr>
          <w:rFonts w:cs="Calibri"/>
          <w:color w:val="000000" w:themeColor="text1"/>
          <w:sz w:val="24"/>
          <w:szCs w:val="24"/>
          <w:lang w:val="ro-RO"/>
        </w:rPr>
        <w:t>Programul de Investiţii (Anexa nr. 7);</w:t>
      </w:r>
    </w:p>
    <w:p w14:paraId="2FE17F2C" w14:textId="1F97F0A7" w:rsidR="001C4B58" w:rsidRPr="00B94B37" w:rsidRDefault="003B4E6A" w:rsidP="003B4E6A">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1C4B58" w:rsidRPr="00B94B37">
        <w:rPr>
          <w:rFonts w:cs="Calibri"/>
          <w:color w:val="000000" w:themeColor="text1"/>
          <w:sz w:val="24"/>
          <w:szCs w:val="24"/>
          <w:lang w:val="ro-RO"/>
        </w:rPr>
        <w:t>Indicatorii de Performanţă (Anexa nr. 8);</w:t>
      </w:r>
    </w:p>
    <w:p w14:paraId="78D87713" w14:textId="1D682D66" w:rsidR="001C4B58" w:rsidRPr="00B94B37" w:rsidRDefault="003B4E6A" w:rsidP="003B4E6A">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1C4B58" w:rsidRPr="00B94B37">
        <w:rPr>
          <w:rFonts w:cs="Calibri"/>
          <w:color w:val="000000" w:themeColor="text1"/>
          <w:sz w:val="24"/>
          <w:szCs w:val="24"/>
          <w:lang w:val="ro-RO"/>
        </w:rPr>
        <w:t>Asigurările (Anexa nr. 9);</w:t>
      </w:r>
    </w:p>
    <w:p w14:paraId="235D07AB" w14:textId="3047A21A" w:rsidR="001C4B58" w:rsidRPr="00B94B37" w:rsidRDefault="003B4E6A" w:rsidP="003B4E6A">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1C4B58" w:rsidRPr="00B94B37">
        <w:rPr>
          <w:rFonts w:cs="Calibri"/>
          <w:color w:val="000000" w:themeColor="text1"/>
          <w:sz w:val="24"/>
          <w:szCs w:val="24"/>
          <w:lang w:val="ro-RO"/>
        </w:rPr>
        <w:t>Garanţia de Bună Execuţie (Anexa nr. 10);</w:t>
      </w:r>
    </w:p>
    <w:p w14:paraId="42FBF706" w14:textId="15B2B372" w:rsidR="001C4B58" w:rsidRPr="00B94B37" w:rsidRDefault="003B4E6A" w:rsidP="003B4E6A">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1C4B58" w:rsidRPr="00B94B37">
        <w:rPr>
          <w:rFonts w:cs="Calibri"/>
          <w:color w:val="000000" w:themeColor="text1"/>
          <w:sz w:val="24"/>
          <w:szCs w:val="24"/>
          <w:lang w:val="ro-RO"/>
        </w:rPr>
        <w:t>Tarifele (Anexa nr. 11);</w:t>
      </w:r>
    </w:p>
    <w:p w14:paraId="57407B18" w14:textId="646B57E7" w:rsidR="001C4B58" w:rsidRPr="005F4A01" w:rsidRDefault="003B4E6A" w:rsidP="003B4E6A">
      <w:pPr>
        <w:spacing w:after="0" w:line="240" w:lineRule="auto"/>
        <w:ind w:left="708"/>
        <w:jc w:val="both"/>
        <w:rPr>
          <w:rFonts w:cs="Calibri"/>
          <w:color w:val="000000" w:themeColor="text1"/>
          <w:sz w:val="24"/>
          <w:szCs w:val="24"/>
          <w:lang w:val="ro-RO"/>
        </w:rPr>
      </w:pPr>
      <w:r w:rsidRPr="005F4A01">
        <w:rPr>
          <w:rFonts w:cs="Calibri"/>
          <w:color w:val="000000" w:themeColor="text1"/>
          <w:sz w:val="24"/>
          <w:szCs w:val="24"/>
          <w:lang w:val="ro-RO"/>
        </w:rPr>
        <w:t xml:space="preserve">- </w:t>
      </w:r>
      <w:r w:rsidR="001C4B58" w:rsidRPr="005F4A01">
        <w:rPr>
          <w:rFonts w:cs="Calibri"/>
          <w:color w:val="000000" w:themeColor="text1"/>
          <w:sz w:val="24"/>
          <w:szCs w:val="24"/>
          <w:lang w:val="ro-RO"/>
        </w:rPr>
        <w:t>Modificarea/Ajustarea Tarifelor (Anexa nr. 12)</w:t>
      </w:r>
    </w:p>
    <w:p w14:paraId="5FBF205B" w14:textId="0D290DE0" w:rsidR="001C4B58" w:rsidRPr="00B94B37" w:rsidRDefault="003B4E6A" w:rsidP="003B4E6A">
      <w:pPr>
        <w:spacing w:after="0" w:line="240" w:lineRule="auto"/>
        <w:ind w:left="708"/>
        <w:jc w:val="both"/>
        <w:rPr>
          <w:rFonts w:cs="Calibri"/>
          <w:color w:val="000000" w:themeColor="text1"/>
          <w:sz w:val="24"/>
          <w:szCs w:val="24"/>
          <w:lang w:val="ro-RO"/>
        </w:rPr>
      </w:pPr>
      <w:r w:rsidRPr="005F4A01">
        <w:rPr>
          <w:rFonts w:cs="Calibri"/>
          <w:color w:val="000000" w:themeColor="text1"/>
          <w:sz w:val="24"/>
          <w:szCs w:val="24"/>
          <w:lang w:val="ro-RO"/>
        </w:rPr>
        <w:t xml:space="preserve">- </w:t>
      </w:r>
      <w:r w:rsidR="001C4B58" w:rsidRPr="005F4A01">
        <w:rPr>
          <w:rFonts w:cs="Calibri"/>
          <w:color w:val="000000" w:themeColor="text1"/>
          <w:sz w:val="24"/>
          <w:szCs w:val="24"/>
          <w:lang w:val="ro-RO"/>
        </w:rPr>
        <w:t>Modul de calcul al costului colectării și sortării Deșeurilor de Ambalaje Municipale (Anexa nr.13)</w:t>
      </w:r>
    </w:p>
    <w:p w14:paraId="42493EB1" w14:textId="335ADE2A" w:rsidR="00A37C15" w:rsidRPr="00B94B37" w:rsidRDefault="003B4E6A" w:rsidP="003B4E6A">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 </w:t>
      </w:r>
      <w:r w:rsidR="001C4B58" w:rsidRPr="00B94B37">
        <w:rPr>
          <w:rFonts w:cs="Calibri"/>
          <w:color w:val="000000" w:themeColor="text1"/>
          <w:sz w:val="24"/>
          <w:szCs w:val="24"/>
          <w:lang w:val="ro-RO"/>
        </w:rPr>
        <w:t>Programul de Operare (Anexa nr. 1</w:t>
      </w:r>
      <w:r w:rsidR="00D449F6" w:rsidRPr="00B94B37">
        <w:rPr>
          <w:rFonts w:cs="Calibri"/>
          <w:color w:val="000000" w:themeColor="text1"/>
          <w:sz w:val="24"/>
          <w:szCs w:val="24"/>
          <w:lang w:val="ro-RO"/>
        </w:rPr>
        <w:t>4</w:t>
      </w:r>
      <w:r w:rsidR="001C4B58" w:rsidRPr="00B94B37">
        <w:rPr>
          <w:rFonts w:cs="Calibri"/>
          <w:color w:val="000000" w:themeColor="text1"/>
          <w:sz w:val="24"/>
          <w:szCs w:val="24"/>
          <w:lang w:val="ro-RO"/>
        </w:rPr>
        <w:t>);</w:t>
      </w:r>
    </w:p>
    <w:p w14:paraId="0EF6DAE7" w14:textId="77777777" w:rsidR="00E80F67" w:rsidRPr="00B94B37" w:rsidRDefault="00E80F67"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rPr>
        <w:t xml:space="preserve">(4) </w:t>
      </w:r>
      <w:r w:rsidR="00A6071E" w:rsidRPr="00B94B37">
        <w:rPr>
          <w:rFonts w:cs="Calibri"/>
          <w:color w:val="000000" w:themeColor="text1"/>
          <w:sz w:val="24"/>
          <w:szCs w:val="24"/>
          <w:lang w:val="ro-RO" w:eastAsia="en-GB"/>
        </w:rPr>
        <w:t>În cazul oricărui conflict sau  neconcordanţă între corpul principal al Contractului şi orice Anexă, clauza din cuprinsul Contractului va prevala, cu excepţia situaţiei în care se specifică altfel în prezentul Contract</w:t>
      </w:r>
      <w:r w:rsidR="00ED445E" w:rsidRPr="00B94B37">
        <w:rPr>
          <w:rFonts w:cs="Calibri"/>
          <w:color w:val="000000" w:themeColor="text1"/>
          <w:sz w:val="24"/>
          <w:szCs w:val="24"/>
          <w:lang w:val="ro-RO" w:eastAsia="en-GB"/>
        </w:rPr>
        <w:t>.</w:t>
      </w:r>
    </w:p>
    <w:p w14:paraId="2F389826" w14:textId="77777777" w:rsidR="00306DBA" w:rsidRPr="00B94B37" w:rsidRDefault="00306DBA" w:rsidP="00B94B37">
      <w:pPr>
        <w:spacing w:after="0" w:line="240" w:lineRule="auto"/>
        <w:jc w:val="both"/>
        <w:rPr>
          <w:rFonts w:cs="Calibri"/>
          <w:color w:val="000000" w:themeColor="text1"/>
          <w:sz w:val="24"/>
          <w:szCs w:val="24"/>
          <w:lang w:val="ro-RO" w:eastAsia="en-GB"/>
        </w:rPr>
      </w:pPr>
    </w:p>
    <w:p w14:paraId="2931C78B" w14:textId="77777777" w:rsidR="00A01E9D" w:rsidRPr="00B94B37" w:rsidRDefault="00A6071E" w:rsidP="00721A66">
      <w:pPr>
        <w:pStyle w:val="Heading1"/>
        <w:rPr>
          <w:rFonts w:ascii="Calibri" w:hAnsi="Calibri" w:cs="Calibri"/>
          <w:color w:val="000000" w:themeColor="text1"/>
          <w:sz w:val="24"/>
          <w:szCs w:val="24"/>
          <w:lang w:val="ro-RO"/>
        </w:rPr>
      </w:pPr>
      <w:bookmarkStart w:id="104" w:name="_Toc395090813"/>
      <w:bookmarkStart w:id="105" w:name="_Toc34195566"/>
      <w:bookmarkStart w:id="106" w:name="_Toc153934369"/>
      <w:r w:rsidRPr="00B94B37">
        <w:rPr>
          <w:rFonts w:ascii="Calibri" w:hAnsi="Calibri" w:cs="Calibri"/>
          <w:color w:val="000000" w:themeColor="text1"/>
          <w:sz w:val="24"/>
          <w:szCs w:val="24"/>
          <w:lang w:val="ro-RO"/>
        </w:rPr>
        <w:t>CAPITOLUL</w:t>
      </w:r>
      <w:r w:rsidR="00D85D70" w:rsidRPr="00B94B37">
        <w:rPr>
          <w:rFonts w:ascii="Calibri" w:hAnsi="Calibri" w:cs="Calibri"/>
          <w:color w:val="000000" w:themeColor="text1"/>
          <w:sz w:val="24"/>
          <w:szCs w:val="24"/>
          <w:lang w:val="ro-RO"/>
        </w:rPr>
        <w:t xml:space="preserve">III. </w:t>
      </w:r>
      <w:r w:rsidRPr="00B94B37">
        <w:rPr>
          <w:rFonts w:ascii="Calibri" w:hAnsi="Calibri" w:cs="Calibri"/>
          <w:color w:val="000000" w:themeColor="text1"/>
          <w:sz w:val="24"/>
          <w:szCs w:val="24"/>
          <w:lang w:val="ro-RO"/>
        </w:rPr>
        <w:t>DREPTURILE ŞI OBLIGAŢIILE PĂRŢILOR</w:t>
      </w:r>
      <w:bookmarkEnd w:id="104"/>
      <w:bookmarkEnd w:id="105"/>
      <w:bookmarkEnd w:id="106"/>
    </w:p>
    <w:p w14:paraId="75C0DBE3" w14:textId="77777777" w:rsidR="00D85D70" w:rsidRPr="00B94B37" w:rsidRDefault="00A748EA" w:rsidP="00721A66">
      <w:pPr>
        <w:pStyle w:val="Heading2"/>
        <w:rPr>
          <w:rFonts w:ascii="Calibri" w:hAnsi="Calibri" w:cs="Calibri"/>
          <w:i w:val="0"/>
          <w:color w:val="000000" w:themeColor="text1"/>
          <w:sz w:val="24"/>
          <w:szCs w:val="24"/>
          <w:lang w:val="ro-RO" w:eastAsia="ro-RO"/>
        </w:rPr>
      </w:pPr>
      <w:bookmarkStart w:id="107" w:name="_Toc395090814"/>
      <w:bookmarkStart w:id="108" w:name="_Toc34195567"/>
      <w:bookmarkStart w:id="109" w:name="_Toc153934370"/>
      <w:r w:rsidRPr="00B94B37">
        <w:rPr>
          <w:rFonts w:ascii="Calibri" w:hAnsi="Calibri" w:cs="Calibri"/>
          <w:i w:val="0"/>
          <w:color w:val="000000" w:themeColor="text1"/>
          <w:sz w:val="24"/>
          <w:szCs w:val="24"/>
          <w:lang w:val="ro-RO" w:eastAsia="ro-RO"/>
        </w:rPr>
        <w:t>ARTICOLUL</w:t>
      </w:r>
      <w:r w:rsidR="0023407A" w:rsidRPr="00B94B37">
        <w:rPr>
          <w:rFonts w:ascii="Calibri" w:hAnsi="Calibri" w:cs="Calibri"/>
          <w:i w:val="0"/>
          <w:color w:val="000000" w:themeColor="text1"/>
          <w:sz w:val="24"/>
          <w:szCs w:val="24"/>
          <w:lang w:val="ro-RO" w:eastAsia="ro-RO"/>
        </w:rPr>
        <w:t>5</w:t>
      </w:r>
      <w:r w:rsidR="00A26048" w:rsidRPr="00B94B37">
        <w:rPr>
          <w:rFonts w:ascii="Calibri" w:hAnsi="Calibri" w:cs="Calibri"/>
          <w:i w:val="0"/>
          <w:color w:val="000000" w:themeColor="text1"/>
          <w:sz w:val="24"/>
          <w:szCs w:val="24"/>
          <w:lang w:val="ro-RO" w:eastAsia="ro-RO"/>
        </w:rPr>
        <w:t xml:space="preserve"> -</w:t>
      </w:r>
      <w:r w:rsidRPr="00B94B37">
        <w:rPr>
          <w:rFonts w:ascii="Calibri" w:hAnsi="Calibri" w:cs="Calibri"/>
          <w:i w:val="0"/>
          <w:color w:val="000000" w:themeColor="text1"/>
          <w:sz w:val="24"/>
          <w:szCs w:val="24"/>
          <w:lang w:val="ro-RO" w:eastAsia="ro-RO"/>
        </w:rPr>
        <w:t xml:space="preserve">DREPTURILE </w:t>
      </w:r>
      <w:r w:rsidR="00F730C5" w:rsidRPr="00B94B37">
        <w:rPr>
          <w:rFonts w:ascii="Calibri" w:hAnsi="Calibri" w:cs="Calibri"/>
          <w:i w:val="0"/>
          <w:color w:val="000000" w:themeColor="text1"/>
          <w:sz w:val="24"/>
          <w:szCs w:val="24"/>
          <w:lang w:val="ro-RO" w:eastAsia="ro-RO"/>
        </w:rPr>
        <w:t>CONCEDENTULUI</w:t>
      </w:r>
      <w:bookmarkEnd w:id="107"/>
      <w:bookmarkEnd w:id="108"/>
      <w:bookmarkEnd w:id="109"/>
    </w:p>
    <w:p w14:paraId="02C07CBE" w14:textId="4494E07A" w:rsidR="00A90470" w:rsidRPr="00B94B37" w:rsidRDefault="00A90470" w:rsidP="00B94B37">
      <w:pPr>
        <w:spacing w:after="0" w:line="240" w:lineRule="auto"/>
        <w:jc w:val="both"/>
        <w:rPr>
          <w:rFonts w:eastAsia="Calibri" w:cs="Calibri"/>
          <w:bCs/>
          <w:color w:val="000000" w:themeColor="text1"/>
          <w:sz w:val="24"/>
          <w:szCs w:val="24"/>
          <w:lang w:val="ro-RO"/>
        </w:rPr>
      </w:pPr>
      <w:r w:rsidRPr="00B94B37">
        <w:rPr>
          <w:rFonts w:eastAsia="Calibri" w:cs="Calibri"/>
          <w:b/>
          <w:bCs/>
          <w:color w:val="000000" w:themeColor="text1"/>
          <w:sz w:val="24"/>
          <w:szCs w:val="24"/>
          <w:lang w:val="ro-RO"/>
        </w:rPr>
        <w:t>(1)</w:t>
      </w:r>
      <w:r w:rsidR="003B4E6A">
        <w:rPr>
          <w:rFonts w:eastAsia="Calibri" w:cs="Calibri"/>
          <w:b/>
          <w:bCs/>
          <w:color w:val="000000" w:themeColor="text1"/>
          <w:sz w:val="24"/>
          <w:szCs w:val="24"/>
          <w:lang w:val="ro-RO"/>
        </w:rPr>
        <w:t xml:space="preserve"> </w:t>
      </w:r>
      <w:r w:rsidR="00B204F9" w:rsidRPr="00B94B37">
        <w:rPr>
          <w:rFonts w:eastAsia="Calibri" w:cs="Calibri"/>
          <w:bCs/>
          <w:color w:val="000000" w:themeColor="text1"/>
          <w:sz w:val="24"/>
          <w:szCs w:val="24"/>
          <w:lang w:val="ro-RO"/>
        </w:rPr>
        <w:t>CONCEDENTUL</w:t>
      </w:r>
      <w:r w:rsidR="00A748EA" w:rsidRPr="00B94B37">
        <w:rPr>
          <w:rFonts w:eastAsia="Calibri" w:cs="Calibri"/>
          <w:bCs/>
          <w:color w:val="000000" w:themeColor="text1"/>
          <w:sz w:val="24"/>
          <w:szCs w:val="24"/>
          <w:lang w:val="ro-RO"/>
        </w:rPr>
        <w:t xml:space="preserve"> are următoare drepturi, pe care le va exercita însă în corelare cu regulamentele, politicile tarifare şi programele şi strategiile de dezvoltare adoptate în cadrul ADI pentru Aria Delegării</w:t>
      </w:r>
      <w:r w:rsidRPr="00B94B37">
        <w:rPr>
          <w:rFonts w:eastAsia="Calibri" w:cs="Calibri"/>
          <w:bCs/>
          <w:color w:val="000000" w:themeColor="text1"/>
          <w:sz w:val="24"/>
          <w:szCs w:val="24"/>
          <w:lang w:val="ro-RO"/>
        </w:rPr>
        <w:t>.</w:t>
      </w:r>
    </w:p>
    <w:p w14:paraId="2D7E4071" w14:textId="23340EE4" w:rsidR="00A90470" w:rsidRPr="00B94B37" w:rsidRDefault="009611DB" w:rsidP="008863E9">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a) </w:t>
      </w:r>
      <w:r w:rsidR="00A748EA" w:rsidRPr="00B94B37">
        <w:rPr>
          <w:rFonts w:eastAsia="Calibri" w:cs="Calibri"/>
          <w:bCs/>
          <w:color w:val="000000" w:themeColor="text1"/>
          <w:sz w:val="24"/>
          <w:szCs w:val="24"/>
          <w:lang w:val="ro-RO"/>
        </w:rPr>
        <w:t>să stabilească programele de reabilitare, extindere şi modernizare a infrastructurii tehnico-edilitare aferente Serviciului</w:t>
      </w:r>
      <w:r w:rsidR="00A90470" w:rsidRPr="00B94B37">
        <w:rPr>
          <w:rFonts w:eastAsia="Calibri" w:cs="Calibri"/>
          <w:bCs/>
          <w:color w:val="000000" w:themeColor="text1"/>
          <w:sz w:val="24"/>
          <w:szCs w:val="24"/>
          <w:lang w:val="ro-RO"/>
        </w:rPr>
        <w:t>;</w:t>
      </w:r>
    </w:p>
    <w:p w14:paraId="5F7B0A77" w14:textId="313CAAB4" w:rsidR="00A90470" w:rsidRPr="00B94B37" w:rsidRDefault="009611DB" w:rsidP="008863E9">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b) </w:t>
      </w:r>
      <w:r w:rsidR="00A748EA" w:rsidRPr="00B94B37">
        <w:rPr>
          <w:rFonts w:eastAsia="Calibri" w:cs="Calibri"/>
          <w:bCs/>
          <w:color w:val="000000" w:themeColor="text1"/>
          <w:sz w:val="24"/>
          <w:szCs w:val="24"/>
          <w:lang w:val="ro-RO"/>
        </w:rPr>
        <w:t>să coordoneze proiectarea şi execuţia lucrărilor tehnico-edilitare, a investiţiilor, în scopul realizării acestora într-o concepţie unitară şi corelată cu programele de dezvoltare economico-socială a localităţilor, de amenajare a teritoriului, urbanism şi mediu</w:t>
      </w:r>
      <w:r w:rsidR="00A90470" w:rsidRPr="00B94B37">
        <w:rPr>
          <w:rFonts w:eastAsia="Calibri" w:cs="Calibri"/>
          <w:bCs/>
          <w:color w:val="000000" w:themeColor="text1"/>
          <w:sz w:val="24"/>
          <w:szCs w:val="24"/>
          <w:lang w:val="ro-RO"/>
        </w:rPr>
        <w:t>;</w:t>
      </w:r>
    </w:p>
    <w:p w14:paraId="0E4D58CA" w14:textId="47C8B2C4" w:rsidR="00A90470" w:rsidRPr="00B94B37" w:rsidRDefault="009611DB" w:rsidP="008863E9">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c) </w:t>
      </w:r>
      <w:r w:rsidR="00A748EA" w:rsidRPr="00B94B37">
        <w:rPr>
          <w:rFonts w:eastAsia="Calibri" w:cs="Calibri"/>
          <w:bCs/>
          <w:color w:val="000000" w:themeColor="text1"/>
          <w:sz w:val="24"/>
          <w:szCs w:val="24"/>
          <w:lang w:val="ro-RO"/>
        </w:rPr>
        <w:t>să realizeze investiţii în infrastructura tehnico-edilitare aferentă Serviciului şi în acest scop să finanţeze lucrările necesare, precum şi să contracteze şi să garanteze, conform prevederilor legale aplicabile, împrumuturile în vederea finanţării programelor de investiţii</w:t>
      </w:r>
      <w:r w:rsidR="00A90470" w:rsidRPr="00B94B37">
        <w:rPr>
          <w:rFonts w:eastAsia="Calibri" w:cs="Calibri"/>
          <w:bCs/>
          <w:color w:val="000000" w:themeColor="text1"/>
          <w:sz w:val="24"/>
          <w:szCs w:val="24"/>
          <w:lang w:val="ro-RO"/>
        </w:rPr>
        <w:t>;</w:t>
      </w:r>
    </w:p>
    <w:p w14:paraId="485403E4" w14:textId="38EAB22E" w:rsidR="00A90470" w:rsidRPr="00B94B37" w:rsidRDefault="009611DB" w:rsidP="008863E9">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d) </w:t>
      </w:r>
      <w:r w:rsidR="00A748EA" w:rsidRPr="00B94B37">
        <w:rPr>
          <w:rFonts w:eastAsia="Calibri" w:cs="Calibri"/>
          <w:bCs/>
          <w:color w:val="000000" w:themeColor="text1"/>
          <w:sz w:val="24"/>
          <w:szCs w:val="24"/>
          <w:lang w:val="ro-RO"/>
        </w:rPr>
        <w:t xml:space="preserve">să inspecteze Bunurile de Retur şi să verifice gradul de realizare a investiţiilor prevăzute de Contract în sarcina </w:t>
      </w:r>
      <w:r w:rsidR="00F730C5" w:rsidRPr="00B94B37">
        <w:rPr>
          <w:rFonts w:eastAsia="Calibri" w:cs="Calibri"/>
          <w:bCs/>
          <w:color w:val="000000" w:themeColor="text1"/>
          <w:sz w:val="24"/>
          <w:szCs w:val="24"/>
          <w:lang w:val="ro-RO"/>
        </w:rPr>
        <w:t>CONCESIONARUL</w:t>
      </w:r>
      <w:r w:rsidR="00D33A7A" w:rsidRPr="00B94B37">
        <w:rPr>
          <w:rFonts w:eastAsia="Calibri" w:cs="Calibri"/>
          <w:bCs/>
          <w:color w:val="000000" w:themeColor="text1"/>
          <w:sz w:val="24"/>
          <w:szCs w:val="24"/>
          <w:lang w:val="ro-RO"/>
        </w:rPr>
        <w:t>UI</w:t>
      </w:r>
      <w:r w:rsidR="00A90470" w:rsidRPr="00B94B37">
        <w:rPr>
          <w:rFonts w:eastAsia="Calibri" w:cs="Calibri"/>
          <w:bCs/>
          <w:color w:val="000000" w:themeColor="text1"/>
          <w:sz w:val="24"/>
          <w:szCs w:val="24"/>
          <w:lang w:val="ro-RO"/>
        </w:rPr>
        <w:t>;</w:t>
      </w:r>
    </w:p>
    <w:p w14:paraId="5A2618BE" w14:textId="2FCF16CD" w:rsidR="00A90470" w:rsidRPr="00B94B37" w:rsidRDefault="009611DB" w:rsidP="008863E9">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e) </w:t>
      </w:r>
      <w:r w:rsidR="00A748EA" w:rsidRPr="00B94B37">
        <w:rPr>
          <w:rFonts w:eastAsia="Calibri" w:cs="Calibri"/>
          <w:bCs/>
          <w:color w:val="000000" w:themeColor="text1"/>
          <w:sz w:val="24"/>
          <w:szCs w:val="24"/>
          <w:lang w:val="ro-RO"/>
        </w:rPr>
        <w:t xml:space="preserve">să încaseze Redevenţa de la </w:t>
      </w:r>
      <w:r w:rsidR="00AE2905" w:rsidRPr="00B94B37">
        <w:rPr>
          <w:rFonts w:eastAsia="Calibri" w:cs="Calibri"/>
          <w:bCs/>
          <w:color w:val="000000" w:themeColor="text1"/>
          <w:sz w:val="24"/>
          <w:szCs w:val="24"/>
          <w:lang w:val="ro-RO"/>
        </w:rPr>
        <w:t>CONCESIONAR</w:t>
      </w:r>
      <w:r w:rsidR="00A748EA" w:rsidRPr="00B94B37">
        <w:rPr>
          <w:rFonts w:eastAsia="Calibri" w:cs="Calibri"/>
          <w:bCs/>
          <w:color w:val="000000" w:themeColor="text1"/>
          <w:sz w:val="24"/>
          <w:szCs w:val="24"/>
          <w:lang w:val="ro-RO"/>
        </w:rPr>
        <w:t>, conform prevederilor prezentului Contract</w:t>
      </w:r>
      <w:r w:rsidR="00A90470" w:rsidRPr="00B94B37">
        <w:rPr>
          <w:rFonts w:eastAsia="Calibri" w:cs="Calibri"/>
          <w:bCs/>
          <w:color w:val="000000" w:themeColor="text1"/>
          <w:sz w:val="24"/>
          <w:szCs w:val="24"/>
          <w:lang w:val="ro-RO"/>
        </w:rPr>
        <w:t xml:space="preserve">; </w:t>
      </w:r>
    </w:p>
    <w:p w14:paraId="029025D7" w14:textId="414F87B4" w:rsidR="00A90470" w:rsidRPr="00B94B37" w:rsidRDefault="009611DB" w:rsidP="008863E9">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f) </w:t>
      </w:r>
      <w:r w:rsidR="00A748EA" w:rsidRPr="00B94B37">
        <w:rPr>
          <w:rFonts w:eastAsia="Calibri" w:cs="Calibri"/>
          <w:bCs/>
          <w:color w:val="000000" w:themeColor="text1"/>
          <w:sz w:val="24"/>
          <w:szCs w:val="24"/>
          <w:lang w:val="ro-RO"/>
        </w:rPr>
        <w:t xml:space="preserve">să monitorizeze îndeplinirea obligaţiilor contractuale asumate de </w:t>
      </w:r>
      <w:r w:rsidR="00AE2905" w:rsidRPr="00B94B37">
        <w:rPr>
          <w:rFonts w:eastAsia="Calibri" w:cs="Calibri"/>
          <w:bCs/>
          <w:color w:val="000000" w:themeColor="text1"/>
          <w:sz w:val="24"/>
          <w:szCs w:val="24"/>
          <w:lang w:val="ro-RO"/>
        </w:rPr>
        <w:t>CONCESIONAR</w:t>
      </w:r>
      <w:r w:rsidR="002C79AA" w:rsidRPr="00B94B37">
        <w:rPr>
          <w:rFonts w:eastAsia="Calibri" w:cs="Calibri"/>
          <w:bCs/>
          <w:color w:val="000000" w:themeColor="text1"/>
          <w:sz w:val="24"/>
          <w:szCs w:val="24"/>
          <w:lang w:val="ro-RO"/>
        </w:rPr>
        <w:t xml:space="preserve">și să verifice periodic calitatea Serviciului prestat, inclusiv îndeplinirea Indicatorilor de Performanţă; </w:t>
      </w:r>
      <w:r w:rsidR="00A748EA" w:rsidRPr="00B94B37">
        <w:rPr>
          <w:rFonts w:eastAsia="Calibri" w:cs="Calibri"/>
          <w:bCs/>
          <w:color w:val="000000" w:themeColor="text1"/>
          <w:sz w:val="24"/>
          <w:szCs w:val="24"/>
          <w:lang w:val="ro-RO"/>
        </w:rPr>
        <w:t>monitorizarea se va realiza prin intermediul ADI</w:t>
      </w:r>
      <w:r w:rsidR="00A90470" w:rsidRPr="00B94B37">
        <w:rPr>
          <w:rFonts w:eastAsia="Calibri" w:cs="Calibri"/>
          <w:bCs/>
          <w:color w:val="000000" w:themeColor="text1"/>
          <w:sz w:val="24"/>
          <w:szCs w:val="24"/>
          <w:lang w:val="ro-RO"/>
        </w:rPr>
        <w:t xml:space="preserve">, </w:t>
      </w:r>
      <w:r w:rsidR="00A748EA" w:rsidRPr="00B94B37">
        <w:rPr>
          <w:rFonts w:eastAsia="Calibri" w:cs="Calibri"/>
          <w:bCs/>
          <w:color w:val="000000" w:themeColor="text1"/>
          <w:sz w:val="24"/>
          <w:szCs w:val="24"/>
          <w:lang w:val="ro-RO"/>
        </w:rPr>
        <w:t>în baza mandatului primit de aceasta prin statutul său</w:t>
      </w:r>
      <w:r w:rsidR="00A90470" w:rsidRPr="00B94B37">
        <w:rPr>
          <w:rFonts w:eastAsia="Calibri" w:cs="Calibri"/>
          <w:bCs/>
          <w:color w:val="000000" w:themeColor="text1"/>
          <w:sz w:val="24"/>
          <w:szCs w:val="24"/>
          <w:lang w:val="ro-RO"/>
        </w:rPr>
        <w:t>;</w:t>
      </w:r>
    </w:p>
    <w:p w14:paraId="6F086366" w14:textId="200D7A1D" w:rsidR="00A90470" w:rsidRPr="00B94B37" w:rsidRDefault="009611DB" w:rsidP="008863E9">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g) </w:t>
      </w:r>
      <w:r w:rsidR="0000552A" w:rsidRPr="00B94B37">
        <w:rPr>
          <w:rFonts w:eastAsia="Calibri" w:cs="Calibri"/>
          <w:bCs/>
          <w:color w:val="000000" w:themeColor="text1"/>
          <w:sz w:val="24"/>
          <w:szCs w:val="24"/>
          <w:lang w:val="ro-RO"/>
        </w:rPr>
        <w:t xml:space="preserve">să aplice </w:t>
      </w:r>
      <w:r w:rsidR="002C79AA" w:rsidRPr="00B94B37">
        <w:rPr>
          <w:rFonts w:eastAsia="Calibri" w:cs="Calibri"/>
          <w:bCs/>
          <w:color w:val="000000" w:themeColor="text1"/>
          <w:sz w:val="24"/>
          <w:szCs w:val="24"/>
          <w:lang w:val="ro-RO"/>
        </w:rPr>
        <w:t xml:space="preserve">sancțiunile prevăzute în Contract </w:t>
      </w:r>
      <w:r w:rsidR="0000552A" w:rsidRPr="00B94B37">
        <w:rPr>
          <w:rFonts w:eastAsia="Calibri" w:cs="Calibri"/>
          <w:bCs/>
          <w:color w:val="000000" w:themeColor="text1"/>
          <w:sz w:val="24"/>
          <w:szCs w:val="24"/>
          <w:lang w:val="ro-RO"/>
        </w:rPr>
        <w:t xml:space="preserve">în caz de executare cu întârziere sau neexecutare a obligaţiilor contractuale de către </w:t>
      </w:r>
      <w:r w:rsidR="00AE2905" w:rsidRPr="00B94B37">
        <w:rPr>
          <w:rFonts w:eastAsia="Calibri" w:cs="Calibri"/>
          <w:bCs/>
          <w:color w:val="000000" w:themeColor="text1"/>
          <w:sz w:val="24"/>
          <w:szCs w:val="24"/>
          <w:lang w:val="ro-RO"/>
        </w:rPr>
        <w:t>CONCESIONAR</w:t>
      </w:r>
      <w:r w:rsidR="00A90470" w:rsidRPr="00B94B37">
        <w:rPr>
          <w:rFonts w:eastAsia="Calibri" w:cs="Calibri"/>
          <w:bCs/>
          <w:color w:val="000000" w:themeColor="text1"/>
          <w:sz w:val="24"/>
          <w:szCs w:val="24"/>
          <w:lang w:val="ro-RO"/>
        </w:rPr>
        <w:t>;</w:t>
      </w:r>
    </w:p>
    <w:p w14:paraId="2FDA2609" w14:textId="7A9F316F" w:rsidR="00A90470" w:rsidRPr="00B94B37" w:rsidRDefault="009611DB" w:rsidP="008863E9">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h) </w:t>
      </w:r>
      <w:r w:rsidR="0000552A" w:rsidRPr="00B94B37">
        <w:rPr>
          <w:rFonts w:eastAsia="Calibri" w:cs="Calibri"/>
          <w:bCs/>
          <w:color w:val="000000" w:themeColor="text1"/>
          <w:sz w:val="24"/>
          <w:szCs w:val="24"/>
          <w:lang w:val="ro-RO"/>
        </w:rPr>
        <w:t xml:space="preserve">să-şi exprime intenţia de a dobândi Bunurile de Preluare şi să solicite </w:t>
      </w:r>
      <w:r w:rsidR="00F730C5" w:rsidRPr="00B94B37">
        <w:rPr>
          <w:rFonts w:eastAsia="Calibri" w:cs="Calibri"/>
          <w:bCs/>
          <w:color w:val="000000" w:themeColor="text1"/>
          <w:sz w:val="24"/>
          <w:szCs w:val="24"/>
          <w:lang w:val="ro-RO"/>
        </w:rPr>
        <w:t>CONCESIONARUL</w:t>
      </w:r>
      <w:r w:rsidR="00D33A7A" w:rsidRPr="00B94B37">
        <w:rPr>
          <w:rFonts w:eastAsia="Calibri" w:cs="Calibri"/>
          <w:bCs/>
          <w:color w:val="000000" w:themeColor="text1"/>
          <w:sz w:val="24"/>
          <w:szCs w:val="24"/>
          <w:lang w:val="ro-RO"/>
        </w:rPr>
        <w:t>UI</w:t>
      </w:r>
      <w:r w:rsidR="0000552A" w:rsidRPr="00B94B37">
        <w:rPr>
          <w:rFonts w:eastAsia="Calibri" w:cs="Calibri"/>
          <w:bCs/>
          <w:color w:val="000000" w:themeColor="text1"/>
          <w:sz w:val="24"/>
          <w:szCs w:val="24"/>
          <w:lang w:val="ro-RO"/>
        </w:rPr>
        <w:t xml:space="preserve"> să semneze contractul de vânzare-cumpărare a acestor bunuri, la încetarea prezentului Contract</w:t>
      </w:r>
      <w:r w:rsidR="00A90470" w:rsidRPr="00B94B37">
        <w:rPr>
          <w:rFonts w:eastAsia="Calibri" w:cs="Calibri"/>
          <w:bCs/>
          <w:color w:val="000000" w:themeColor="text1"/>
          <w:sz w:val="24"/>
          <w:szCs w:val="24"/>
          <w:lang w:val="ro-RO"/>
        </w:rPr>
        <w:t>;</w:t>
      </w:r>
    </w:p>
    <w:p w14:paraId="5EF1F9EA" w14:textId="0A25D957" w:rsidR="00A90470" w:rsidRPr="00B94B37" w:rsidRDefault="009611DB" w:rsidP="009611DB">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i) </w:t>
      </w:r>
      <w:r w:rsidR="0000552A" w:rsidRPr="00B94B37">
        <w:rPr>
          <w:rFonts w:eastAsia="Calibri" w:cs="Calibri"/>
          <w:bCs/>
          <w:color w:val="000000" w:themeColor="text1"/>
          <w:sz w:val="24"/>
          <w:szCs w:val="24"/>
          <w:lang w:val="ro-RO"/>
        </w:rPr>
        <w:t>să modifice unilateral partea reglementară a Contractului (respectiv Regulamentul Serviciului şi Caietul de Sarcini al Serviciului, Anexele nr</w:t>
      </w:r>
      <w:r w:rsidR="00700361" w:rsidRPr="00B94B37">
        <w:rPr>
          <w:rFonts w:eastAsia="Calibri" w:cs="Calibri"/>
          <w:bCs/>
          <w:color w:val="000000" w:themeColor="text1"/>
          <w:sz w:val="24"/>
          <w:szCs w:val="24"/>
          <w:lang w:val="ro-RO"/>
        </w:rPr>
        <w:t>.</w:t>
      </w:r>
      <w:r w:rsidR="0000552A" w:rsidRPr="00B94B37">
        <w:rPr>
          <w:rFonts w:eastAsia="Calibri" w:cs="Calibri"/>
          <w:bCs/>
          <w:color w:val="000000" w:themeColor="text1"/>
          <w:sz w:val="24"/>
          <w:szCs w:val="24"/>
          <w:lang w:val="ro-RO"/>
        </w:rPr>
        <w:t xml:space="preserve"> 1 şi nr</w:t>
      </w:r>
      <w:r w:rsidR="00700361" w:rsidRPr="00B94B37">
        <w:rPr>
          <w:rFonts w:eastAsia="Calibri" w:cs="Calibri"/>
          <w:bCs/>
          <w:color w:val="000000" w:themeColor="text1"/>
          <w:sz w:val="24"/>
          <w:szCs w:val="24"/>
          <w:lang w:val="ro-RO"/>
        </w:rPr>
        <w:t xml:space="preserve">. </w:t>
      </w:r>
      <w:r w:rsidR="00A95C2D" w:rsidRPr="00B94B37">
        <w:rPr>
          <w:rFonts w:eastAsia="Calibri" w:cs="Calibri"/>
          <w:bCs/>
          <w:color w:val="000000" w:themeColor="text1"/>
          <w:sz w:val="24"/>
          <w:szCs w:val="24"/>
          <w:lang w:val="ro-RO"/>
        </w:rPr>
        <w:t xml:space="preserve">2 </w:t>
      </w:r>
      <w:r w:rsidR="0000552A" w:rsidRPr="00B94B37">
        <w:rPr>
          <w:rFonts w:eastAsia="Calibri" w:cs="Calibri"/>
          <w:bCs/>
          <w:color w:val="000000" w:themeColor="text1"/>
          <w:sz w:val="24"/>
          <w:szCs w:val="24"/>
          <w:lang w:val="ro-RO"/>
        </w:rPr>
        <w:t>la</w:t>
      </w:r>
      <w:r w:rsidR="00A90470" w:rsidRPr="00B94B37">
        <w:rPr>
          <w:rFonts w:eastAsia="Calibri" w:cs="Calibri"/>
          <w:bCs/>
          <w:color w:val="000000" w:themeColor="text1"/>
          <w:sz w:val="24"/>
          <w:szCs w:val="24"/>
          <w:lang w:val="ro-RO"/>
        </w:rPr>
        <w:t xml:space="preserve"> Contract)</w:t>
      </w:r>
      <w:r w:rsidR="0000552A" w:rsidRPr="00B94B37">
        <w:rPr>
          <w:rFonts w:eastAsia="Calibri" w:cs="Calibri"/>
          <w:bCs/>
          <w:color w:val="000000" w:themeColor="text1"/>
          <w:sz w:val="24"/>
          <w:szCs w:val="24"/>
          <w:lang w:val="ro-RO"/>
        </w:rPr>
        <w:t xml:space="preserve">pentru motive ce ţin de interesul naţional sau local şi/sau în caz de Modificare Legislativă, cu posibilitatea pentru </w:t>
      </w:r>
      <w:r w:rsidR="00AE2905" w:rsidRPr="00B94B37">
        <w:rPr>
          <w:rFonts w:eastAsia="Calibri" w:cs="Calibri"/>
          <w:bCs/>
          <w:color w:val="000000" w:themeColor="text1"/>
          <w:sz w:val="24"/>
          <w:szCs w:val="24"/>
          <w:lang w:val="ro-RO"/>
        </w:rPr>
        <w:t>CONCESIONAR</w:t>
      </w:r>
      <w:r w:rsidR="0000552A" w:rsidRPr="00B94B37">
        <w:rPr>
          <w:rFonts w:eastAsia="Calibri" w:cs="Calibri"/>
          <w:bCs/>
          <w:color w:val="000000" w:themeColor="text1"/>
          <w:sz w:val="24"/>
          <w:szCs w:val="24"/>
          <w:lang w:val="ro-RO"/>
        </w:rPr>
        <w:t>de a primi o compensaţie în cazul în care echilibrul contractual este afectat în mod semnificativ ca urmare a acestor modificări</w:t>
      </w:r>
      <w:r w:rsidR="00A90470" w:rsidRPr="00B94B37">
        <w:rPr>
          <w:rFonts w:eastAsia="Calibri" w:cs="Calibri"/>
          <w:bCs/>
          <w:color w:val="000000" w:themeColor="text1"/>
          <w:sz w:val="24"/>
          <w:szCs w:val="24"/>
          <w:lang w:val="ro-RO"/>
        </w:rPr>
        <w:t>;</w:t>
      </w:r>
    </w:p>
    <w:p w14:paraId="040D6D43" w14:textId="2F296A8B" w:rsidR="00A90470" w:rsidRPr="00B94B37" w:rsidRDefault="009611DB" w:rsidP="008863E9">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j) </w:t>
      </w:r>
      <w:r w:rsidR="0000552A" w:rsidRPr="00B94B37">
        <w:rPr>
          <w:rFonts w:eastAsia="Calibri" w:cs="Calibri"/>
          <w:bCs/>
          <w:color w:val="000000" w:themeColor="text1"/>
          <w:sz w:val="24"/>
          <w:szCs w:val="24"/>
          <w:lang w:val="ro-RO"/>
        </w:rPr>
        <w:t xml:space="preserve">să aprobe ajustarea/modificarea Tarifului, la propunerea </w:t>
      </w:r>
      <w:r w:rsidR="00F730C5" w:rsidRPr="00B94B37">
        <w:rPr>
          <w:rFonts w:eastAsia="Calibri" w:cs="Calibri"/>
          <w:bCs/>
          <w:color w:val="000000" w:themeColor="text1"/>
          <w:sz w:val="24"/>
          <w:szCs w:val="24"/>
          <w:lang w:val="ro-RO"/>
        </w:rPr>
        <w:t>CONCESIONARUL</w:t>
      </w:r>
      <w:r w:rsidR="00D33A7A" w:rsidRPr="00B94B37">
        <w:rPr>
          <w:rFonts w:eastAsia="Calibri" w:cs="Calibri"/>
          <w:bCs/>
          <w:color w:val="000000" w:themeColor="text1"/>
          <w:sz w:val="24"/>
          <w:szCs w:val="24"/>
          <w:lang w:val="ro-RO"/>
        </w:rPr>
        <w:t>UI</w:t>
      </w:r>
      <w:r w:rsidR="0000552A" w:rsidRPr="00B94B37">
        <w:rPr>
          <w:rFonts w:eastAsia="Calibri" w:cs="Calibri"/>
          <w:bCs/>
          <w:color w:val="000000" w:themeColor="text1"/>
          <w:sz w:val="24"/>
          <w:szCs w:val="24"/>
          <w:lang w:val="ro-RO"/>
        </w:rPr>
        <w:t>, conform Legii în vigoare</w:t>
      </w:r>
      <w:r w:rsidR="00A90470" w:rsidRPr="00B94B37">
        <w:rPr>
          <w:rFonts w:eastAsia="Calibri" w:cs="Calibri"/>
          <w:bCs/>
          <w:color w:val="000000" w:themeColor="text1"/>
          <w:sz w:val="24"/>
          <w:szCs w:val="24"/>
          <w:lang w:val="ro-RO"/>
        </w:rPr>
        <w:t>;</w:t>
      </w:r>
    </w:p>
    <w:p w14:paraId="1225625C" w14:textId="6175E198" w:rsidR="00A90470" w:rsidRPr="00B94B37" w:rsidRDefault="003F406C" w:rsidP="008863E9">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k</w:t>
      </w:r>
      <w:r w:rsidR="009611DB">
        <w:rPr>
          <w:rFonts w:eastAsia="Calibri" w:cs="Calibri"/>
          <w:bCs/>
          <w:color w:val="000000" w:themeColor="text1"/>
          <w:sz w:val="24"/>
          <w:szCs w:val="24"/>
          <w:lang w:val="ro-RO"/>
        </w:rPr>
        <w:t xml:space="preserve">) </w:t>
      </w:r>
      <w:r w:rsidR="0000552A" w:rsidRPr="00B94B37">
        <w:rPr>
          <w:rFonts w:eastAsia="Calibri" w:cs="Calibri"/>
          <w:bCs/>
          <w:color w:val="000000" w:themeColor="text1"/>
          <w:sz w:val="24"/>
          <w:szCs w:val="24"/>
          <w:lang w:val="ro-RO"/>
        </w:rPr>
        <w:t xml:space="preserve">să rezilieze Contractul dacă </w:t>
      </w:r>
      <w:r w:rsidR="00F730C5" w:rsidRPr="00B94B37">
        <w:rPr>
          <w:rFonts w:eastAsia="Calibri" w:cs="Calibri"/>
          <w:bCs/>
          <w:color w:val="000000" w:themeColor="text1"/>
          <w:sz w:val="24"/>
          <w:szCs w:val="24"/>
          <w:lang w:val="ro-RO"/>
        </w:rPr>
        <w:t>CONCESIONARUL</w:t>
      </w:r>
      <w:r w:rsidR="0000552A" w:rsidRPr="00B94B37">
        <w:rPr>
          <w:rFonts w:eastAsia="Calibri" w:cs="Calibri"/>
          <w:bCs/>
          <w:color w:val="000000" w:themeColor="text1"/>
          <w:sz w:val="24"/>
          <w:szCs w:val="24"/>
          <w:lang w:val="ro-RO"/>
        </w:rPr>
        <w:t xml:space="preserve"> nu îşi respectă obligaţiile asumate prin Contract</w:t>
      </w:r>
      <w:r w:rsidR="00A90470" w:rsidRPr="00B94B37">
        <w:rPr>
          <w:rFonts w:eastAsia="Calibri" w:cs="Calibri"/>
          <w:bCs/>
          <w:color w:val="000000" w:themeColor="text1"/>
          <w:sz w:val="24"/>
          <w:szCs w:val="24"/>
          <w:lang w:val="ro-RO"/>
        </w:rPr>
        <w:t>;</w:t>
      </w:r>
    </w:p>
    <w:p w14:paraId="3F3B0DAF" w14:textId="16A5AF22" w:rsidR="00A90470" w:rsidRPr="00B94B37" w:rsidRDefault="003F406C" w:rsidP="003F406C">
      <w:pPr>
        <w:spacing w:after="0" w:line="240" w:lineRule="auto"/>
        <w:ind w:firstLine="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l) </w:t>
      </w:r>
      <w:r w:rsidR="0000552A" w:rsidRPr="00B94B37">
        <w:rPr>
          <w:rFonts w:eastAsia="Calibri" w:cs="Calibri"/>
          <w:bCs/>
          <w:color w:val="000000" w:themeColor="text1"/>
          <w:sz w:val="24"/>
          <w:szCs w:val="24"/>
          <w:lang w:val="ro-RO"/>
        </w:rPr>
        <w:t xml:space="preserve">să sancționeze </w:t>
      </w:r>
      <w:r w:rsidR="00F730C5" w:rsidRPr="00B94B37">
        <w:rPr>
          <w:rFonts w:eastAsia="Calibri" w:cs="Calibri"/>
          <w:bCs/>
          <w:color w:val="000000" w:themeColor="text1"/>
          <w:sz w:val="24"/>
          <w:szCs w:val="24"/>
          <w:lang w:val="ro-RO"/>
        </w:rPr>
        <w:t>CONCESIONARUL</w:t>
      </w:r>
      <w:r w:rsidR="0000552A" w:rsidRPr="00B94B37">
        <w:rPr>
          <w:rFonts w:eastAsia="Calibri" w:cs="Calibri"/>
          <w:bCs/>
          <w:color w:val="000000" w:themeColor="text1"/>
          <w:sz w:val="24"/>
          <w:szCs w:val="24"/>
          <w:lang w:val="ro-RO"/>
        </w:rPr>
        <w:t xml:space="preserve"> în cazul săvârșirii contravențiilor prevăzute </w:t>
      </w:r>
      <w:r w:rsidR="00685CBF" w:rsidRPr="00B94B37">
        <w:rPr>
          <w:rFonts w:eastAsia="Calibri" w:cs="Calibri"/>
          <w:bCs/>
          <w:color w:val="000000" w:themeColor="text1"/>
          <w:sz w:val="24"/>
          <w:szCs w:val="24"/>
          <w:lang w:val="ro-RO"/>
        </w:rPr>
        <w:t>de Lege</w:t>
      </w:r>
      <w:r w:rsidR="00A90470" w:rsidRPr="00B94B37">
        <w:rPr>
          <w:rFonts w:eastAsia="Calibri" w:cs="Calibri"/>
          <w:bCs/>
          <w:color w:val="000000" w:themeColor="text1"/>
          <w:sz w:val="24"/>
          <w:szCs w:val="24"/>
          <w:lang w:val="ro-RO"/>
        </w:rPr>
        <w:t xml:space="preserve">; </w:t>
      </w:r>
    </w:p>
    <w:p w14:paraId="5788B722" w14:textId="5489F214" w:rsidR="00DC3C8E" w:rsidRPr="00B94B37" w:rsidRDefault="003F406C" w:rsidP="008863E9">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m) </w:t>
      </w:r>
      <w:r w:rsidR="00DC3C8E" w:rsidRPr="00B94B37">
        <w:rPr>
          <w:rFonts w:eastAsia="Calibri" w:cs="Calibri"/>
          <w:bCs/>
          <w:color w:val="000000" w:themeColor="text1"/>
          <w:sz w:val="24"/>
          <w:szCs w:val="24"/>
          <w:lang w:val="ro-RO"/>
        </w:rPr>
        <w:t xml:space="preserve">să urmărească orice pretenție la daune pe care </w:t>
      </w:r>
      <w:r w:rsidR="00D33A7A" w:rsidRPr="00B94B37">
        <w:rPr>
          <w:rFonts w:eastAsia="Calibri" w:cs="Calibri"/>
          <w:bCs/>
          <w:color w:val="000000" w:themeColor="text1"/>
          <w:sz w:val="24"/>
          <w:szCs w:val="24"/>
          <w:lang w:val="ro-RO"/>
        </w:rPr>
        <w:t>CONCESIONARUL</w:t>
      </w:r>
      <w:r w:rsidR="00DC3C8E" w:rsidRPr="00B94B37">
        <w:rPr>
          <w:rFonts w:eastAsia="Calibri" w:cs="Calibri"/>
          <w:bCs/>
          <w:color w:val="000000" w:themeColor="text1"/>
          <w:sz w:val="24"/>
          <w:szCs w:val="24"/>
          <w:lang w:val="ro-RO"/>
        </w:rPr>
        <w:t xml:space="preserve"> ar putea să o aibă împotriva terțului susținător pentru nerespectarea obligațiilor asumate prin angajamentul de susținere ferm din cadrul procedurii de atribuire, cum ar fi, dar fără a se limita la, cesiunea drepturilor </w:t>
      </w:r>
      <w:r w:rsidR="00D33A7A" w:rsidRPr="00B94B37">
        <w:rPr>
          <w:rFonts w:eastAsia="Calibri" w:cs="Calibri"/>
          <w:bCs/>
          <w:color w:val="000000" w:themeColor="text1"/>
          <w:sz w:val="24"/>
          <w:szCs w:val="24"/>
          <w:lang w:val="ro-RO"/>
        </w:rPr>
        <w:t>CONCESIONARULUI</w:t>
      </w:r>
      <w:r w:rsidR="00DC3C8E" w:rsidRPr="00B94B37">
        <w:rPr>
          <w:rFonts w:eastAsia="Calibri" w:cs="Calibri"/>
          <w:bCs/>
          <w:color w:val="000000" w:themeColor="text1"/>
          <w:sz w:val="24"/>
          <w:szCs w:val="24"/>
          <w:lang w:val="ro-RO"/>
        </w:rPr>
        <w:t xml:space="preserve"> către </w:t>
      </w:r>
      <w:r w:rsidR="00D33A7A" w:rsidRPr="00B94B37">
        <w:rPr>
          <w:rFonts w:eastAsia="Calibri" w:cs="Calibri"/>
          <w:bCs/>
          <w:color w:val="000000" w:themeColor="text1"/>
          <w:sz w:val="24"/>
          <w:szCs w:val="24"/>
          <w:lang w:val="ro-RO"/>
        </w:rPr>
        <w:t>CONCENDENT</w:t>
      </w:r>
      <w:r w:rsidR="00DC3C8E" w:rsidRPr="00B94B37">
        <w:rPr>
          <w:rFonts w:eastAsia="Calibri" w:cs="Calibri"/>
          <w:bCs/>
          <w:color w:val="000000" w:themeColor="text1"/>
          <w:sz w:val="24"/>
          <w:szCs w:val="24"/>
          <w:lang w:val="ro-RO"/>
        </w:rPr>
        <w:t xml:space="preserve">, cu titlu de garanție, terțul susținător fiind răspunzător în mod solidar cu </w:t>
      </w:r>
      <w:r w:rsidR="00D33A7A" w:rsidRPr="00B94B37">
        <w:rPr>
          <w:rFonts w:eastAsia="Calibri" w:cs="Calibri"/>
          <w:bCs/>
          <w:color w:val="000000" w:themeColor="text1"/>
          <w:sz w:val="24"/>
          <w:szCs w:val="24"/>
          <w:lang w:val="ro-RO"/>
        </w:rPr>
        <w:t>CONCESIONARUL</w:t>
      </w:r>
      <w:r w:rsidR="00DC3C8E" w:rsidRPr="00B94B37">
        <w:rPr>
          <w:rFonts w:eastAsia="Calibri" w:cs="Calibri"/>
          <w:bCs/>
          <w:color w:val="000000" w:themeColor="text1"/>
          <w:sz w:val="24"/>
          <w:szCs w:val="24"/>
          <w:lang w:val="ro-RO"/>
        </w:rPr>
        <w:t xml:space="preserve"> pentru neexecutarea Contractului în situația în care </w:t>
      </w:r>
      <w:r w:rsidR="00D33A7A" w:rsidRPr="00B94B37">
        <w:rPr>
          <w:rFonts w:eastAsia="Calibri" w:cs="Calibri"/>
          <w:bCs/>
          <w:color w:val="000000" w:themeColor="text1"/>
          <w:sz w:val="24"/>
          <w:szCs w:val="24"/>
          <w:lang w:val="ro-RO"/>
        </w:rPr>
        <w:t>CONCESIONARUL</w:t>
      </w:r>
      <w:r w:rsidR="00DC3C8E" w:rsidRPr="00B94B37">
        <w:rPr>
          <w:rFonts w:eastAsia="Calibri" w:cs="Calibri"/>
          <w:bCs/>
          <w:color w:val="000000" w:themeColor="text1"/>
          <w:sz w:val="24"/>
          <w:szCs w:val="24"/>
          <w:lang w:val="ro-RO"/>
        </w:rPr>
        <w:t xml:space="preserve"> întâmpină dificultăți pe parcursul executării Contractului, iar susținerea acordată de unul sau mai mulți terți a vizat îndeplinirea criteriilor referitoare la situația economică și financiară a </w:t>
      </w:r>
      <w:r w:rsidR="00D33A7A" w:rsidRPr="00B94B37">
        <w:rPr>
          <w:rFonts w:eastAsia="Calibri" w:cs="Calibri"/>
          <w:bCs/>
          <w:color w:val="000000" w:themeColor="text1"/>
          <w:sz w:val="24"/>
          <w:szCs w:val="24"/>
          <w:lang w:val="ro-RO"/>
        </w:rPr>
        <w:t>CONCESIONARULUI</w:t>
      </w:r>
      <w:r w:rsidR="00DC3C8E" w:rsidRPr="00B94B37">
        <w:rPr>
          <w:rFonts w:eastAsia="Calibri" w:cs="Calibri"/>
          <w:bCs/>
          <w:color w:val="000000" w:themeColor="text1"/>
          <w:sz w:val="24"/>
          <w:szCs w:val="24"/>
          <w:lang w:val="ro-RO"/>
        </w:rPr>
        <w:t xml:space="preserve"> în cadrul procedurii de atribuire;</w:t>
      </w:r>
    </w:p>
    <w:p w14:paraId="32E674E9" w14:textId="77777777" w:rsidR="00A90470" w:rsidRPr="00B94B37" w:rsidRDefault="0000552A" w:rsidP="008863E9">
      <w:pPr>
        <w:spacing w:after="0" w:line="240" w:lineRule="auto"/>
        <w:ind w:left="708"/>
        <w:jc w:val="both"/>
        <w:rPr>
          <w:rFonts w:eastAsia="Calibri" w:cs="Calibri"/>
          <w:bCs/>
          <w:color w:val="000000" w:themeColor="text1"/>
          <w:sz w:val="24"/>
          <w:szCs w:val="24"/>
          <w:lang w:val="ro-RO"/>
        </w:rPr>
      </w:pPr>
      <w:r w:rsidRPr="00B94B37">
        <w:rPr>
          <w:rFonts w:eastAsia="Calibri" w:cs="Calibri"/>
          <w:bCs/>
          <w:color w:val="000000" w:themeColor="text1"/>
          <w:sz w:val="24"/>
          <w:szCs w:val="24"/>
          <w:lang w:val="ro-RO"/>
        </w:rPr>
        <w:t>alte drepturi prevăzute de prezentul Contract sau de Lege</w:t>
      </w:r>
      <w:r w:rsidR="00A90470" w:rsidRPr="00B94B37">
        <w:rPr>
          <w:rFonts w:eastAsia="Calibri" w:cs="Calibri"/>
          <w:bCs/>
          <w:color w:val="000000" w:themeColor="text1"/>
          <w:sz w:val="24"/>
          <w:szCs w:val="24"/>
          <w:lang w:val="ro-RO"/>
        </w:rPr>
        <w:t>.</w:t>
      </w:r>
    </w:p>
    <w:p w14:paraId="4E1FD527" w14:textId="2D8D3BB7" w:rsidR="001E374D" w:rsidRPr="00B94B37" w:rsidRDefault="00A90470" w:rsidP="00B94B37">
      <w:pPr>
        <w:spacing w:after="0" w:line="240" w:lineRule="auto"/>
        <w:jc w:val="both"/>
        <w:rPr>
          <w:rFonts w:eastAsia="Calibri" w:cs="Calibri"/>
          <w:bCs/>
          <w:color w:val="000000" w:themeColor="text1"/>
          <w:sz w:val="24"/>
          <w:szCs w:val="24"/>
          <w:lang w:val="ro-RO"/>
        </w:rPr>
      </w:pPr>
      <w:bookmarkStart w:id="110" w:name="_Toc378327458"/>
      <w:bookmarkStart w:id="111" w:name="_Toc379978554"/>
      <w:bookmarkStart w:id="112" w:name="_Toc380140999"/>
      <w:bookmarkStart w:id="113" w:name="_Toc381791079"/>
      <w:bookmarkStart w:id="114" w:name="_Toc381957607"/>
      <w:bookmarkStart w:id="115" w:name="_Toc395090815"/>
      <w:bookmarkStart w:id="116" w:name="_Toc34195568"/>
      <w:r w:rsidRPr="00B94B37">
        <w:rPr>
          <w:rFonts w:eastAsia="Calibri" w:cs="Calibri"/>
          <w:b/>
          <w:bCs/>
          <w:color w:val="000000" w:themeColor="text1"/>
          <w:sz w:val="24"/>
          <w:szCs w:val="24"/>
          <w:lang w:val="ro-RO"/>
        </w:rPr>
        <w:t>(2)</w:t>
      </w:r>
      <w:r w:rsidR="0000552A" w:rsidRPr="00B94B37">
        <w:rPr>
          <w:rFonts w:eastAsia="Calibri" w:cs="Calibri"/>
          <w:bCs/>
          <w:color w:val="000000" w:themeColor="text1"/>
          <w:sz w:val="24"/>
          <w:szCs w:val="24"/>
          <w:lang w:val="ro-RO"/>
        </w:rPr>
        <w:t xml:space="preserve">Drepturile prevăzute la alin. (1) literele a, d, f, g, </w:t>
      </w:r>
      <w:r w:rsidR="0000552A" w:rsidRPr="00B94B37">
        <w:rPr>
          <w:rFonts w:eastAsia="Calibri" w:cs="Calibri"/>
          <w:bCs/>
          <w:i/>
          <w:color w:val="000000" w:themeColor="text1"/>
          <w:sz w:val="24"/>
          <w:szCs w:val="24"/>
          <w:lang w:val="ro-RO"/>
        </w:rPr>
        <w:t>j</w:t>
      </w:r>
      <w:r w:rsidR="0000552A" w:rsidRPr="00B94B37">
        <w:rPr>
          <w:rFonts w:eastAsia="Calibri" w:cs="Calibri"/>
          <w:bCs/>
          <w:color w:val="000000" w:themeColor="text1"/>
          <w:sz w:val="24"/>
          <w:szCs w:val="24"/>
          <w:lang w:val="ro-RO"/>
        </w:rPr>
        <w:t xml:space="preserve">, urmează a fi exercitate în numele şi pe seama </w:t>
      </w:r>
      <w:r w:rsidR="00F730C5" w:rsidRPr="00B94B37">
        <w:rPr>
          <w:rFonts w:eastAsia="Calibri" w:cs="Calibri"/>
          <w:bCs/>
          <w:color w:val="000000" w:themeColor="text1"/>
          <w:sz w:val="24"/>
          <w:szCs w:val="24"/>
          <w:lang w:val="ro-RO"/>
        </w:rPr>
        <w:t>CONCEDENTULUI</w:t>
      </w:r>
      <w:r w:rsidR="0000552A" w:rsidRPr="00B94B37">
        <w:rPr>
          <w:rFonts w:eastAsia="Calibri" w:cs="Calibri"/>
          <w:bCs/>
          <w:color w:val="000000" w:themeColor="text1"/>
          <w:sz w:val="24"/>
          <w:szCs w:val="24"/>
          <w:lang w:val="ro-RO"/>
        </w:rPr>
        <w:t>, de către ADI</w:t>
      </w:r>
      <w:r w:rsidR="009611DB">
        <w:rPr>
          <w:rFonts w:eastAsia="Calibri" w:cs="Calibri"/>
          <w:bCs/>
          <w:color w:val="000000" w:themeColor="text1"/>
          <w:sz w:val="24"/>
          <w:szCs w:val="24"/>
          <w:lang w:val="ro-RO"/>
        </w:rPr>
        <w:t xml:space="preserve"> </w:t>
      </w:r>
      <w:r w:rsidR="0000552A" w:rsidRPr="00B94B37">
        <w:rPr>
          <w:rFonts w:eastAsia="Calibri" w:cs="Calibri"/>
          <w:bCs/>
          <w:color w:val="000000" w:themeColor="text1"/>
          <w:sz w:val="24"/>
          <w:szCs w:val="24"/>
          <w:lang w:val="ro-RO"/>
        </w:rPr>
        <w:t>în baza mandatului primit prin statutul său</w:t>
      </w:r>
      <w:r w:rsidR="007A5819" w:rsidRPr="00B94B37">
        <w:rPr>
          <w:rFonts w:eastAsia="Calibri" w:cs="Calibri"/>
          <w:bCs/>
          <w:color w:val="000000" w:themeColor="text1"/>
          <w:sz w:val="24"/>
          <w:szCs w:val="24"/>
          <w:lang w:val="ro-RO"/>
        </w:rPr>
        <w:t xml:space="preserve">. </w:t>
      </w:r>
      <w:r w:rsidR="00B204F9" w:rsidRPr="00B94B37">
        <w:rPr>
          <w:rFonts w:eastAsia="Calibri" w:cs="Calibri"/>
          <w:bCs/>
          <w:color w:val="000000" w:themeColor="text1"/>
          <w:sz w:val="24"/>
          <w:szCs w:val="24"/>
          <w:lang w:val="ro-RO"/>
        </w:rPr>
        <w:t>CONCEDENTUL</w:t>
      </w:r>
      <w:r w:rsidR="0000552A" w:rsidRPr="00B94B37">
        <w:rPr>
          <w:rFonts w:eastAsia="Calibri" w:cs="Calibri"/>
          <w:bCs/>
          <w:color w:val="000000" w:themeColor="text1"/>
          <w:sz w:val="24"/>
          <w:szCs w:val="24"/>
          <w:lang w:val="ro-RO"/>
        </w:rPr>
        <w:t xml:space="preserve"> păstrează dreptul de a fi informat şi de a propune măsuri privind Serviciul aflat sub responsabilitatea sa şi bunurile ce le aparţin, prin intermediul şi în cadrul ADI</w:t>
      </w:r>
      <w:r w:rsidRPr="00B94B37">
        <w:rPr>
          <w:rFonts w:eastAsia="Calibri" w:cs="Calibri"/>
          <w:bCs/>
          <w:color w:val="000000" w:themeColor="text1"/>
          <w:sz w:val="24"/>
          <w:szCs w:val="24"/>
          <w:lang w:val="ro-RO"/>
        </w:rPr>
        <w:t xml:space="preserve">. </w:t>
      </w:r>
      <w:r w:rsidR="0000552A" w:rsidRPr="00B94B37">
        <w:rPr>
          <w:rFonts w:eastAsia="Calibri" w:cs="Calibri"/>
          <w:bCs/>
          <w:color w:val="000000" w:themeColor="text1"/>
          <w:sz w:val="24"/>
          <w:szCs w:val="24"/>
          <w:lang w:val="ro-RO"/>
        </w:rPr>
        <w:t xml:space="preserve">În relaţia cu </w:t>
      </w:r>
      <w:r w:rsidR="00F730C5" w:rsidRPr="00B94B37">
        <w:rPr>
          <w:rFonts w:eastAsia="Calibri" w:cs="Calibri"/>
          <w:bCs/>
          <w:color w:val="000000" w:themeColor="text1"/>
          <w:sz w:val="24"/>
          <w:szCs w:val="24"/>
          <w:lang w:val="ro-RO"/>
        </w:rPr>
        <w:t>CONCESIONARUL</w:t>
      </w:r>
      <w:r w:rsidR="0000552A" w:rsidRPr="00B94B37">
        <w:rPr>
          <w:rFonts w:eastAsia="Calibri" w:cs="Calibri"/>
          <w:bCs/>
          <w:color w:val="000000" w:themeColor="text1"/>
          <w:sz w:val="24"/>
          <w:szCs w:val="24"/>
          <w:lang w:val="ro-RO"/>
        </w:rPr>
        <w:t xml:space="preserve">, Asociaţia constituie interfaţa între </w:t>
      </w:r>
      <w:r w:rsidR="00AE2905" w:rsidRPr="00B94B37">
        <w:rPr>
          <w:rFonts w:eastAsia="Calibri" w:cs="Calibri"/>
          <w:bCs/>
          <w:color w:val="000000" w:themeColor="text1"/>
          <w:sz w:val="24"/>
          <w:szCs w:val="24"/>
          <w:lang w:val="ro-RO"/>
        </w:rPr>
        <w:t>CONCESIONAR</w:t>
      </w:r>
      <w:r w:rsidR="0000552A" w:rsidRPr="00B94B37">
        <w:rPr>
          <w:rFonts w:eastAsia="Calibri" w:cs="Calibri"/>
          <w:bCs/>
          <w:color w:val="000000" w:themeColor="text1"/>
          <w:sz w:val="24"/>
          <w:szCs w:val="24"/>
          <w:lang w:val="ro-RO"/>
        </w:rPr>
        <w:t xml:space="preserve">şi </w:t>
      </w:r>
      <w:r w:rsidR="00AE2905" w:rsidRPr="00B94B37">
        <w:rPr>
          <w:rFonts w:eastAsia="Calibri" w:cs="Calibri"/>
          <w:bCs/>
          <w:color w:val="000000" w:themeColor="text1"/>
          <w:sz w:val="24"/>
          <w:szCs w:val="24"/>
          <w:lang w:val="ro-RO"/>
        </w:rPr>
        <w:t>CONCEDENT</w:t>
      </w:r>
      <w:r w:rsidRPr="00B94B37">
        <w:rPr>
          <w:rFonts w:eastAsia="Calibri" w:cs="Calibri"/>
          <w:bCs/>
          <w:color w:val="000000" w:themeColor="text1"/>
          <w:sz w:val="24"/>
          <w:szCs w:val="24"/>
          <w:lang w:val="ro-RO"/>
        </w:rPr>
        <w:t>.</w:t>
      </w:r>
      <w:bookmarkEnd w:id="110"/>
      <w:bookmarkEnd w:id="111"/>
      <w:bookmarkEnd w:id="112"/>
      <w:bookmarkEnd w:id="113"/>
      <w:bookmarkEnd w:id="114"/>
      <w:bookmarkEnd w:id="115"/>
      <w:bookmarkEnd w:id="116"/>
    </w:p>
    <w:p w14:paraId="36411016" w14:textId="77777777" w:rsidR="004308D4" w:rsidRPr="00B94B37" w:rsidRDefault="004308D4" w:rsidP="00B94B37">
      <w:pPr>
        <w:spacing w:after="0" w:line="240" w:lineRule="auto"/>
        <w:jc w:val="both"/>
        <w:rPr>
          <w:rFonts w:eastAsia="Calibri" w:cs="Calibri"/>
          <w:bCs/>
          <w:color w:val="000000" w:themeColor="text1"/>
          <w:sz w:val="24"/>
          <w:szCs w:val="24"/>
          <w:lang w:val="ro-RO"/>
        </w:rPr>
      </w:pPr>
    </w:p>
    <w:p w14:paraId="7912EA70" w14:textId="77777777" w:rsidR="00D85D70" w:rsidRPr="00B94B37" w:rsidRDefault="00EA6CF8" w:rsidP="00721A66">
      <w:pPr>
        <w:pStyle w:val="Heading2"/>
        <w:rPr>
          <w:rFonts w:ascii="Calibri" w:hAnsi="Calibri" w:cs="Calibri"/>
          <w:i w:val="0"/>
          <w:color w:val="000000" w:themeColor="text1"/>
          <w:sz w:val="24"/>
          <w:szCs w:val="24"/>
          <w:lang w:val="ro-RO" w:eastAsia="ro-RO"/>
        </w:rPr>
      </w:pPr>
      <w:bookmarkStart w:id="117" w:name="_Toc395090817"/>
      <w:bookmarkStart w:id="118" w:name="_Toc34195569"/>
      <w:bookmarkStart w:id="119" w:name="_Toc153934371"/>
      <w:r w:rsidRPr="00B94B37">
        <w:rPr>
          <w:rFonts w:ascii="Calibri" w:hAnsi="Calibri" w:cs="Calibri"/>
          <w:i w:val="0"/>
          <w:color w:val="000000" w:themeColor="text1"/>
          <w:sz w:val="24"/>
          <w:szCs w:val="24"/>
          <w:lang w:val="ro-RO" w:eastAsia="ro-RO"/>
        </w:rPr>
        <w:t>ARTICOLUL</w:t>
      </w:r>
      <w:r w:rsidR="007C5C3A" w:rsidRPr="00B94B37">
        <w:rPr>
          <w:rFonts w:ascii="Calibri" w:hAnsi="Calibri" w:cs="Calibri"/>
          <w:i w:val="0"/>
          <w:color w:val="000000" w:themeColor="text1"/>
          <w:sz w:val="24"/>
          <w:szCs w:val="24"/>
          <w:lang w:val="ro-RO" w:eastAsia="ro-RO"/>
        </w:rPr>
        <w:t>6</w:t>
      </w:r>
      <w:r w:rsidRPr="00B94B37">
        <w:rPr>
          <w:rFonts w:ascii="Calibri" w:hAnsi="Calibri" w:cs="Calibri"/>
          <w:i w:val="0"/>
          <w:color w:val="000000" w:themeColor="text1"/>
          <w:sz w:val="24"/>
          <w:szCs w:val="24"/>
          <w:lang w:val="ro-RO" w:eastAsia="ro-RO"/>
        </w:rPr>
        <w:t xml:space="preserve">–DREPTURILE </w:t>
      </w:r>
      <w:r w:rsidR="00F730C5" w:rsidRPr="00B94B37">
        <w:rPr>
          <w:rFonts w:ascii="Calibri" w:hAnsi="Calibri" w:cs="Calibri"/>
          <w:i w:val="0"/>
          <w:color w:val="000000" w:themeColor="text1"/>
          <w:sz w:val="24"/>
          <w:szCs w:val="24"/>
          <w:lang w:val="ro-RO" w:eastAsia="ro-RO"/>
        </w:rPr>
        <w:t>CONCESIONARUL</w:t>
      </w:r>
      <w:r w:rsidRPr="00B94B37">
        <w:rPr>
          <w:rFonts w:ascii="Calibri" w:hAnsi="Calibri" w:cs="Calibri"/>
          <w:i w:val="0"/>
          <w:color w:val="000000" w:themeColor="text1"/>
          <w:sz w:val="24"/>
          <w:szCs w:val="24"/>
          <w:lang w:val="ro-RO" w:eastAsia="ro-RO"/>
        </w:rPr>
        <w:t>UI</w:t>
      </w:r>
      <w:bookmarkEnd w:id="117"/>
      <w:bookmarkEnd w:id="118"/>
      <w:bookmarkEnd w:id="119"/>
    </w:p>
    <w:p w14:paraId="65B8D1B5" w14:textId="77777777" w:rsidR="00DD3407" w:rsidRPr="00B94B37" w:rsidRDefault="00F730C5" w:rsidP="00B94B37">
      <w:pPr>
        <w:spacing w:after="0" w:line="240" w:lineRule="auto"/>
        <w:jc w:val="both"/>
        <w:rPr>
          <w:rFonts w:eastAsia="Calibri" w:cs="Calibri"/>
          <w:bCs/>
          <w:color w:val="000000" w:themeColor="text1"/>
          <w:sz w:val="24"/>
          <w:szCs w:val="24"/>
          <w:lang w:val="ro-RO"/>
        </w:rPr>
      </w:pPr>
      <w:bookmarkStart w:id="120" w:name="tree#701"/>
      <w:r w:rsidRPr="00B94B37">
        <w:rPr>
          <w:rFonts w:eastAsia="Calibri" w:cs="Calibri"/>
          <w:bCs/>
          <w:color w:val="000000" w:themeColor="text1"/>
          <w:sz w:val="24"/>
          <w:szCs w:val="24"/>
          <w:lang w:val="ro-RO"/>
        </w:rPr>
        <w:t>CONCESIONARUL</w:t>
      </w:r>
      <w:r w:rsidR="00EA6CF8" w:rsidRPr="00B94B37">
        <w:rPr>
          <w:rFonts w:eastAsia="Calibri" w:cs="Calibri"/>
          <w:bCs/>
          <w:color w:val="000000" w:themeColor="text1"/>
          <w:sz w:val="24"/>
          <w:szCs w:val="24"/>
          <w:lang w:val="ro-RO"/>
        </w:rPr>
        <w:t xml:space="preserve"> are următoarele drepturi</w:t>
      </w:r>
      <w:r w:rsidR="00DD3407" w:rsidRPr="00B94B37">
        <w:rPr>
          <w:rFonts w:eastAsia="Calibri" w:cs="Calibri"/>
          <w:bCs/>
          <w:color w:val="000000" w:themeColor="text1"/>
          <w:sz w:val="24"/>
          <w:szCs w:val="24"/>
          <w:lang w:val="ro-RO"/>
        </w:rPr>
        <w:t>:</w:t>
      </w:r>
    </w:p>
    <w:p w14:paraId="7E51F2E1" w14:textId="3E0F1BCF" w:rsidR="00DD3407" w:rsidRPr="003F406C" w:rsidRDefault="00EA6CF8" w:rsidP="003F406C">
      <w:pPr>
        <w:pStyle w:val="ListParagraph"/>
        <w:numPr>
          <w:ilvl w:val="0"/>
          <w:numId w:val="70"/>
        </w:numPr>
        <w:jc w:val="both"/>
        <w:rPr>
          <w:rFonts w:ascii="Calibri" w:eastAsia="Calibri" w:hAnsi="Calibri" w:cs="Calibri"/>
          <w:bCs/>
          <w:color w:val="000000" w:themeColor="text1"/>
          <w:lang w:val="ro-RO"/>
        </w:rPr>
      </w:pPr>
      <w:r w:rsidRPr="003F406C">
        <w:rPr>
          <w:rFonts w:ascii="Calibri" w:eastAsia="Calibri" w:hAnsi="Calibri" w:cs="Calibri"/>
          <w:bCs/>
          <w:color w:val="000000" w:themeColor="text1"/>
          <w:lang w:val="ro-RO"/>
        </w:rPr>
        <w:t xml:space="preserve">să încaseze contravaloarea Serviciului, corespunzător Tarifului aprobat de </w:t>
      </w:r>
      <w:r w:rsidR="00AE2905" w:rsidRPr="003F406C">
        <w:rPr>
          <w:rFonts w:ascii="Calibri" w:eastAsia="Calibri" w:hAnsi="Calibri" w:cs="Calibri"/>
          <w:bCs/>
          <w:color w:val="000000" w:themeColor="text1"/>
          <w:lang w:val="ro-RO"/>
        </w:rPr>
        <w:t>CONCEDENT</w:t>
      </w:r>
      <w:r w:rsidRPr="003F406C">
        <w:rPr>
          <w:rFonts w:ascii="Calibri" w:eastAsia="Calibri" w:hAnsi="Calibri" w:cs="Calibri"/>
          <w:bCs/>
          <w:color w:val="000000" w:themeColor="text1"/>
          <w:lang w:val="ro-RO"/>
        </w:rPr>
        <w:t>, determinat în conformitate cu Legea în vigoare şi în special cu metodologia aprobată de ANRSC</w:t>
      </w:r>
      <w:r w:rsidR="00DD3407" w:rsidRPr="003F406C">
        <w:rPr>
          <w:rFonts w:ascii="Calibri" w:eastAsia="Calibri" w:hAnsi="Calibri" w:cs="Calibri"/>
          <w:bCs/>
          <w:color w:val="000000" w:themeColor="text1"/>
          <w:lang w:val="ro-RO"/>
        </w:rPr>
        <w:t>;</w:t>
      </w:r>
    </w:p>
    <w:p w14:paraId="28DF91AF" w14:textId="01BE8D66" w:rsidR="00DB55C6" w:rsidRPr="003F406C" w:rsidRDefault="00DB55C6" w:rsidP="003F406C">
      <w:pPr>
        <w:pStyle w:val="ListParagraph"/>
        <w:numPr>
          <w:ilvl w:val="0"/>
          <w:numId w:val="70"/>
        </w:numPr>
        <w:jc w:val="both"/>
        <w:rPr>
          <w:rFonts w:ascii="Calibri" w:eastAsia="Calibri" w:hAnsi="Calibri" w:cs="Calibri"/>
          <w:bCs/>
          <w:color w:val="000000" w:themeColor="text1"/>
          <w:lang w:val="ro-RO"/>
        </w:rPr>
      </w:pPr>
      <w:bookmarkStart w:id="121" w:name="tree#703"/>
      <w:bookmarkStart w:id="122" w:name="tree#706"/>
      <w:bookmarkEnd w:id="120"/>
      <w:r w:rsidRPr="003F406C">
        <w:rPr>
          <w:rFonts w:ascii="Calibri" w:eastAsia="Calibri" w:hAnsi="Calibri" w:cs="Calibri"/>
          <w:bCs/>
          <w:color w:val="000000" w:themeColor="text1"/>
          <w:lang w:val="ro-RO"/>
        </w:rPr>
        <w:t xml:space="preserve">să solicite ajustarea și modificarea Tarifelor în condițiile prevăzute în Anexa nr. 12 ”Modificarea/Ajustarea Tarifelor”; </w:t>
      </w:r>
    </w:p>
    <w:p w14:paraId="23E4A870" w14:textId="5C0EF998" w:rsidR="00DB55C6" w:rsidRPr="003F406C" w:rsidRDefault="00DB55C6" w:rsidP="003F406C">
      <w:pPr>
        <w:pStyle w:val="ListParagraph"/>
        <w:numPr>
          <w:ilvl w:val="0"/>
          <w:numId w:val="70"/>
        </w:numPr>
        <w:jc w:val="both"/>
        <w:rPr>
          <w:rFonts w:ascii="Calibri" w:eastAsia="Calibri" w:hAnsi="Calibri" w:cs="Calibri"/>
          <w:bCs/>
          <w:color w:val="000000" w:themeColor="text1"/>
          <w:lang w:val="ro-RO"/>
        </w:rPr>
      </w:pPr>
      <w:r w:rsidRPr="003F406C">
        <w:rPr>
          <w:rFonts w:ascii="Calibri" w:eastAsia="Calibri" w:hAnsi="Calibri" w:cs="Calibri"/>
          <w:bCs/>
          <w:color w:val="000000" w:themeColor="text1"/>
          <w:lang w:val="ro-RO"/>
        </w:rPr>
        <w:t xml:space="preserve">să beneficieze de exclusivitatea prestării Serviciului în Aria Delegării, acordată în baza prezentului Contract; </w:t>
      </w:r>
    </w:p>
    <w:p w14:paraId="161E9D91" w14:textId="11D01898" w:rsidR="00DB55C6" w:rsidRPr="003F406C" w:rsidRDefault="00DB55C6" w:rsidP="003F406C">
      <w:pPr>
        <w:pStyle w:val="ListParagraph"/>
        <w:numPr>
          <w:ilvl w:val="0"/>
          <w:numId w:val="70"/>
        </w:numPr>
        <w:jc w:val="both"/>
        <w:rPr>
          <w:rFonts w:ascii="Calibri" w:eastAsia="Calibri" w:hAnsi="Calibri" w:cs="Calibri"/>
          <w:bCs/>
          <w:color w:val="000000" w:themeColor="text1"/>
          <w:lang w:val="ro-RO"/>
        </w:rPr>
      </w:pPr>
      <w:r w:rsidRPr="003F406C">
        <w:rPr>
          <w:rFonts w:ascii="Calibri" w:eastAsia="Calibri" w:hAnsi="Calibri" w:cs="Calibri"/>
          <w:bCs/>
          <w:color w:val="000000" w:themeColor="text1"/>
          <w:lang w:val="ro-RO"/>
        </w:rPr>
        <w:t>să încheie contracte cu terţii pentru întreținerea și reparațiile instalaţiilor, utilajelor, echipamentelor utilizate pentru prestarea Serviciului;</w:t>
      </w:r>
    </w:p>
    <w:p w14:paraId="2F8F8517" w14:textId="4980E962" w:rsidR="00DB55C6" w:rsidRPr="003F406C" w:rsidRDefault="00DB55C6" w:rsidP="003F406C">
      <w:pPr>
        <w:pStyle w:val="ListParagraph"/>
        <w:numPr>
          <w:ilvl w:val="0"/>
          <w:numId w:val="70"/>
        </w:numPr>
        <w:jc w:val="both"/>
        <w:rPr>
          <w:rFonts w:ascii="Calibri" w:eastAsia="Calibri" w:hAnsi="Calibri" w:cs="Calibri"/>
          <w:bCs/>
          <w:color w:val="000000" w:themeColor="text1"/>
          <w:lang w:val="ro-RO"/>
        </w:rPr>
      </w:pPr>
      <w:r w:rsidRPr="003F406C">
        <w:rPr>
          <w:rFonts w:ascii="Calibri" w:eastAsia="Calibri" w:hAnsi="Calibri" w:cs="Calibri"/>
          <w:bCs/>
          <w:color w:val="000000" w:themeColor="text1"/>
          <w:lang w:val="ro-RO"/>
        </w:rPr>
        <w:t>să solicite recuperarea debitelor în instanţă</w:t>
      </w:r>
    </w:p>
    <w:p w14:paraId="2FF18CC9" w14:textId="2E11A7DA" w:rsidR="00DB55C6" w:rsidRPr="003F406C" w:rsidRDefault="00DB55C6" w:rsidP="003F406C">
      <w:pPr>
        <w:pStyle w:val="ListParagraph"/>
        <w:numPr>
          <w:ilvl w:val="0"/>
          <w:numId w:val="70"/>
        </w:numPr>
        <w:jc w:val="both"/>
        <w:rPr>
          <w:rFonts w:ascii="Calibri" w:eastAsia="Calibri" w:hAnsi="Calibri" w:cs="Calibri"/>
          <w:bCs/>
          <w:color w:val="000000" w:themeColor="text1"/>
          <w:lang w:val="ro-RO"/>
        </w:rPr>
      </w:pPr>
      <w:r w:rsidRPr="003F406C">
        <w:rPr>
          <w:rFonts w:ascii="Calibri" w:eastAsia="Calibri" w:hAnsi="Calibri" w:cs="Calibri"/>
          <w:bCs/>
          <w:color w:val="000000" w:themeColor="text1"/>
          <w:lang w:val="ro-RO"/>
        </w:rPr>
        <w:t>să iniţieze modificarea prezentului contract, în cazul modificării reglementărilor şi/sau a condiţiilor tehnico-economice care au stat la baza încheierii sale;</w:t>
      </w:r>
    </w:p>
    <w:p w14:paraId="60B2D528" w14:textId="461CEE7B" w:rsidR="00DB55C6" w:rsidRPr="003F406C" w:rsidRDefault="00DB55C6" w:rsidP="003F406C">
      <w:pPr>
        <w:pStyle w:val="ListParagraph"/>
        <w:numPr>
          <w:ilvl w:val="0"/>
          <w:numId w:val="70"/>
        </w:numPr>
        <w:jc w:val="both"/>
        <w:rPr>
          <w:rFonts w:ascii="Calibri" w:eastAsia="Calibri" w:hAnsi="Calibri" w:cs="Calibri"/>
          <w:bCs/>
          <w:color w:val="000000" w:themeColor="text1"/>
          <w:lang w:val="ro-RO"/>
        </w:rPr>
      </w:pPr>
      <w:r w:rsidRPr="003F406C">
        <w:rPr>
          <w:rFonts w:ascii="Calibri" w:eastAsia="Calibri" w:hAnsi="Calibri" w:cs="Calibri"/>
          <w:bCs/>
          <w:color w:val="000000" w:themeColor="text1"/>
          <w:lang w:val="ro-RO"/>
        </w:rPr>
        <w:t>alte drepturi prevăzute de prezentul Contract sau de Lege.</w:t>
      </w:r>
    </w:p>
    <w:bookmarkEnd w:id="121"/>
    <w:bookmarkEnd w:id="122"/>
    <w:p w14:paraId="47A84D14" w14:textId="77777777" w:rsidR="00DD3407" w:rsidRPr="00B94B37" w:rsidRDefault="00DD3407" w:rsidP="00B94B37">
      <w:pPr>
        <w:spacing w:after="0" w:line="240" w:lineRule="auto"/>
        <w:jc w:val="both"/>
        <w:rPr>
          <w:rFonts w:eastAsia="Calibri" w:cs="Calibri"/>
          <w:bCs/>
          <w:color w:val="000000" w:themeColor="text1"/>
          <w:sz w:val="24"/>
          <w:szCs w:val="24"/>
          <w:lang w:val="ro-RO"/>
        </w:rPr>
      </w:pPr>
    </w:p>
    <w:p w14:paraId="1EA1C12C" w14:textId="77777777" w:rsidR="00D85D70" w:rsidRPr="001C6613" w:rsidRDefault="00EE4381" w:rsidP="00721A66">
      <w:pPr>
        <w:pStyle w:val="Heading2"/>
        <w:rPr>
          <w:rFonts w:ascii="Calibri" w:hAnsi="Calibri" w:cs="Calibri"/>
          <w:i w:val="0"/>
          <w:color w:val="000000" w:themeColor="text1"/>
          <w:sz w:val="24"/>
          <w:szCs w:val="24"/>
          <w:lang w:val="ro-RO" w:eastAsia="ro-RO"/>
        </w:rPr>
      </w:pPr>
      <w:bookmarkStart w:id="123" w:name="_Toc395090818"/>
      <w:bookmarkStart w:id="124" w:name="_Toc34195570"/>
      <w:bookmarkStart w:id="125" w:name="_Toc153934372"/>
      <w:r w:rsidRPr="001C6613">
        <w:rPr>
          <w:rFonts w:ascii="Calibri" w:hAnsi="Calibri" w:cs="Calibri"/>
          <w:i w:val="0"/>
          <w:color w:val="000000" w:themeColor="text1"/>
          <w:sz w:val="24"/>
          <w:szCs w:val="24"/>
          <w:lang w:val="ro-RO" w:eastAsia="ro-RO"/>
        </w:rPr>
        <w:t>ARTICOLUL</w:t>
      </w:r>
      <w:r w:rsidR="007C5C3A" w:rsidRPr="001C6613">
        <w:rPr>
          <w:rFonts w:ascii="Calibri" w:hAnsi="Calibri" w:cs="Calibri"/>
          <w:i w:val="0"/>
          <w:color w:val="000000" w:themeColor="text1"/>
          <w:sz w:val="24"/>
          <w:szCs w:val="24"/>
          <w:lang w:val="ro-RO" w:eastAsia="ro-RO"/>
        </w:rPr>
        <w:t>7</w:t>
      </w:r>
      <w:r w:rsidR="00ED445E" w:rsidRPr="001C6613">
        <w:rPr>
          <w:rFonts w:ascii="Calibri" w:hAnsi="Calibri" w:cs="Calibri"/>
          <w:i w:val="0"/>
          <w:color w:val="000000" w:themeColor="text1"/>
          <w:sz w:val="24"/>
          <w:szCs w:val="24"/>
          <w:lang w:val="ro-RO" w:eastAsia="ro-RO"/>
        </w:rPr>
        <w:t>–OBLIGA</w:t>
      </w:r>
      <w:r w:rsidRPr="001C6613">
        <w:rPr>
          <w:rFonts w:ascii="Calibri" w:hAnsi="Calibri" w:cs="Calibri"/>
          <w:i w:val="0"/>
          <w:color w:val="000000" w:themeColor="text1"/>
          <w:sz w:val="24"/>
          <w:szCs w:val="24"/>
          <w:lang w:val="ro-RO" w:eastAsia="ro-RO"/>
        </w:rPr>
        <w:t xml:space="preserve">ŢIILE </w:t>
      </w:r>
      <w:r w:rsidR="00F730C5" w:rsidRPr="001C6613">
        <w:rPr>
          <w:rFonts w:ascii="Calibri" w:hAnsi="Calibri" w:cs="Calibri"/>
          <w:i w:val="0"/>
          <w:color w:val="000000" w:themeColor="text1"/>
          <w:sz w:val="24"/>
          <w:szCs w:val="24"/>
          <w:lang w:val="ro-RO" w:eastAsia="ro-RO"/>
        </w:rPr>
        <w:t>CONCEDENTULUI</w:t>
      </w:r>
      <w:bookmarkEnd w:id="123"/>
      <w:bookmarkEnd w:id="124"/>
      <w:bookmarkEnd w:id="125"/>
    </w:p>
    <w:p w14:paraId="7CD863FC" w14:textId="77777777" w:rsidR="001C6613" w:rsidRDefault="001C6613" w:rsidP="00823EDF">
      <w:pPr>
        <w:spacing w:after="0" w:line="240" w:lineRule="auto"/>
        <w:jc w:val="both"/>
        <w:rPr>
          <w:rFonts w:cs="Calibri"/>
          <w:bCs/>
          <w:color w:val="000000" w:themeColor="text1"/>
          <w:kern w:val="32"/>
          <w:sz w:val="24"/>
          <w:szCs w:val="24"/>
          <w:lang w:val="ro-RO"/>
        </w:rPr>
      </w:pPr>
      <w:bookmarkStart w:id="126" w:name="_Toc378327462"/>
      <w:bookmarkStart w:id="127" w:name="_Toc379978558"/>
      <w:bookmarkStart w:id="128" w:name="_Toc380141003"/>
      <w:bookmarkStart w:id="129" w:name="_Toc381791082"/>
      <w:bookmarkStart w:id="130" w:name="_Toc381957610"/>
      <w:bookmarkStart w:id="131" w:name="_Toc395090819"/>
      <w:bookmarkStart w:id="132" w:name="_Toc34195571"/>
      <w:r w:rsidRPr="001C6613">
        <w:rPr>
          <w:rFonts w:cs="Calibri"/>
          <w:bCs/>
          <w:color w:val="000000" w:themeColor="text1"/>
          <w:kern w:val="32"/>
          <w:sz w:val="24"/>
          <w:szCs w:val="24"/>
          <w:lang w:val="ro-RO"/>
        </w:rPr>
        <w:t>(1)</w:t>
      </w:r>
      <w:r w:rsidR="00B204F9" w:rsidRPr="001C6613">
        <w:rPr>
          <w:rFonts w:cs="Calibri"/>
          <w:bCs/>
          <w:color w:val="000000" w:themeColor="text1"/>
          <w:kern w:val="32"/>
          <w:sz w:val="24"/>
          <w:szCs w:val="24"/>
          <w:lang w:val="ro-RO"/>
        </w:rPr>
        <w:t>CONCEDENTUL</w:t>
      </w:r>
      <w:r w:rsidR="00EE4381" w:rsidRPr="001C6613">
        <w:rPr>
          <w:rFonts w:cs="Calibri"/>
          <w:bCs/>
          <w:color w:val="000000" w:themeColor="text1"/>
          <w:kern w:val="32"/>
          <w:sz w:val="24"/>
          <w:szCs w:val="24"/>
          <w:lang w:val="ro-RO"/>
        </w:rPr>
        <w:t xml:space="preserve"> are urm</w:t>
      </w:r>
      <w:r w:rsidR="00EE4381" w:rsidRPr="001C6613">
        <w:rPr>
          <w:rFonts w:eastAsia="CourierNew" w:cs="Calibri"/>
          <w:bCs/>
          <w:color w:val="000000" w:themeColor="text1"/>
          <w:kern w:val="32"/>
          <w:sz w:val="24"/>
          <w:szCs w:val="24"/>
          <w:lang w:val="ro-RO"/>
        </w:rPr>
        <w:t>ă</w:t>
      </w:r>
      <w:r w:rsidR="00EE4381" w:rsidRPr="001C6613">
        <w:rPr>
          <w:rFonts w:cs="Calibri"/>
          <w:bCs/>
          <w:color w:val="000000" w:themeColor="text1"/>
          <w:kern w:val="32"/>
          <w:sz w:val="24"/>
          <w:szCs w:val="24"/>
          <w:lang w:val="ro-RO"/>
        </w:rPr>
        <w:t>toarele obliga</w:t>
      </w:r>
      <w:r w:rsidR="00EE4381" w:rsidRPr="001C6613">
        <w:rPr>
          <w:rFonts w:eastAsia="CourierNew" w:cs="Calibri"/>
          <w:bCs/>
          <w:color w:val="000000" w:themeColor="text1"/>
          <w:kern w:val="32"/>
          <w:sz w:val="24"/>
          <w:szCs w:val="24"/>
          <w:lang w:val="ro-RO"/>
        </w:rPr>
        <w:t>ţ</w:t>
      </w:r>
      <w:r w:rsidR="00EE4381" w:rsidRPr="001C6613">
        <w:rPr>
          <w:rFonts w:cs="Calibri"/>
          <w:bCs/>
          <w:color w:val="000000" w:themeColor="text1"/>
          <w:kern w:val="32"/>
          <w:sz w:val="24"/>
          <w:szCs w:val="24"/>
          <w:lang w:val="ro-RO"/>
        </w:rPr>
        <w:t>ii, pe care le va exercita însă în corelare cu regulamentele, politicile tarifare şi programele şi strategiile de dezvoltare adoptate în cadrul ADI</w:t>
      </w:r>
      <w:r w:rsidR="00853521" w:rsidRPr="001C6613">
        <w:rPr>
          <w:rFonts w:eastAsia="Calibri" w:cs="Calibri"/>
          <w:bCs/>
          <w:color w:val="000000" w:themeColor="text1"/>
          <w:sz w:val="24"/>
          <w:szCs w:val="24"/>
          <w:lang w:val="ro-RO"/>
        </w:rPr>
        <w:t xml:space="preserve">, </w:t>
      </w:r>
      <w:r w:rsidR="00EE4381" w:rsidRPr="001C6613">
        <w:rPr>
          <w:rFonts w:cs="Calibri"/>
          <w:bCs/>
          <w:color w:val="000000" w:themeColor="text1"/>
          <w:kern w:val="32"/>
          <w:sz w:val="24"/>
          <w:szCs w:val="24"/>
          <w:lang w:val="ro-RO"/>
        </w:rPr>
        <w:t>pentru Aria Delegării şi, după caz, prin intermediul ADI</w:t>
      </w:r>
      <w:r w:rsidR="00305121" w:rsidRPr="001C6613">
        <w:rPr>
          <w:rFonts w:cs="Calibri"/>
          <w:bCs/>
          <w:color w:val="000000" w:themeColor="text1"/>
          <w:kern w:val="32"/>
          <w:sz w:val="24"/>
          <w:szCs w:val="24"/>
          <w:lang w:val="ro-RO"/>
        </w:rPr>
        <w:t xml:space="preserve"> </w:t>
      </w:r>
      <w:r w:rsidR="00EE4381" w:rsidRPr="001C6613">
        <w:rPr>
          <w:rFonts w:cs="Calibri"/>
          <w:bCs/>
          <w:color w:val="000000" w:themeColor="text1"/>
          <w:kern w:val="32"/>
          <w:sz w:val="24"/>
          <w:szCs w:val="24"/>
          <w:lang w:val="ro-RO"/>
        </w:rPr>
        <w:t>conform mandatului acordat acesteia prin statutul său</w:t>
      </w:r>
      <w:r w:rsidR="00D612D1" w:rsidRPr="001C6613">
        <w:rPr>
          <w:rFonts w:cs="Calibri"/>
          <w:bCs/>
          <w:color w:val="000000" w:themeColor="text1"/>
          <w:kern w:val="32"/>
          <w:sz w:val="24"/>
          <w:szCs w:val="24"/>
          <w:lang w:val="ro-RO"/>
        </w:rPr>
        <w:t>:</w:t>
      </w:r>
      <w:bookmarkEnd w:id="126"/>
      <w:bookmarkEnd w:id="127"/>
      <w:bookmarkEnd w:id="128"/>
      <w:bookmarkEnd w:id="129"/>
      <w:bookmarkEnd w:id="130"/>
      <w:bookmarkEnd w:id="131"/>
      <w:bookmarkEnd w:id="132"/>
    </w:p>
    <w:p w14:paraId="49FBF7C8" w14:textId="76F8E283" w:rsidR="00961AE8" w:rsidRPr="001C6613" w:rsidRDefault="001C6613" w:rsidP="00823EDF">
      <w:pPr>
        <w:spacing w:after="0" w:line="240" w:lineRule="auto"/>
        <w:ind w:left="706"/>
        <w:jc w:val="both"/>
        <w:rPr>
          <w:rFonts w:cs="Calibri"/>
          <w:bCs/>
          <w:color w:val="000000" w:themeColor="text1"/>
          <w:kern w:val="32"/>
          <w:sz w:val="24"/>
          <w:szCs w:val="24"/>
          <w:lang w:val="ro-RO"/>
        </w:rPr>
      </w:pPr>
      <w:r>
        <w:rPr>
          <w:rFonts w:cs="Calibri"/>
          <w:bCs/>
          <w:color w:val="000000" w:themeColor="text1"/>
          <w:kern w:val="32"/>
          <w:sz w:val="24"/>
          <w:szCs w:val="24"/>
          <w:lang w:val="ro-RO"/>
        </w:rPr>
        <w:t xml:space="preserve">a) </w:t>
      </w:r>
      <w:r w:rsidR="00961AE8" w:rsidRPr="001C6613">
        <w:rPr>
          <w:rFonts w:eastAsia="Calibri" w:cs="Calibri"/>
          <w:bCs/>
          <w:color w:val="000000" w:themeColor="text1"/>
          <w:sz w:val="24"/>
          <w:szCs w:val="24"/>
          <w:lang w:val="ro-RO"/>
        </w:rPr>
        <w:t xml:space="preserve">pentru Utilizatorii fără contract să instituie taxa prevăzută la art. 26 alin. (3) din Legea serviciului de salubrizare a localităţilor nr. 101/2006, cu modificările şi completările ulterioare şi să deconteze lunar </w:t>
      </w:r>
      <w:r w:rsidR="00D33A7A" w:rsidRPr="001C6613">
        <w:rPr>
          <w:rFonts w:eastAsia="Calibri" w:cs="Calibri"/>
          <w:bCs/>
          <w:color w:val="000000" w:themeColor="text1"/>
          <w:sz w:val="24"/>
          <w:szCs w:val="24"/>
          <w:lang w:val="ro-RO"/>
        </w:rPr>
        <w:t>CONCESIONARULUI</w:t>
      </w:r>
      <w:r w:rsidR="00961AE8" w:rsidRPr="001C6613">
        <w:rPr>
          <w:rFonts w:eastAsia="Calibri" w:cs="Calibri"/>
          <w:bCs/>
          <w:color w:val="000000" w:themeColor="text1"/>
          <w:sz w:val="24"/>
          <w:szCs w:val="24"/>
          <w:lang w:val="ro-RO"/>
        </w:rPr>
        <w:t>, direct din bugetul local, contravaloarea prestaţiei efectuate la Utilizatorii fără contract;</w:t>
      </w:r>
    </w:p>
    <w:p w14:paraId="625DA04D" w14:textId="2E2EA240" w:rsidR="00D612D1" w:rsidRPr="001C6613" w:rsidRDefault="001C6613" w:rsidP="00823EDF">
      <w:pPr>
        <w:spacing w:after="0" w:line="240" w:lineRule="auto"/>
        <w:ind w:left="706"/>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b) </w:t>
      </w:r>
      <w:r w:rsidR="00EE4381" w:rsidRPr="001C6613">
        <w:rPr>
          <w:rFonts w:eastAsia="Calibri" w:cs="Calibri"/>
          <w:bCs/>
          <w:color w:val="000000" w:themeColor="text1"/>
          <w:sz w:val="24"/>
          <w:szCs w:val="24"/>
          <w:lang w:val="ro-RO"/>
        </w:rPr>
        <w:t>să actualizeze şi să aprobe modificările la Regulamentul Serviciului, cuprins în Anexa nr. 1 la prezentul Contract, în baza regulamentelor cadru, conform legilor în vigoare, obligaţie care se va exercita prin intermediul ADI</w:t>
      </w:r>
      <w:r w:rsidR="00D612D1" w:rsidRPr="001C6613">
        <w:rPr>
          <w:rFonts w:eastAsia="Calibri" w:cs="Calibri"/>
          <w:bCs/>
          <w:color w:val="000000" w:themeColor="text1"/>
          <w:sz w:val="24"/>
          <w:szCs w:val="24"/>
          <w:lang w:val="ro-RO"/>
        </w:rPr>
        <w:t>;</w:t>
      </w:r>
    </w:p>
    <w:p w14:paraId="3CDB9259" w14:textId="316BA486" w:rsidR="00F9472F" w:rsidRPr="001C6613" w:rsidRDefault="001C6613" w:rsidP="00823EDF">
      <w:pPr>
        <w:spacing w:after="0" w:line="240" w:lineRule="auto"/>
        <w:ind w:left="706"/>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c) </w:t>
      </w:r>
      <w:r w:rsidR="00EE4381" w:rsidRPr="001C6613">
        <w:rPr>
          <w:rFonts w:eastAsia="Calibri" w:cs="Calibri"/>
          <w:bCs/>
          <w:color w:val="000000" w:themeColor="text1"/>
          <w:sz w:val="24"/>
          <w:szCs w:val="24"/>
          <w:lang w:val="ro-RO"/>
        </w:rPr>
        <w:t>să aprobe ajustările şi modificările</w:t>
      </w:r>
      <w:r w:rsidR="00F9472F" w:rsidRPr="001C6613">
        <w:rPr>
          <w:rFonts w:eastAsia="Calibri" w:cs="Calibri"/>
          <w:bCs/>
          <w:color w:val="000000" w:themeColor="text1"/>
          <w:sz w:val="24"/>
          <w:szCs w:val="24"/>
          <w:lang w:val="ro-RO"/>
        </w:rPr>
        <w:t xml:space="preserve"> la</w:t>
      </w:r>
      <w:r w:rsidR="00EE4381" w:rsidRPr="001C6613">
        <w:rPr>
          <w:rFonts w:eastAsia="Calibri" w:cs="Calibri"/>
          <w:bCs/>
          <w:color w:val="000000" w:themeColor="text1"/>
          <w:sz w:val="24"/>
          <w:szCs w:val="24"/>
          <w:lang w:val="ro-RO"/>
        </w:rPr>
        <w:t xml:space="preserve"> Tarifele propuse de </w:t>
      </w:r>
      <w:r w:rsidR="00AE2905" w:rsidRPr="001C6613">
        <w:rPr>
          <w:rFonts w:eastAsia="Calibri" w:cs="Calibri"/>
          <w:bCs/>
          <w:color w:val="000000" w:themeColor="text1"/>
          <w:sz w:val="24"/>
          <w:szCs w:val="24"/>
          <w:lang w:val="ro-RO"/>
        </w:rPr>
        <w:t>CONCESIONAR</w:t>
      </w:r>
      <w:r w:rsidR="00EE4381" w:rsidRPr="001C6613">
        <w:rPr>
          <w:rFonts w:eastAsia="Calibri" w:cs="Calibri"/>
          <w:bCs/>
          <w:color w:val="000000" w:themeColor="text1"/>
          <w:sz w:val="24"/>
          <w:szCs w:val="24"/>
          <w:lang w:val="ro-RO"/>
        </w:rPr>
        <w:t xml:space="preserve"> conform Legii în vigoare, obligaţie care se va exercita prin intermediul ADI</w:t>
      </w:r>
      <w:r w:rsidR="00F9472F" w:rsidRPr="001C6613">
        <w:rPr>
          <w:rFonts w:eastAsia="Calibri" w:cs="Calibri"/>
          <w:bCs/>
          <w:color w:val="000000" w:themeColor="text1"/>
          <w:sz w:val="24"/>
          <w:szCs w:val="24"/>
          <w:lang w:val="ro-RO"/>
        </w:rPr>
        <w:t>, dacă acestea respectă toate condițiile contractuale</w:t>
      </w:r>
      <w:r w:rsidR="00D612D1" w:rsidRPr="001C6613">
        <w:rPr>
          <w:rFonts w:eastAsia="Calibri" w:cs="Calibri"/>
          <w:bCs/>
          <w:color w:val="000000" w:themeColor="text1"/>
          <w:sz w:val="24"/>
          <w:szCs w:val="24"/>
          <w:lang w:val="ro-RO"/>
        </w:rPr>
        <w:t>;</w:t>
      </w:r>
    </w:p>
    <w:p w14:paraId="4E8A3B25" w14:textId="36A7A937" w:rsidR="00D612D1" w:rsidRPr="001C6613" w:rsidRDefault="001C6613" w:rsidP="00823EDF">
      <w:pPr>
        <w:spacing w:after="0" w:line="240" w:lineRule="auto"/>
        <w:ind w:left="706"/>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d) </w:t>
      </w:r>
      <w:r w:rsidR="00EE4381" w:rsidRPr="001C6613">
        <w:rPr>
          <w:rFonts w:eastAsia="Calibri" w:cs="Calibri"/>
          <w:bCs/>
          <w:color w:val="000000" w:themeColor="text1"/>
          <w:sz w:val="24"/>
          <w:szCs w:val="24"/>
          <w:lang w:val="ro-RO"/>
        </w:rPr>
        <w:t>să verifice periodic, prin intermediul ADI</w:t>
      </w:r>
      <w:r w:rsidR="00D612D1" w:rsidRPr="001C6613">
        <w:rPr>
          <w:rFonts w:eastAsia="Calibri" w:cs="Calibri"/>
          <w:bCs/>
          <w:color w:val="000000" w:themeColor="text1"/>
          <w:sz w:val="24"/>
          <w:szCs w:val="24"/>
          <w:lang w:val="ro-RO"/>
        </w:rPr>
        <w:t>:</w:t>
      </w:r>
    </w:p>
    <w:p w14:paraId="280BD9FA" w14:textId="1D103F52" w:rsidR="00D612D1" w:rsidRPr="001C6613" w:rsidRDefault="001C6613" w:rsidP="00823EDF">
      <w:pPr>
        <w:spacing w:after="0" w:line="240" w:lineRule="auto"/>
        <w:ind w:left="706"/>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e) </w:t>
      </w:r>
      <w:r w:rsidR="00EE4381" w:rsidRPr="001C6613">
        <w:rPr>
          <w:rFonts w:eastAsia="Calibri" w:cs="Calibri"/>
          <w:bCs/>
          <w:color w:val="000000" w:themeColor="text1"/>
          <w:sz w:val="24"/>
          <w:szCs w:val="24"/>
          <w:lang w:val="ro-RO"/>
        </w:rPr>
        <w:t>calitatea Serviciului prestat</w:t>
      </w:r>
      <w:r w:rsidR="00D612D1" w:rsidRPr="001C6613">
        <w:rPr>
          <w:rFonts w:eastAsia="Calibri" w:cs="Calibri"/>
          <w:bCs/>
          <w:color w:val="000000" w:themeColor="text1"/>
          <w:sz w:val="24"/>
          <w:szCs w:val="24"/>
          <w:lang w:val="ro-RO"/>
        </w:rPr>
        <w:t>;</w:t>
      </w:r>
    </w:p>
    <w:p w14:paraId="69B615FF" w14:textId="6E65C70B" w:rsidR="00D612D1" w:rsidRPr="001C6613" w:rsidRDefault="001C6613" w:rsidP="00823EDF">
      <w:pPr>
        <w:spacing w:after="0" w:line="240" w:lineRule="auto"/>
        <w:ind w:left="706"/>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f) </w:t>
      </w:r>
      <w:r w:rsidR="00EE4381" w:rsidRPr="001C6613">
        <w:rPr>
          <w:rFonts w:eastAsia="Calibri" w:cs="Calibri"/>
          <w:bCs/>
          <w:color w:val="000000" w:themeColor="text1"/>
          <w:sz w:val="24"/>
          <w:szCs w:val="24"/>
          <w:lang w:val="ro-RO"/>
        </w:rPr>
        <w:t>îndeplinirea Indicatorilor de Performanţă</w:t>
      </w:r>
      <w:r w:rsidR="00D612D1" w:rsidRPr="001C6613">
        <w:rPr>
          <w:rFonts w:eastAsia="Calibri" w:cs="Calibri"/>
          <w:bCs/>
          <w:color w:val="000000" w:themeColor="text1"/>
          <w:sz w:val="24"/>
          <w:szCs w:val="24"/>
          <w:lang w:val="ro-RO"/>
        </w:rPr>
        <w:t>;</w:t>
      </w:r>
    </w:p>
    <w:p w14:paraId="0976D119" w14:textId="75A2BF56" w:rsidR="00D612D1" w:rsidRPr="001C6613" w:rsidRDefault="001C6613" w:rsidP="00823EDF">
      <w:pPr>
        <w:spacing w:after="0" w:line="240" w:lineRule="auto"/>
        <w:ind w:left="706"/>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g) </w:t>
      </w:r>
      <w:r w:rsidR="00EE4381" w:rsidRPr="001C6613">
        <w:rPr>
          <w:rFonts w:eastAsia="Calibri" w:cs="Calibri"/>
          <w:bCs/>
          <w:color w:val="000000" w:themeColor="text1"/>
          <w:sz w:val="24"/>
          <w:szCs w:val="24"/>
          <w:lang w:val="ro-RO"/>
        </w:rPr>
        <w:t>menţinerea echilibrului contractual</w:t>
      </w:r>
      <w:r w:rsidR="00D612D1" w:rsidRPr="001C6613">
        <w:rPr>
          <w:rFonts w:eastAsia="Calibri" w:cs="Calibri"/>
          <w:bCs/>
          <w:color w:val="000000" w:themeColor="text1"/>
          <w:sz w:val="24"/>
          <w:szCs w:val="24"/>
          <w:lang w:val="ro-RO"/>
        </w:rPr>
        <w:t>;</w:t>
      </w:r>
    </w:p>
    <w:p w14:paraId="2E40706B" w14:textId="1AACD61A" w:rsidR="00D612D1" w:rsidRPr="001C6613" w:rsidRDefault="001C6613" w:rsidP="00823EDF">
      <w:pPr>
        <w:spacing w:after="0" w:line="240" w:lineRule="auto"/>
        <w:ind w:left="706"/>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h) </w:t>
      </w:r>
      <w:r w:rsidR="00EE4381" w:rsidRPr="001C6613">
        <w:rPr>
          <w:rFonts w:eastAsia="Calibri" w:cs="Calibri"/>
          <w:bCs/>
          <w:color w:val="000000" w:themeColor="text1"/>
          <w:sz w:val="24"/>
          <w:szCs w:val="24"/>
          <w:lang w:val="ro-RO"/>
        </w:rPr>
        <w:t xml:space="preserve">asigurarea unor relaţii echidistante şi echilibrate între </w:t>
      </w:r>
      <w:r w:rsidR="00AE2905" w:rsidRPr="001C6613">
        <w:rPr>
          <w:rFonts w:eastAsia="Calibri" w:cs="Calibri"/>
          <w:bCs/>
          <w:color w:val="000000" w:themeColor="text1"/>
          <w:sz w:val="24"/>
          <w:szCs w:val="24"/>
          <w:lang w:val="ro-RO"/>
        </w:rPr>
        <w:t>CONCESIONAR</w:t>
      </w:r>
      <w:r w:rsidR="00F70349" w:rsidRPr="001C6613">
        <w:rPr>
          <w:rFonts w:eastAsia="Calibri" w:cs="Calibri"/>
          <w:bCs/>
          <w:color w:val="000000" w:themeColor="text1"/>
          <w:sz w:val="24"/>
          <w:szCs w:val="24"/>
          <w:lang w:val="ro-RO"/>
        </w:rPr>
        <w:t xml:space="preserve"> </w:t>
      </w:r>
      <w:r w:rsidR="00EE4381" w:rsidRPr="001C6613">
        <w:rPr>
          <w:rFonts w:eastAsia="Calibri" w:cs="Calibri"/>
          <w:bCs/>
          <w:color w:val="000000" w:themeColor="text1"/>
          <w:sz w:val="24"/>
          <w:szCs w:val="24"/>
          <w:lang w:val="ro-RO"/>
        </w:rPr>
        <w:t>şi Utilizatori</w:t>
      </w:r>
      <w:r w:rsidR="00D612D1" w:rsidRPr="001C6613">
        <w:rPr>
          <w:rFonts w:eastAsia="Calibri" w:cs="Calibri"/>
          <w:bCs/>
          <w:color w:val="000000" w:themeColor="text1"/>
          <w:sz w:val="24"/>
          <w:szCs w:val="24"/>
          <w:lang w:val="ro-RO"/>
        </w:rPr>
        <w:t>;</w:t>
      </w:r>
    </w:p>
    <w:p w14:paraId="79258585" w14:textId="2862A9F5" w:rsidR="00D612D1" w:rsidRPr="001C6613" w:rsidRDefault="001C6613" w:rsidP="00823EDF">
      <w:pPr>
        <w:spacing w:after="0" w:line="240" w:lineRule="auto"/>
        <w:ind w:left="706"/>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i) </w:t>
      </w:r>
      <w:r w:rsidR="00EE4381" w:rsidRPr="001C6613">
        <w:rPr>
          <w:rFonts w:eastAsia="Calibri" w:cs="Calibri"/>
          <w:bCs/>
          <w:color w:val="000000" w:themeColor="text1"/>
          <w:sz w:val="24"/>
          <w:szCs w:val="24"/>
          <w:lang w:val="ro-RO"/>
        </w:rPr>
        <w:t xml:space="preserve">să predea către </w:t>
      </w:r>
      <w:r w:rsidR="00AE2905" w:rsidRPr="001C6613">
        <w:rPr>
          <w:rFonts w:eastAsia="Calibri" w:cs="Calibri"/>
          <w:bCs/>
          <w:color w:val="000000" w:themeColor="text1"/>
          <w:sz w:val="24"/>
          <w:szCs w:val="24"/>
          <w:lang w:val="ro-RO"/>
        </w:rPr>
        <w:t>CONCESIONAR</w:t>
      </w:r>
      <w:r w:rsidR="00EE4381" w:rsidRPr="001C6613">
        <w:rPr>
          <w:rFonts w:eastAsia="Calibri" w:cs="Calibri"/>
          <w:bCs/>
          <w:color w:val="000000" w:themeColor="text1"/>
          <w:sz w:val="24"/>
          <w:szCs w:val="24"/>
          <w:lang w:val="ro-RO"/>
        </w:rPr>
        <w:t xml:space="preserve">, în </w:t>
      </w:r>
      <w:r w:rsidR="00F91F6E" w:rsidRPr="001C6613">
        <w:rPr>
          <w:rFonts w:eastAsia="Calibri" w:cs="Calibri"/>
          <w:bCs/>
          <w:color w:val="000000" w:themeColor="text1"/>
          <w:sz w:val="24"/>
          <w:szCs w:val="24"/>
          <w:lang w:val="ro-RO"/>
        </w:rPr>
        <w:t>Perioada de M</w:t>
      </w:r>
      <w:r w:rsidR="00EE4381" w:rsidRPr="001C6613">
        <w:rPr>
          <w:rFonts w:eastAsia="Calibri" w:cs="Calibri"/>
          <w:bCs/>
          <w:color w:val="000000" w:themeColor="text1"/>
          <w:sz w:val="24"/>
          <w:szCs w:val="24"/>
          <w:lang w:val="ro-RO"/>
        </w:rPr>
        <w:t xml:space="preserve">obilizare toate bunurile, instalaţiile, echipamentele şi facilităţile aferente </w:t>
      </w:r>
      <w:r w:rsidR="00F91F6E" w:rsidRPr="001C6613">
        <w:rPr>
          <w:rFonts w:eastAsia="Calibri" w:cs="Calibri"/>
          <w:bCs/>
          <w:color w:val="000000" w:themeColor="text1"/>
          <w:sz w:val="24"/>
          <w:szCs w:val="24"/>
          <w:lang w:val="ro-RO"/>
        </w:rPr>
        <w:t xml:space="preserve">Serviciului </w:t>
      </w:r>
      <w:r w:rsidR="00F70349" w:rsidRPr="001C6613">
        <w:rPr>
          <w:rFonts w:eastAsia="Calibri" w:cs="Calibri"/>
          <w:bCs/>
          <w:color w:val="000000" w:themeColor="text1"/>
          <w:sz w:val="24"/>
          <w:szCs w:val="24"/>
          <w:lang w:val="ro-RO"/>
        </w:rPr>
        <w:t>CONCESIONAT</w:t>
      </w:r>
      <w:r w:rsidR="00EE4381" w:rsidRPr="001C6613">
        <w:rPr>
          <w:rFonts w:eastAsia="Calibri" w:cs="Calibri"/>
          <w:bCs/>
          <w:color w:val="000000" w:themeColor="text1"/>
          <w:sz w:val="24"/>
          <w:szCs w:val="24"/>
          <w:lang w:val="ro-RO"/>
        </w:rPr>
        <w:t xml:space="preserve">, precum și pe măsură ce apar noi astfel de bunuri faţă de cele care au fost predate în </w:t>
      </w:r>
      <w:r w:rsidR="00F91F6E" w:rsidRPr="001C6613">
        <w:rPr>
          <w:rFonts w:eastAsia="Calibri" w:cs="Calibri"/>
          <w:bCs/>
          <w:color w:val="000000" w:themeColor="text1"/>
          <w:sz w:val="24"/>
          <w:szCs w:val="24"/>
          <w:lang w:val="ro-RO"/>
        </w:rPr>
        <w:t>P</w:t>
      </w:r>
      <w:r w:rsidR="00EE4381" w:rsidRPr="001C6613">
        <w:rPr>
          <w:rFonts w:eastAsia="Calibri" w:cs="Calibri"/>
          <w:bCs/>
          <w:color w:val="000000" w:themeColor="text1"/>
          <w:sz w:val="24"/>
          <w:szCs w:val="24"/>
          <w:lang w:val="ro-RO"/>
        </w:rPr>
        <w:t xml:space="preserve">erioada de </w:t>
      </w:r>
      <w:r w:rsidR="00F91F6E" w:rsidRPr="001C6613">
        <w:rPr>
          <w:rFonts w:eastAsia="Calibri" w:cs="Calibri"/>
          <w:bCs/>
          <w:color w:val="000000" w:themeColor="text1"/>
          <w:sz w:val="24"/>
          <w:szCs w:val="24"/>
          <w:lang w:val="ro-RO"/>
        </w:rPr>
        <w:t>M</w:t>
      </w:r>
      <w:r w:rsidR="00EE4381" w:rsidRPr="001C6613">
        <w:rPr>
          <w:rFonts w:eastAsia="Calibri" w:cs="Calibri"/>
          <w:bCs/>
          <w:color w:val="000000" w:themeColor="text1"/>
          <w:sz w:val="24"/>
          <w:szCs w:val="24"/>
          <w:lang w:val="ro-RO"/>
        </w:rPr>
        <w:t xml:space="preserve">obilizare, împreună cu inventarul existent, libere de orice sarcini, pe baza unui proces verbal de predare-primire, anexat la prezentul Contract (Anexa nr. </w:t>
      </w:r>
      <w:r w:rsidR="00A1054F" w:rsidRPr="001C6613">
        <w:rPr>
          <w:rFonts w:eastAsia="Calibri" w:cs="Calibri"/>
          <w:bCs/>
          <w:color w:val="000000" w:themeColor="text1"/>
          <w:sz w:val="24"/>
          <w:szCs w:val="24"/>
          <w:lang w:val="ro-RO"/>
        </w:rPr>
        <w:t>4</w:t>
      </w:r>
      <w:r w:rsidR="00EE4381" w:rsidRPr="001C6613">
        <w:rPr>
          <w:rFonts w:eastAsia="Calibri" w:cs="Calibri"/>
          <w:bCs/>
          <w:color w:val="000000" w:themeColor="text1"/>
          <w:sz w:val="24"/>
          <w:szCs w:val="24"/>
          <w:lang w:val="ro-RO"/>
        </w:rPr>
        <w:t>), acestea fiind Bunuri de Retur din categoria prevăzută la Art. 17.1.1. lit. a) din prezentul Contract</w:t>
      </w:r>
      <w:r w:rsidR="00D612D1" w:rsidRPr="001C6613">
        <w:rPr>
          <w:rFonts w:eastAsia="Calibri" w:cs="Calibri"/>
          <w:bCs/>
          <w:color w:val="000000" w:themeColor="text1"/>
          <w:sz w:val="24"/>
          <w:szCs w:val="24"/>
          <w:lang w:val="ro-RO"/>
        </w:rPr>
        <w:t>;</w:t>
      </w:r>
    </w:p>
    <w:p w14:paraId="2F80388D" w14:textId="5600FED3" w:rsidR="00D612D1" w:rsidRPr="001C6613" w:rsidRDefault="001C6613" w:rsidP="00823EDF">
      <w:pPr>
        <w:spacing w:after="0" w:line="240" w:lineRule="auto"/>
        <w:ind w:left="706"/>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j) </w:t>
      </w:r>
      <w:r w:rsidR="00F91F6E" w:rsidRPr="001C6613">
        <w:rPr>
          <w:rFonts w:eastAsia="Calibri" w:cs="Calibri"/>
          <w:bCs/>
          <w:color w:val="000000" w:themeColor="text1"/>
          <w:sz w:val="24"/>
          <w:szCs w:val="24"/>
          <w:lang w:val="ro-RO"/>
        </w:rPr>
        <w:t xml:space="preserve">să faciliteze obţinerea de către </w:t>
      </w:r>
      <w:r w:rsidR="00AE2905" w:rsidRPr="001C6613">
        <w:rPr>
          <w:rFonts w:eastAsia="Calibri" w:cs="Calibri"/>
          <w:bCs/>
          <w:color w:val="000000" w:themeColor="text1"/>
          <w:sz w:val="24"/>
          <w:szCs w:val="24"/>
          <w:lang w:val="ro-RO"/>
        </w:rPr>
        <w:t>CONCESIONAR</w:t>
      </w:r>
      <w:r w:rsidR="00F70349" w:rsidRPr="001C6613">
        <w:rPr>
          <w:rFonts w:eastAsia="Calibri" w:cs="Calibri"/>
          <w:bCs/>
          <w:color w:val="000000" w:themeColor="text1"/>
          <w:sz w:val="24"/>
          <w:szCs w:val="24"/>
          <w:lang w:val="ro-RO"/>
        </w:rPr>
        <w:t xml:space="preserve"> </w:t>
      </w:r>
      <w:r w:rsidR="00F91F6E" w:rsidRPr="001C6613">
        <w:rPr>
          <w:rFonts w:eastAsia="Calibri" w:cs="Calibri"/>
          <w:bCs/>
          <w:color w:val="000000" w:themeColor="text1"/>
          <w:sz w:val="24"/>
          <w:szCs w:val="24"/>
          <w:lang w:val="ro-RO"/>
        </w:rPr>
        <w:t>a Autorizaţiilor pentru lucrări şi investiţii aferente Serviciului pe terenurile publice şi private, conform Legii în vigoare</w:t>
      </w:r>
      <w:r w:rsidR="00D612D1" w:rsidRPr="001C6613">
        <w:rPr>
          <w:rFonts w:eastAsia="Calibri" w:cs="Calibri"/>
          <w:bCs/>
          <w:color w:val="000000" w:themeColor="text1"/>
          <w:sz w:val="24"/>
          <w:szCs w:val="24"/>
          <w:lang w:val="ro-RO"/>
        </w:rPr>
        <w:t>;</w:t>
      </w:r>
    </w:p>
    <w:p w14:paraId="65064F2A" w14:textId="24BBC8F9" w:rsidR="00A1054F" w:rsidRPr="001C6613" w:rsidRDefault="001C6613" w:rsidP="00823EDF">
      <w:pPr>
        <w:spacing w:after="0" w:line="240" w:lineRule="auto"/>
        <w:ind w:left="706"/>
        <w:jc w:val="both"/>
        <w:rPr>
          <w:rFonts w:eastAsia="Calibri" w:cs="Calibri"/>
          <w:bCs/>
          <w:noProof/>
          <w:color w:val="000000" w:themeColor="text1"/>
          <w:sz w:val="24"/>
          <w:szCs w:val="24"/>
          <w:lang w:val="ro-RO"/>
        </w:rPr>
      </w:pPr>
      <w:r>
        <w:rPr>
          <w:rFonts w:eastAsia="Calibri" w:cs="Calibri"/>
          <w:bCs/>
          <w:noProof/>
          <w:color w:val="000000" w:themeColor="text1"/>
          <w:sz w:val="24"/>
          <w:szCs w:val="24"/>
          <w:lang w:val="ro-RO"/>
        </w:rPr>
        <w:t xml:space="preserve">k) </w:t>
      </w:r>
      <w:r w:rsidR="00955851" w:rsidRPr="001C6613">
        <w:rPr>
          <w:rFonts w:eastAsia="Calibri" w:cs="Calibri"/>
          <w:bCs/>
          <w:noProof/>
          <w:color w:val="000000" w:themeColor="text1"/>
          <w:sz w:val="24"/>
          <w:szCs w:val="24"/>
          <w:lang w:val="ro-RO"/>
        </w:rPr>
        <w:t>să în</w:t>
      </w:r>
      <w:r w:rsidR="00ED4E7D" w:rsidRPr="001C6613">
        <w:rPr>
          <w:rFonts w:eastAsia="Calibri" w:cs="Calibri"/>
          <w:bCs/>
          <w:noProof/>
          <w:color w:val="000000" w:themeColor="text1"/>
          <w:sz w:val="24"/>
          <w:szCs w:val="24"/>
          <w:lang w:val="ro-RO"/>
        </w:rPr>
        <w:t>cheie cu toate</w:t>
      </w:r>
      <w:r w:rsidR="00955851" w:rsidRPr="001C6613">
        <w:rPr>
          <w:rFonts w:eastAsia="Calibri" w:cs="Calibri"/>
          <w:bCs/>
          <w:noProof/>
          <w:color w:val="000000" w:themeColor="text1"/>
          <w:sz w:val="24"/>
          <w:szCs w:val="24"/>
          <w:lang w:val="ro-RO"/>
        </w:rPr>
        <w:t xml:space="preserve"> OIREP</w:t>
      </w:r>
      <w:r w:rsidR="00ED4E7D" w:rsidRPr="001C6613">
        <w:rPr>
          <w:rFonts w:eastAsia="Calibri" w:cs="Calibri"/>
          <w:bCs/>
          <w:noProof/>
          <w:color w:val="000000" w:themeColor="text1"/>
          <w:sz w:val="24"/>
          <w:szCs w:val="24"/>
          <w:lang w:val="ro-RO"/>
        </w:rPr>
        <w:t>-urile licențiate</w:t>
      </w:r>
      <w:r w:rsidR="00955851" w:rsidRPr="001C6613">
        <w:rPr>
          <w:rFonts w:eastAsia="Calibri" w:cs="Calibri"/>
          <w:bCs/>
          <w:noProof/>
          <w:color w:val="000000" w:themeColor="text1"/>
          <w:sz w:val="24"/>
          <w:szCs w:val="24"/>
          <w:lang w:val="ro-RO"/>
        </w:rPr>
        <w:t xml:space="preserve">, potrivit Legii, convenții </w:t>
      </w:r>
      <w:r w:rsidR="00955851" w:rsidRPr="001C6613">
        <w:rPr>
          <w:rFonts w:eastAsia="Calibri" w:cs="Calibri"/>
          <w:noProof/>
          <w:color w:val="000000" w:themeColor="text1"/>
          <w:sz w:val="24"/>
          <w:szCs w:val="24"/>
          <w:lang w:val="ro-RO" w:eastAsia="en-GB"/>
        </w:rPr>
        <w:t xml:space="preserve">pentru acoperirea costurilor de gestionare pentru Deșeurile din Ambalaje Municipale și, </w:t>
      </w:r>
      <w:r w:rsidR="00955851" w:rsidRPr="001C6613">
        <w:rPr>
          <w:rFonts w:eastAsia="Calibri" w:cs="Calibri"/>
          <w:bCs/>
          <w:noProof/>
          <w:color w:val="000000" w:themeColor="text1"/>
          <w:sz w:val="24"/>
          <w:szCs w:val="24"/>
          <w:lang w:val="ro-RO"/>
        </w:rPr>
        <w:t>începând cu a</w:t>
      </w:r>
      <w:r w:rsidR="00433339" w:rsidRPr="001C6613">
        <w:rPr>
          <w:rFonts w:eastAsia="Calibri" w:cs="Calibri"/>
          <w:bCs/>
          <w:noProof/>
          <w:color w:val="000000" w:themeColor="text1"/>
          <w:sz w:val="24"/>
          <w:szCs w:val="24"/>
          <w:lang w:val="ro-RO"/>
        </w:rPr>
        <w:t>l</w:t>
      </w:r>
      <w:r w:rsidR="00955851" w:rsidRPr="001C6613">
        <w:rPr>
          <w:rFonts w:eastAsia="Calibri" w:cs="Calibri"/>
          <w:bCs/>
          <w:noProof/>
          <w:color w:val="000000" w:themeColor="text1"/>
          <w:sz w:val="24"/>
          <w:szCs w:val="24"/>
          <w:lang w:val="ro-RO"/>
        </w:rPr>
        <w:t xml:space="preserve"> 2-lea an calendaristic de la Data Începerii:</w:t>
      </w:r>
    </w:p>
    <w:p w14:paraId="3E17E536" w14:textId="215FBB38" w:rsidR="00A1054F" w:rsidRPr="001C6613" w:rsidRDefault="004E0098" w:rsidP="00823EDF">
      <w:pPr>
        <w:spacing w:after="0" w:line="240" w:lineRule="auto"/>
        <w:ind w:left="706"/>
        <w:jc w:val="both"/>
        <w:rPr>
          <w:rFonts w:eastAsia="Calibri" w:cs="Calibri"/>
          <w:bCs/>
          <w:noProof/>
          <w:color w:val="000000" w:themeColor="text1"/>
          <w:sz w:val="24"/>
          <w:szCs w:val="24"/>
          <w:lang w:val="ro-RO"/>
        </w:rPr>
      </w:pPr>
      <w:r>
        <w:rPr>
          <w:rFonts w:eastAsia="Calibri" w:cs="Calibri"/>
          <w:bCs/>
          <w:noProof/>
          <w:color w:val="000000" w:themeColor="text1"/>
          <w:sz w:val="24"/>
          <w:szCs w:val="24"/>
          <w:lang w:val="ro-RO"/>
        </w:rPr>
        <w:t xml:space="preserve">l) </w:t>
      </w:r>
      <w:r w:rsidR="00955851" w:rsidRPr="001C6613">
        <w:rPr>
          <w:rFonts w:eastAsia="Calibri" w:cs="Calibri"/>
          <w:bCs/>
          <w:noProof/>
          <w:color w:val="000000" w:themeColor="text1"/>
          <w:sz w:val="24"/>
          <w:szCs w:val="24"/>
          <w:lang w:val="ro-RO"/>
        </w:rPr>
        <w:t>să modifice anual</w:t>
      </w:r>
      <w:r w:rsidR="00433339" w:rsidRPr="001C6613">
        <w:rPr>
          <w:rFonts w:eastAsia="Calibri" w:cs="Calibri"/>
          <w:bCs/>
          <w:noProof/>
          <w:color w:val="000000" w:themeColor="text1"/>
          <w:sz w:val="24"/>
          <w:szCs w:val="24"/>
          <w:lang w:val="ro-RO"/>
        </w:rPr>
        <w:t xml:space="preserve"> (p</w:t>
      </w:r>
      <w:r w:rsidR="00A96056" w:rsidRPr="001C6613">
        <w:rPr>
          <w:rFonts w:eastAsia="Calibri" w:cs="Calibri"/>
          <w:bCs/>
          <w:noProof/>
          <w:color w:val="000000" w:themeColor="text1"/>
          <w:sz w:val="24"/>
          <w:szCs w:val="24"/>
          <w:lang w:val="ro-RO"/>
        </w:rPr>
        <w:t>â</w:t>
      </w:r>
      <w:r w:rsidR="00433339" w:rsidRPr="001C6613">
        <w:rPr>
          <w:rFonts w:eastAsia="Calibri" w:cs="Calibri"/>
          <w:bCs/>
          <w:noProof/>
          <w:color w:val="000000" w:themeColor="text1"/>
          <w:sz w:val="24"/>
          <w:szCs w:val="24"/>
          <w:lang w:val="ro-RO"/>
        </w:rPr>
        <w:t>nă la 30 noiembrie)</w:t>
      </w:r>
      <w:r w:rsidR="00955851" w:rsidRPr="001C6613">
        <w:rPr>
          <w:rFonts w:eastAsia="Calibri" w:cs="Calibri"/>
          <w:bCs/>
          <w:noProof/>
          <w:color w:val="000000" w:themeColor="text1"/>
          <w:sz w:val="24"/>
          <w:szCs w:val="24"/>
          <w:lang w:val="ro-RO"/>
        </w:rPr>
        <w:t xml:space="preserve"> Tariful Distinct Deșeuri Reciclabile Utilizatori</w:t>
      </w:r>
      <w:r w:rsidR="00433339" w:rsidRPr="001C6613">
        <w:rPr>
          <w:rFonts w:eastAsia="Calibri" w:cs="Calibri"/>
          <w:bCs/>
          <w:noProof/>
          <w:color w:val="000000" w:themeColor="text1"/>
          <w:sz w:val="24"/>
          <w:szCs w:val="24"/>
          <w:lang w:val="ro-RO"/>
        </w:rPr>
        <w:t>, valabil pentru anul următor,</w:t>
      </w:r>
    </w:p>
    <w:p w14:paraId="35C1121F" w14:textId="2F396AE9" w:rsidR="00955851" w:rsidRPr="001C6613" w:rsidRDefault="004E0098" w:rsidP="00823EDF">
      <w:pPr>
        <w:spacing w:after="0" w:line="240" w:lineRule="auto"/>
        <w:ind w:left="706"/>
        <w:jc w:val="both"/>
        <w:rPr>
          <w:rFonts w:eastAsia="Calibri" w:cs="Calibri"/>
          <w:bCs/>
          <w:color w:val="000000" w:themeColor="text1"/>
          <w:sz w:val="24"/>
          <w:szCs w:val="24"/>
          <w:lang w:val="ro-RO"/>
        </w:rPr>
      </w:pPr>
      <w:r>
        <w:rPr>
          <w:rFonts w:eastAsia="Calibri" w:cs="Calibri"/>
          <w:bCs/>
          <w:noProof/>
          <w:color w:val="000000" w:themeColor="text1"/>
          <w:sz w:val="24"/>
          <w:szCs w:val="24"/>
          <w:lang w:val="ro-RO"/>
        </w:rPr>
        <w:t xml:space="preserve">m) </w:t>
      </w:r>
      <w:r w:rsidR="00955851" w:rsidRPr="001C6613">
        <w:rPr>
          <w:rFonts w:eastAsia="Calibri" w:cs="Calibri"/>
          <w:bCs/>
          <w:noProof/>
          <w:color w:val="000000" w:themeColor="text1"/>
          <w:sz w:val="24"/>
          <w:szCs w:val="24"/>
          <w:lang w:val="ro-RO"/>
        </w:rPr>
        <w:t xml:space="preserve">să plătească lunar </w:t>
      </w:r>
      <w:r w:rsidR="00D33A7A" w:rsidRPr="001C6613">
        <w:rPr>
          <w:rFonts w:eastAsia="Calibri" w:cs="Calibri"/>
          <w:bCs/>
          <w:noProof/>
          <w:color w:val="000000" w:themeColor="text1"/>
          <w:sz w:val="24"/>
          <w:szCs w:val="24"/>
          <w:lang w:val="ro-RO"/>
        </w:rPr>
        <w:t xml:space="preserve">CONCESIONARULUI </w:t>
      </w:r>
      <w:r w:rsidR="00955851" w:rsidRPr="001C6613">
        <w:rPr>
          <w:rFonts w:eastAsia="Calibri" w:cs="Calibri"/>
          <w:bCs/>
          <w:noProof/>
          <w:color w:val="000000" w:themeColor="text1"/>
          <w:sz w:val="24"/>
          <w:szCs w:val="24"/>
          <w:lang w:val="ro-RO"/>
        </w:rPr>
        <w:t>costul</w:t>
      </w:r>
      <w:r w:rsidR="008A6DB0" w:rsidRPr="001C6613">
        <w:rPr>
          <w:rFonts w:eastAsia="Calibri" w:cs="Calibri"/>
          <w:bCs/>
          <w:noProof/>
          <w:color w:val="000000" w:themeColor="text1"/>
          <w:sz w:val="24"/>
          <w:szCs w:val="24"/>
          <w:lang w:val="ro-RO"/>
        </w:rPr>
        <w:t xml:space="preserve"> NET al</w:t>
      </w:r>
      <w:r w:rsidR="00955851" w:rsidRPr="001C6613">
        <w:rPr>
          <w:rFonts w:eastAsia="Calibri" w:cs="Calibri"/>
          <w:bCs/>
          <w:noProof/>
          <w:color w:val="000000" w:themeColor="text1"/>
          <w:sz w:val="24"/>
          <w:szCs w:val="24"/>
          <w:lang w:val="ro-RO"/>
        </w:rPr>
        <w:t xml:space="preserve"> colectării și sortării Deșeurilor de Ambalaje, </w:t>
      </w:r>
      <w:r w:rsidR="00433339" w:rsidRPr="001C6613">
        <w:rPr>
          <w:rFonts w:eastAsia="Calibri" w:cs="Calibri"/>
          <w:bCs/>
          <w:noProof/>
          <w:color w:val="000000" w:themeColor="text1"/>
          <w:sz w:val="24"/>
          <w:szCs w:val="24"/>
          <w:lang w:val="ro-RO"/>
        </w:rPr>
        <w:t xml:space="preserve">aferent cantității de deșeuri de ambalaje </w:t>
      </w:r>
      <w:r w:rsidR="008A6DB0" w:rsidRPr="001C6613">
        <w:rPr>
          <w:rFonts w:eastAsia="Calibri" w:cs="Calibri"/>
          <w:bCs/>
          <w:noProof/>
          <w:color w:val="000000" w:themeColor="text1"/>
          <w:sz w:val="24"/>
          <w:szCs w:val="24"/>
          <w:lang w:val="ro-RO"/>
        </w:rPr>
        <w:t>valorificată</w:t>
      </w:r>
      <w:r w:rsidR="00433339" w:rsidRPr="001C6613">
        <w:rPr>
          <w:rFonts w:eastAsia="Calibri" w:cs="Calibri"/>
          <w:bCs/>
          <w:noProof/>
          <w:color w:val="000000" w:themeColor="text1"/>
          <w:sz w:val="24"/>
          <w:szCs w:val="24"/>
          <w:lang w:val="ro-RO"/>
        </w:rPr>
        <w:t xml:space="preserve"> luna anterioară</w:t>
      </w:r>
      <w:r w:rsidR="003E606E" w:rsidRPr="001C6613">
        <w:rPr>
          <w:rFonts w:eastAsia="Calibri" w:cs="Calibri"/>
          <w:bCs/>
          <w:noProof/>
          <w:color w:val="000000" w:themeColor="text1"/>
          <w:sz w:val="24"/>
          <w:szCs w:val="24"/>
          <w:lang w:val="ro-RO"/>
        </w:rPr>
        <w:t>, în baza</w:t>
      </w:r>
      <w:r w:rsidR="008A6DB0" w:rsidRPr="001C6613">
        <w:rPr>
          <w:rFonts w:eastAsia="Calibri" w:cs="Calibri"/>
          <w:bCs/>
          <w:noProof/>
          <w:color w:val="000000" w:themeColor="text1"/>
          <w:sz w:val="24"/>
          <w:szCs w:val="24"/>
          <w:lang w:val="ro-RO"/>
        </w:rPr>
        <w:t xml:space="preserve"> facturii emise de CONCESIONAR</w:t>
      </w:r>
    </w:p>
    <w:p w14:paraId="4AE1105E" w14:textId="2FD641BA" w:rsidR="00D612D1" w:rsidRPr="001C6613" w:rsidRDefault="004E0098" w:rsidP="00823EDF">
      <w:pPr>
        <w:spacing w:after="0" w:line="240" w:lineRule="auto"/>
        <w:ind w:left="706"/>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n) </w:t>
      </w:r>
      <w:r w:rsidR="00F91F6E" w:rsidRPr="001C6613">
        <w:rPr>
          <w:rFonts w:eastAsia="Calibri" w:cs="Calibri"/>
          <w:bCs/>
          <w:color w:val="000000" w:themeColor="text1"/>
          <w:sz w:val="24"/>
          <w:szCs w:val="24"/>
          <w:lang w:val="ro-RO"/>
        </w:rPr>
        <w:t xml:space="preserve">să nu-l tulbure pe </w:t>
      </w:r>
      <w:r w:rsidR="00AE2905" w:rsidRPr="001C6613">
        <w:rPr>
          <w:rFonts w:eastAsia="Calibri" w:cs="Calibri"/>
          <w:bCs/>
          <w:color w:val="000000" w:themeColor="text1"/>
          <w:sz w:val="24"/>
          <w:szCs w:val="24"/>
          <w:lang w:val="ro-RO"/>
        </w:rPr>
        <w:t>CONCESIONAR</w:t>
      </w:r>
      <w:r w:rsidR="00ED4E7D" w:rsidRPr="001C6613">
        <w:rPr>
          <w:rFonts w:eastAsia="Calibri" w:cs="Calibri"/>
          <w:bCs/>
          <w:color w:val="000000" w:themeColor="text1"/>
          <w:sz w:val="24"/>
          <w:szCs w:val="24"/>
          <w:lang w:val="ro-RO"/>
        </w:rPr>
        <w:t xml:space="preserve"> </w:t>
      </w:r>
      <w:r w:rsidR="00F91F6E" w:rsidRPr="001C6613">
        <w:rPr>
          <w:rFonts w:eastAsia="Calibri" w:cs="Calibri"/>
          <w:bCs/>
          <w:color w:val="000000" w:themeColor="text1"/>
          <w:sz w:val="24"/>
          <w:szCs w:val="24"/>
          <w:lang w:val="ro-RO"/>
        </w:rPr>
        <w:t>în exerciţiul drepturilor sale ce rezultă din prezentul Contract</w:t>
      </w:r>
      <w:r w:rsidR="00D612D1" w:rsidRPr="001C6613">
        <w:rPr>
          <w:rFonts w:eastAsia="Calibri" w:cs="Calibri"/>
          <w:bCs/>
          <w:color w:val="000000" w:themeColor="text1"/>
          <w:sz w:val="24"/>
          <w:szCs w:val="24"/>
          <w:lang w:val="ro-RO"/>
        </w:rPr>
        <w:t>;</w:t>
      </w:r>
    </w:p>
    <w:p w14:paraId="373DCF93" w14:textId="51B5CC1A" w:rsidR="009D74F2" w:rsidRPr="00B94B37" w:rsidRDefault="00823EDF" w:rsidP="00823EDF">
      <w:pPr>
        <w:spacing w:after="0" w:line="240" w:lineRule="auto"/>
        <w:ind w:left="706"/>
        <w:jc w:val="both"/>
        <w:rPr>
          <w:rFonts w:cs="Calibri"/>
          <w:color w:val="000000" w:themeColor="text1"/>
          <w:sz w:val="24"/>
          <w:szCs w:val="24"/>
          <w:lang w:val="ro-RO" w:eastAsia="ro-RO"/>
        </w:rPr>
      </w:pPr>
      <w:r>
        <w:rPr>
          <w:rFonts w:eastAsia="Calibri" w:cs="Calibri"/>
          <w:bCs/>
          <w:color w:val="000000" w:themeColor="text1"/>
          <w:sz w:val="24"/>
          <w:szCs w:val="24"/>
          <w:lang w:val="ro-RO"/>
        </w:rPr>
        <w:t xml:space="preserve">o) </w:t>
      </w:r>
      <w:r w:rsidR="00F91F6E" w:rsidRPr="00B94B37">
        <w:rPr>
          <w:rFonts w:eastAsia="Calibri" w:cs="Calibri"/>
          <w:bCs/>
          <w:color w:val="000000" w:themeColor="text1"/>
          <w:sz w:val="24"/>
          <w:szCs w:val="24"/>
          <w:lang w:val="ro-RO"/>
        </w:rPr>
        <w:t xml:space="preserve">să medieze, eventualele divergenţe, sesizări, plângeri etc. care apar între </w:t>
      </w:r>
      <w:r w:rsidR="00AE2905" w:rsidRPr="00B94B37">
        <w:rPr>
          <w:rFonts w:eastAsia="Calibri" w:cs="Calibri"/>
          <w:bCs/>
          <w:color w:val="000000" w:themeColor="text1"/>
          <w:sz w:val="24"/>
          <w:szCs w:val="24"/>
          <w:lang w:val="ro-RO"/>
        </w:rPr>
        <w:t>CONCESIONAR</w:t>
      </w:r>
      <w:r w:rsidR="00F91F6E" w:rsidRPr="00B94B37">
        <w:rPr>
          <w:rFonts w:eastAsia="Calibri" w:cs="Calibri"/>
          <w:bCs/>
          <w:color w:val="000000" w:themeColor="text1"/>
          <w:sz w:val="24"/>
          <w:szCs w:val="24"/>
          <w:lang w:val="ro-RO"/>
        </w:rPr>
        <w:t xml:space="preserve"> şi Utilizatorii Serviciului</w:t>
      </w:r>
      <w:r w:rsidR="001E374D" w:rsidRPr="00B94B37">
        <w:rPr>
          <w:rFonts w:eastAsia="Calibri" w:cs="Calibri"/>
          <w:bCs/>
          <w:color w:val="000000" w:themeColor="text1"/>
          <w:sz w:val="24"/>
          <w:szCs w:val="24"/>
          <w:lang w:val="ro-RO"/>
        </w:rPr>
        <w:t xml:space="preserve"> şi Operatorii de Salubrizare</w:t>
      </w:r>
    </w:p>
    <w:p w14:paraId="595103AE" w14:textId="65584CB9" w:rsidR="00D612D1" w:rsidRPr="00B94B37" w:rsidRDefault="00823EDF" w:rsidP="00823EDF">
      <w:pPr>
        <w:spacing w:after="0" w:line="240" w:lineRule="auto"/>
        <w:ind w:left="706"/>
        <w:jc w:val="both"/>
        <w:rPr>
          <w:rFonts w:cs="Calibri"/>
          <w:color w:val="000000" w:themeColor="text1"/>
          <w:sz w:val="24"/>
          <w:szCs w:val="24"/>
          <w:lang w:val="ro-RO" w:eastAsia="ro-RO"/>
        </w:rPr>
      </w:pPr>
      <w:r>
        <w:rPr>
          <w:rFonts w:cs="Calibri"/>
          <w:color w:val="000000" w:themeColor="text1"/>
          <w:sz w:val="24"/>
          <w:szCs w:val="24"/>
          <w:lang w:val="ro-RO" w:eastAsia="ro-RO"/>
        </w:rPr>
        <w:t xml:space="preserve">p) </w:t>
      </w:r>
      <w:r w:rsidR="00F91F6E" w:rsidRPr="00B94B37">
        <w:rPr>
          <w:rFonts w:cs="Calibri"/>
          <w:color w:val="000000" w:themeColor="text1"/>
          <w:sz w:val="24"/>
          <w:szCs w:val="24"/>
          <w:lang w:val="ro-RO" w:eastAsia="ro-RO"/>
        </w:rPr>
        <w:t xml:space="preserve">să sprijine </w:t>
      </w:r>
      <w:r w:rsidR="00F730C5" w:rsidRPr="00B94B37">
        <w:rPr>
          <w:rFonts w:cs="Calibri"/>
          <w:color w:val="000000" w:themeColor="text1"/>
          <w:sz w:val="24"/>
          <w:szCs w:val="24"/>
          <w:lang w:val="ro-RO" w:eastAsia="ro-RO"/>
        </w:rPr>
        <w:t>CONCESIONARUL</w:t>
      </w:r>
      <w:r w:rsidR="00F91F6E" w:rsidRPr="00B94B37">
        <w:rPr>
          <w:rFonts w:cs="Calibri"/>
          <w:color w:val="000000" w:themeColor="text1"/>
          <w:sz w:val="24"/>
          <w:szCs w:val="24"/>
          <w:lang w:val="ro-RO" w:eastAsia="ro-RO"/>
        </w:rPr>
        <w:t xml:space="preserve"> în campaniile organizate privind informarea şi conștientizarea Utilizatorilor privind </w:t>
      </w:r>
      <w:r w:rsidR="005E206E" w:rsidRPr="00B94B37">
        <w:rPr>
          <w:rFonts w:cs="Calibri"/>
          <w:color w:val="000000" w:themeColor="text1"/>
          <w:sz w:val="24"/>
          <w:szCs w:val="24"/>
          <w:lang w:val="ro-RO" w:eastAsia="ro-RO"/>
        </w:rPr>
        <w:t>C</w:t>
      </w:r>
      <w:r w:rsidR="00F91F6E" w:rsidRPr="00B94B37">
        <w:rPr>
          <w:rFonts w:cs="Calibri"/>
          <w:color w:val="000000" w:themeColor="text1"/>
          <w:sz w:val="24"/>
          <w:szCs w:val="24"/>
          <w:lang w:val="ro-RO" w:eastAsia="ro-RO"/>
        </w:rPr>
        <w:t xml:space="preserve">olectarea </w:t>
      </w:r>
      <w:r w:rsidR="005E206E" w:rsidRPr="00B94B37">
        <w:rPr>
          <w:rFonts w:cs="Calibri"/>
          <w:color w:val="000000" w:themeColor="text1"/>
          <w:sz w:val="24"/>
          <w:szCs w:val="24"/>
          <w:lang w:val="ro-RO" w:eastAsia="ro-RO"/>
        </w:rPr>
        <w:t>S</w:t>
      </w:r>
      <w:r w:rsidR="00F91F6E" w:rsidRPr="00B94B37">
        <w:rPr>
          <w:rFonts w:cs="Calibri"/>
          <w:color w:val="000000" w:themeColor="text1"/>
          <w:sz w:val="24"/>
          <w:szCs w:val="24"/>
          <w:lang w:val="ro-RO" w:eastAsia="ro-RO"/>
        </w:rPr>
        <w:t>eparată a Deşeurilor</w:t>
      </w:r>
    </w:p>
    <w:p w14:paraId="14071CC8" w14:textId="17267120" w:rsidR="00D612D1" w:rsidRPr="00B94B37" w:rsidRDefault="00823EDF" w:rsidP="00823EDF">
      <w:pPr>
        <w:spacing w:after="0" w:line="240" w:lineRule="auto"/>
        <w:ind w:left="706"/>
        <w:jc w:val="both"/>
        <w:rPr>
          <w:rFonts w:cs="Calibri"/>
          <w:color w:val="000000" w:themeColor="text1"/>
          <w:sz w:val="24"/>
          <w:szCs w:val="24"/>
          <w:lang w:val="ro-RO" w:eastAsia="ro-RO"/>
        </w:rPr>
      </w:pPr>
      <w:r>
        <w:rPr>
          <w:rFonts w:cs="Calibri"/>
          <w:color w:val="000000" w:themeColor="text1"/>
          <w:sz w:val="24"/>
          <w:szCs w:val="24"/>
          <w:lang w:val="ro-RO" w:eastAsia="ro-RO"/>
        </w:rPr>
        <w:t xml:space="preserve">r) </w:t>
      </w:r>
      <w:r w:rsidR="00F91F6E" w:rsidRPr="00B94B37">
        <w:rPr>
          <w:rFonts w:cs="Calibri"/>
          <w:color w:val="000000" w:themeColor="text1"/>
          <w:sz w:val="24"/>
          <w:szCs w:val="24"/>
          <w:lang w:val="ro-RO" w:eastAsia="ro-RO"/>
        </w:rPr>
        <w:t>să asigure un mediu de afaceri concurenţial şi transparent</w:t>
      </w:r>
      <w:r w:rsidR="006E3F8A" w:rsidRPr="00B94B37">
        <w:rPr>
          <w:rFonts w:cs="Calibri"/>
          <w:color w:val="000000" w:themeColor="text1"/>
          <w:sz w:val="24"/>
          <w:szCs w:val="24"/>
          <w:lang w:val="ro-RO" w:eastAsia="ro-RO"/>
        </w:rPr>
        <w:t>;</w:t>
      </w:r>
    </w:p>
    <w:p w14:paraId="6FE7CDB7" w14:textId="2DCA4893" w:rsidR="00306DBA" w:rsidRPr="00B94B37" w:rsidRDefault="00823EDF" w:rsidP="00823EDF">
      <w:pPr>
        <w:spacing w:after="0" w:line="240" w:lineRule="auto"/>
        <w:ind w:left="706"/>
        <w:jc w:val="both"/>
        <w:rPr>
          <w:rFonts w:eastAsia="Calibri" w:cs="Calibri"/>
          <w:bCs/>
          <w:color w:val="000000" w:themeColor="text1"/>
          <w:sz w:val="24"/>
          <w:szCs w:val="24"/>
          <w:lang w:val="ro-RO"/>
        </w:rPr>
      </w:pPr>
      <w:r>
        <w:rPr>
          <w:rFonts w:cs="Calibri"/>
          <w:color w:val="000000" w:themeColor="text1"/>
          <w:sz w:val="24"/>
          <w:szCs w:val="24"/>
          <w:lang w:val="ro-RO" w:eastAsia="ro-RO"/>
        </w:rPr>
        <w:t xml:space="preserve">s) </w:t>
      </w:r>
      <w:r w:rsidR="00F91F6E" w:rsidRPr="00B94B37">
        <w:rPr>
          <w:rFonts w:cs="Calibri"/>
          <w:color w:val="000000" w:themeColor="text1"/>
          <w:sz w:val="24"/>
          <w:szCs w:val="24"/>
          <w:lang w:val="ro-RO" w:eastAsia="ro-RO"/>
        </w:rPr>
        <w:t xml:space="preserve">să păstreze, în condiţiile Legii, confidenţialitatea datelor şi informaţiilor economico-financiare privind activitatea </w:t>
      </w:r>
      <w:r w:rsidR="00F730C5" w:rsidRPr="00B94B37">
        <w:rPr>
          <w:rFonts w:cs="Calibri"/>
          <w:color w:val="000000" w:themeColor="text1"/>
          <w:sz w:val="24"/>
          <w:szCs w:val="24"/>
          <w:lang w:val="ro-RO" w:eastAsia="ro-RO"/>
        </w:rPr>
        <w:t>CONCESIONARUL</w:t>
      </w:r>
      <w:r w:rsidR="00F91F6E" w:rsidRPr="00B94B37">
        <w:rPr>
          <w:rFonts w:cs="Calibri"/>
          <w:color w:val="000000" w:themeColor="text1"/>
          <w:sz w:val="24"/>
          <w:szCs w:val="24"/>
          <w:lang w:val="ro-RO" w:eastAsia="ro-RO"/>
        </w:rPr>
        <w:t>ui, altele decât cele de interes public</w:t>
      </w:r>
      <w:r w:rsidR="00D612D1" w:rsidRPr="00B94B37">
        <w:rPr>
          <w:rFonts w:cs="Calibri"/>
          <w:color w:val="000000" w:themeColor="text1"/>
          <w:sz w:val="24"/>
          <w:szCs w:val="24"/>
          <w:lang w:val="ro-RO" w:eastAsia="ro-RO"/>
        </w:rPr>
        <w:t>.</w:t>
      </w:r>
    </w:p>
    <w:p w14:paraId="2ACBD400" w14:textId="77777777" w:rsidR="00D612D1" w:rsidRPr="00B94B37" w:rsidRDefault="00D612D1" w:rsidP="00823EDF">
      <w:pPr>
        <w:spacing w:after="0" w:line="240" w:lineRule="auto"/>
        <w:ind w:left="706"/>
        <w:jc w:val="both"/>
        <w:rPr>
          <w:rFonts w:eastAsia="Calibri" w:cs="Calibri"/>
          <w:bCs/>
          <w:color w:val="000000" w:themeColor="text1"/>
          <w:sz w:val="24"/>
          <w:szCs w:val="24"/>
          <w:lang w:val="ro-RO"/>
        </w:rPr>
      </w:pPr>
    </w:p>
    <w:p w14:paraId="6890DAD7" w14:textId="77777777" w:rsidR="00D85D70" w:rsidRPr="00B94B37" w:rsidRDefault="00F91F6E" w:rsidP="00721A66">
      <w:pPr>
        <w:pStyle w:val="Heading2"/>
        <w:rPr>
          <w:rFonts w:ascii="Calibri" w:hAnsi="Calibri" w:cs="Calibri"/>
          <w:i w:val="0"/>
          <w:color w:val="000000" w:themeColor="text1"/>
          <w:sz w:val="24"/>
          <w:szCs w:val="24"/>
          <w:lang w:val="ro-RO" w:eastAsia="ro-RO"/>
        </w:rPr>
      </w:pPr>
      <w:bookmarkStart w:id="133" w:name="_Toc395090820"/>
      <w:bookmarkStart w:id="134" w:name="_Toc34195572"/>
      <w:bookmarkStart w:id="135" w:name="_Toc153934373"/>
      <w:r w:rsidRPr="00B94B37">
        <w:rPr>
          <w:rFonts w:ascii="Calibri" w:hAnsi="Calibri" w:cs="Calibri"/>
          <w:i w:val="0"/>
          <w:color w:val="000000" w:themeColor="text1"/>
          <w:sz w:val="24"/>
          <w:szCs w:val="24"/>
          <w:lang w:val="ro-RO" w:eastAsia="ro-RO"/>
        </w:rPr>
        <w:t>ARTICOLUL</w:t>
      </w:r>
      <w:r w:rsidR="00AF3CFA" w:rsidRPr="00B94B37">
        <w:rPr>
          <w:rFonts w:ascii="Calibri" w:hAnsi="Calibri" w:cs="Calibri"/>
          <w:i w:val="0"/>
          <w:color w:val="000000" w:themeColor="text1"/>
          <w:sz w:val="24"/>
          <w:szCs w:val="24"/>
          <w:lang w:val="ro-RO" w:eastAsia="ro-RO"/>
        </w:rPr>
        <w:t xml:space="preserve"> 8</w:t>
      </w:r>
      <w:r w:rsidR="00ED445E" w:rsidRPr="00B94B37">
        <w:rPr>
          <w:rFonts w:ascii="Calibri" w:hAnsi="Calibri" w:cs="Calibri"/>
          <w:i w:val="0"/>
          <w:color w:val="000000" w:themeColor="text1"/>
          <w:sz w:val="24"/>
          <w:szCs w:val="24"/>
          <w:lang w:val="ro-RO" w:eastAsia="ro-RO"/>
        </w:rPr>
        <w:t>–</w:t>
      </w:r>
      <w:r w:rsidRPr="00B94B37">
        <w:rPr>
          <w:rFonts w:ascii="Calibri" w:hAnsi="Calibri" w:cs="Calibri"/>
          <w:i w:val="0"/>
          <w:color w:val="000000" w:themeColor="text1"/>
          <w:sz w:val="24"/>
          <w:szCs w:val="24"/>
          <w:lang w:val="ro-RO" w:eastAsia="ro-RO"/>
        </w:rPr>
        <w:t>OBLIGAŢ</w:t>
      </w:r>
      <w:r w:rsidR="00ED445E" w:rsidRPr="00B94B37">
        <w:rPr>
          <w:rFonts w:ascii="Calibri" w:hAnsi="Calibri" w:cs="Calibri"/>
          <w:i w:val="0"/>
          <w:color w:val="000000" w:themeColor="text1"/>
          <w:sz w:val="24"/>
          <w:szCs w:val="24"/>
          <w:lang w:val="ro-RO" w:eastAsia="ro-RO"/>
        </w:rPr>
        <w:t>I</w:t>
      </w:r>
      <w:r w:rsidRPr="00B94B37">
        <w:rPr>
          <w:rFonts w:ascii="Calibri" w:hAnsi="Calibri" w:cs="Calibri"/>
          <w:i w:val="0"/>
          <w:color w:val="000000" w:themeColor="text1"/>
          <w:sz w:val="24"/>
          <w:szCs w:val="24"/>
          <w:lang w:val="ro-RO" w:eastAsia="ro-RO"/>
        </w:rPr>
        <w:t xml:space="preserve">ILE </w:t>
      </w:r>
      <w:r w:rsidR="00F730C5" w:rsidRPr="00B94B37">
        <w:rPr>
          <w:rFonts w:ascii="Calibri" w:hAnsi="Calibri" w:cs="Calibri"/>
          <w:i w:val="0"/>
          <w:color w:val="000000" w:themeColor="text1"/>
          <w:sz w:val="24"/>
          <w:szCs w:val="24"/>
          <w:lang w:val="ro-RO" w:eastAsia="ro-RO"/>
        </w:rPr>
        <w:t>CONCESIONARUL</w:t>
      </w:r>
      <w:r w:rsidRPr="00B94B37">
        <w:rPr>
          <w:rFonts w:ascii="Calibri" w:hAnsi="Calibri" w:cs="Calibri"/>
          <w:i w:val="0"/>
          <w:color w:val="000000" w:themeColor="text1"/>
          <w:sz w:val="24"/>
          <w:szCs w:val="24"/>
          <w:lang w:val="ro-RO" w:eastAsia="ro-RO"/>
        </w:rPr>
        <w:t>UI</w:t>
      </w:r>
      <w:bookmarkEnd w:id="133"/>
      <w:bookmarkEnd w:id="134"/>
      <w:bookmarkEnd w:id="135"/>
    </w:p>
    <w:p w14:paraId="182857F4" w14:textId="37B40D6E" w:rsidR="00B260F5" w:rsidRPr="00823EDF" w:rsidRDefault="00823EDF" w:rsidP="00823EDF">
      <w:pPr>
        <w:spacing w:after="0" w:line="240" w:lineRule="auto"/>
        <w:jc w:val="both"/>
        <w:rPr>
          <w:rFonts w:eastAsia="Calibri" w:cs="Calibri"/>
          <w:bCs/>
          <w:color w:val="000000" w:themeColor="text1"/>
          <w:sz w:val="24"/>
          <w:szCs w:val="24"/>
          <w:lang w:val="ro-RO"/>
        </w:rPr>
      </w:pPr>
      <w:bookmarkStart w:id="136" w:name="_Toc350954015"/>
      <w:r w:rsidRPr="00823EDF">
        <w:rPr>
          <w:rFonts w:eastAsia="Calibri" w:cs="Calibri"/>
          <w:bCs/>
          <w:color w:val="000000" w:themeColor="text1"/>
          <w:sz w:val="24"/>
          <w:szCs w:val="24"/>
          <w:lang w:val="ro-RO"/>
        </w:rPr>
        <w:t>(1)</w:t>
      </w:r>
      <w:r w:rsidR="00F730C5" w:rsidRPr="00823EDF">
        <w:rPr>
          <w:rFonts w:eastAsia="Calibri" w:cs="Calibri"/>
          <w:bCs/>
          <w:color w:val="000000" w:themeColor="text1"/>
          <w:sz w:val="24"/>
          <w:szCs w:val="24"/>
          <w:lang w:val="ro-RO"/>
        </w:rPr>
        <w:t>CONCESIONARUL</w:t>
      </w:r>
      <w:r w:rsidR="00F91F6E" w:rsidRPr="00823EDF">
        <w:rPr>
          <w:rFonts w:eastAsia="Calibri" w:cs="Calibri"/>
          <w:bCs/>
          <w:color w:val="000000" w:themeColor="text1"/>
          <w:sz w:val="24"/>
          <w:szCs w:val="24"/>
          <w:lang w:val="ro-RO"/>
        </w:rPr>
        <w:t xml:space="preserve"> are următoarele obligaţii generale</w:t>
      </w:r>
      <w:r w:rsidR="00B260F5" w:rsidRPr="00823EDF">
        <w:rPr>
          <w:rFonts w:eastAsia="Calibri" w:cs="Calibri"/>
          <w:bCs/>
          <w:color w:val="000000" w:themeColor="text1"/>
          <w:sz w:val="24"/>
          <w:szCs w:val="24"/>
          <w:lang w:val="ro-RO"/>
        </w:rPr>
        <w:t>:</w:t>
      </w:r>
    </w:p>
    <w:p w14:paraId="5EC2EA0E" w14:textId="3C8801D3" w:rsidR="00B260F5" w:rsidRPr="00823EDF" w:rsidRDefault="00823EDF" w:rsidP="00823EDF">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a) </w:t>
      </w:r>
      <w:r w:rsidR="00F91F6E" w:rsidRPr="00823EDF">
        <w:rPr>
          <w:rFonts w:eastAsia="Calibri" w:cs="Calibri"/>
          <w:bCs/>
          <w:color w:val="000000" w:themeColor="text1"/>
          <w:sz w:val="24"/>
          <w:szCs w:val="24"/>
          <w:lang w:val="ro-RO"/>
        </w:rPr>
        <w:t xml:space="preserve">să asigure prestarea Serviciului conform prevederilor contractuale şi cu respectarea Regulamentului </w:t>
      </w:r>
      <w:r w:rsidR="00B260F5" w:rsidRPr="00823EDF">
        <w:rPr>
          <w:rFonts w:eastAsia="Calibri" w:cs="Calibri"/>
          <w:bCs/>
          <w:color w:val="000000" w:themeColor="text1"/>
          <w:sz w:val="24"/>
          <w:szCs w:val="24"/>
          <w:lang w:val="ro-RO"/>
        </w:rPr>
        <w:t>Servic</w:t>
      </w:r>
      <w:r w:rsidR="00F91F6E" w:rsidRPr="00823EDF">
        <w:rPr>
          <w:rFonts w:eastAsia="Calibri" w:cs="Calibri"/>
          <w:bCs/>
          <w:color w:val="000000" w:themeColor="text1"/>
          <w:sz w:val="24"/>
          <w:szCs w:val="24"/>
          <w:lang w:val="ro-RO"/>
        </w:rPr>
        <w:t>iului</w:t>
      </w:r>
      <w:r w:rsidR="00B260F5" w:rsidRPr="00823EDF">
        <w:rPr>
          <w:rFonts w:eastAsia="Calibri" w:cs="Calibri"/>
          <w:bCs/>
          <w:color w:val="000000" w:themeColor="text1"/>
          <w:sz w:val="24"/>
          <w:szCs w:val="24"/>
          <w:lang w:val="ro-RO"/>
        </w:rPr>
        <w:t xml:space="preserve"> (Anex</w:t>
      </w:r>
      <w:r w:rsidR="00F91F6E" w:rsidRPr="00823EDF">
        <w:rPr>
          <w:rFonts w:eastAsia="Calibri" w:cs="Calibri"/>
          <w:bCs/>
          <w:color w:val="000000" w:themeColor="text1"/>
          <w:sz w:val="24"/>
          <w:szCs w:val="24"/>
          <w:lang w:val="ro-RO"/>
        </w:rPr>
        <w:t>a</w:t>
      </w:r>
      <w:r w:rsidR="00B260F5" w:rsidRPr="00823EDF">
        <w:rPr>
          <w:rFonts w:eastAsia="Calibri" w:cs="Calibri"/>
          <w:bCs/>
          <w:color w:val="000000" w:themeColor="text1"/>
          <w:sz w:val="24"/>
          <w:szCs w:val="24"/>
          <w:lang w:val="ro-RO"/>
        </w:rPr>
        <w:t xml:space="preserve"> n</w:t>
      </w:r>
      <w:r w:rsidR="00F91F6E" w:rsidRPr="00823EDF">
        <w:rPr>
          <w:rFonts w:eastAsia="Calibri" w:cs="Calibri"/>
          <w:bCs/>
          <w:color w:val="000000" w:themeColor="text1"/>
          <w:sz w:val="24"/>
          <w:szCs w:val="24"/>
          <w:lang w:val="ro-RO"/>
        </w:rPr>
        <w:t>r</w:t>
      </w:r>
      <w:r w:rsidR="00B260F5" w:rsidRPr="00823EDF">
        <w:rPr>
          <w:rFonts w:eastAsia="Calibri" w:cs="Calibri"/>
          <w:bCs/>
          <w:color w:val="000000" w:themeColor="text1"/>
          <w:sz w:val="24"/>
          <w:szCs w:val="24"/>
          <w:lang w:val="ro-RO"/>
        </w:rPr>
        <w:t xml:space="preserve">. 1 </w:t>
      </w:r>
      <w:r w:rsidR="00F91F6E" w:rsidRPr="00823EDF">
        <w:rPr>
          <w:rFonts w:eastAsia="Calibri" w:cs="Calibri"/>
          <w:bCs/>
          <w:color w:val="000000" w:themeColor="text1"/>
          <w:sz w:val="24"/>
          <w:szCs w:val="24"/>
          <w:lang w:val="ro-RO"/>
        </w:rPr>
        <w:t>la</w:t>
      </w:r>
      <w:r w:rsidR="00B260F5" w:rsidRPr="00823EDF">
        <w:rPr>
          <w:rFonts w:eastAsia="Calibri" w:cs="Calibri"/>
          <w:bCs/>
          <w:color w:val="000000" w:themeColor="text1"/>
          <w:sz w:val="24"/>
          <w:szCs w:val="24"/>
          <w:lang w:val="ro-RO"/>
        </w:rPr>
        <w:t xml:space="preserve"> Contract) </w:t>
      </w:r>
      <w:r w:rsidR="00F91F6E" w:rsidRPr="00823EDF">
        <w:rPr>
          <w:rFonts w:eastAsia="Calibri" w:cs="Calibri"/>
          <w:bCs/>
          <w:color w:val="000000" w:themeColor="text1"/>
          <w:sz w:val="24"/>
          <w:szCs w:val="24"/>
          <w:lang w:val="ro-RO"/>
        </w:rPr>
        <w:t>şi Caietului de Sarcini ale Serviciului</w:t>
      </w:r>
      <w:r w:rsidR="00B260F5" w:rsidRPr="00823EDF">
        <w:rPr>
          <w:rFonts w:eastAsia="Calibri" w:cs="Calibri"/>
          <w:bCs/>
          <w:color w:val="000000" w:themeColor="text1"/>
          <w:sz w:val="24"/>
          <w:szCs w:val="24"/>
          <w:lang w:val="ro-RO"/>
        </w:rPr>
        <w:t xml:space="preserve"> (Anex</w:t>
      </w:r>
      <w:r w:rsidR="00F91F6E" w:rsidRPr="00823EDF">
        <w:rPr>
          <w:rFonts w:eastAsia="Calibri" w:cs="Calibri"/>
          <w:bCs/>
          <w:color w:val="000000" w:themeColor="text1"/>
          <w:sz w:val="24"/>
          <w:szCs w:val="24"/>
          <w:lang w:val="ro-RO"/>
        </w:rPr>
        <w:t>a</w:t>
      </w:r>
      <w:r w:rsidR="00B260F5" w:rsidRPr="00823EDF">
        <w:rPr>
          <w:rFonts w:eastAsia="Calibri" w:cs="Calibri"/>
          <w:bCs/>
          <w:color w:val="000000" w:themeColor="text1"/>
          <w:sz w:val="24"/>
          <w:szCs w:val="24"/>
          <w:lang w:val="ro-RO"/>
        </w:rPr>
        <w:t xml:space="preserve"> n</w:t>
      </w:r>
      <w:r w:rsidR="00F91F6E" w:rsidRPr="00823EDF">
        <w:rPr>
          <w:rFonts w:eastAsia="Calibri" w:cs="Calibri"/>
          <w:bCs/>
          <w:color w:val="000000" w:themeColor="text1"/>
          <w:sz w:val="24"/>
          <w:szCs w:val="24"/>
          <w:lang w:val="ro-RO"/>
        </w:rPr>
        <w:t>r</w:t>
      </w:r>
      <w:r w:rsidR="00B260F5" w:rsidRPr="00823EDF">
        <w:rPr>
          <w:rFonts w:eastAsia="Calibri" w:cs="Calibri"/>
          <w:bCs/>
          <w:color w:val="000000" w:themeColor="text1"/>
          <w:sz w:val="24"/>
          <w:szCs w:val="24"/>
          <w:lang w:val="ro-RO"/>
        </w:rPr>
        <w:t xml:space="preserve">. 2 </w:t>
      </w:r>
      <w:r w:rsidR="00F91F6E" w:rsidRPr="00823EDF">
        <w:rPr>
          <w:rFonts w:eastAsia="Calibri" w:cs="Calibri"/>
          <w:bCs/>
          <w:color w:val="000000" w:themeColor="text1"/>
          <w:sz w:val="24"/>
          <w:szCs w:val="24"/>
          <w:lang w:val="ro-RO"/>
        </w:rPr>
        <w:t xml:space="preserve">la </w:t>
      </w:r>
      <w:r w:rsidR="00B260F5" w:rsidRPr="00823EDF">
        <w:rPr>
          <w:rFonts w:eastAsia="Calibri" w:cs="Calibri"/>
          <w:bCs/>
          <w:color w:val="000000" w:themeColor="text1"/>
          <w:sz w:val="24"/>
          <w:szCs w:val="24"/>
          <w:lang w:val="ro-RO"/>
        </w:rPr>
        <w:t>Contract),</w:t>
      </w:r>
      <w:r w:rsidR="00F91F6E" w:rsidRPr="00823EDF">
        <w:rPr>
          <w:rFonts w:eastAsia="Calibri" w:cs="Calibri"/>
          <w:bCs/>
          <w:color w:val="000000" w:themeColor="text1"/>
          <w:sz w:val="24"/>
          <w:szCs w:val="24"/>
          <w:lang w:val="ro-RO"/>
        </w:rPr>
        <w:t xml:space="preserve">a prescripţiilor, normelor şi normativelor tehnice în vigoare, </w:t>
      </w:r>
      <w:r w:rsidR="00F91F6E" w:rsidRPr="00823EDF">
        <w:rPr>
          <w:rFonts w:eastAsia="Calibri" w:cs="Calibri"/>
          <w:color w:val="000000" w:themeColor="text1"/>
          <w:sz w:val="24"/>
          <w:szCs w:val="24"/>
          <w:lang w:val="ro-RO" w:eastAsia="en-GB"/>
        </w:rPr>
        <w:t>într-o manieră eficientă, în conformitate cu Legea şi Bunele Practici Comerciale</w:t>
      </w:r>
      <w:r w:rsidR="00B260F5" w:rsidRPr="00823EDF">
        <w:rPr>
          <w:rFonts w:eastAsia="Calibri" w:cs="Calibri"/>
          <w:bCs/>
          <w:color w:val="000000" w:themeColor="text1"/>
          <w:sz w:val="24"/>
          <w:szCs w:val="24"/>
          <w:lang w:val="ro-RO"/>
        </w:rPr>
        <w:t xml:space="preserve">; </w:t>
      </w:r>
    </w:p>
    <w:p w14:paraId="769A00B0" w14:textId="036DB3F4" w:rsidR="00B260F5" w:rsidRDefault="00823EDF" w:rsidP="00823EDF">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b) </w:t>
      </w:r>
      <w:r w:rsidR="00F91F6E" w:rsidRPr="00823EDF">
        <w:rPr>
          <w:rFonts w:cs="Calibri"/>
          <w:color w:val="000000" w:themeColor="text1"/>
          <w:sz w:val="24"/>
          <w:szCs w:val="24"/>
          <w:lang w:val="ro-RO"/>
        </w:rPr>
        <w:t xml:space="preserve">să presteze Serviciul pentru toţi Utilizatorii din Aria Delegării, cu asigurarea colectării întregii cantităţi de Deşeuri generate care intră în obiectul prezentului </w:t>
      </w:r>
      <w:r w:rsidR="0041685D" w:rsidRPr="00823EDF">
        <w:rPr>
          <w:rFonts w:cs="Calibri"/>
          <w:color w:val="000000" w:themeColor="text1"/>
          <w:sz w:val="24"/>
          <w:szCs w:val="24"/>
          <w:lang w:val="ro-RO"/>
        </w:rPr>
        <w:t xml:space="preserve">Contract </w:t>
      </w:r>
      <w:r w:rsidR="00F91F6E" w:rsidRPr="00823EDF">
        <w:rPr>
          <w:rFonts w:cs="Calibri"/>
          <w:color w:val="000000" w:themeColor="text1"/>
          <w:sz w:val="24"/>
          <w:szCs w:val="24"/>
          <w:lang w:val="ro-RO"/>
        </w:rPr>
        <w:t>şi să lase în stare de curăţenie spaţi</w:t>
      </w:r>
      <w:r w:rsidR="00753C20" w:rsidRPr="00823EDF">
        <w:rPr>
          <w:rFonts w:cs="Calibri"/>
          <w:color w:val="000000" w:themeColor="text1"/>
          <w:sz w:val="24"/>
          <w:szCs w:val="24"/>
          <w:lang w:val="ro-RO"/>
        </w:rPr>
        <w:t xml:space="preserve">ul destinat recipientelor de </w:t>
      </w:r>
      <w:r w:rsidR="00F91F6E" w:rsidRPr="00823EDF">
        <w:rPr>
          <w:rFonts w:cs="Calibri"/>
          <w:color w:val="000000" w:themeColor="text1"/>
          <w:sz w:val="24"/>
          <w:szCs w:val="24"/>
          <w:lang w:val="ro-RO"/>
        </w:rPr>
        <w:t xml:space="preserve">colectare </w:t>
      </w:r>
      <w:r w:rsidR="001E28CF" w:rsidRPr="00823EDF">
        <w:rPr>
          <w:rFonts w:cs="Calibri"/>
          <w:color w:val="000000" w:themeColor="text1"/>
          <w:sz w:val="24"/>
          <w:szCs w:val="24"/>
          <w:lang w:val="ro-RO"/>
        </w:rPr>
        <w:t>de pe</w:t>
      </w:r>
      <w:r w:rsidR="00ED4E7D" w:rsidRPr="00823EDF">
        <w:rPr>
          <w:rFonts w:cs="Calibri"/>
          <w:color w:val="000000" w:themeColor="text1"/>
          <w:sz w:val="24"/>
          <w:szCs w:val="24"/>
          <w:lang w:val="ro-RO"/>
        </w:rPr>
        <w:t xml:space="preserve"> </w:t>
      </w:r>
      <w:r w:rsidR="00F91F6E" w:rsidRPr="00823EDF">
        <w:rPr>
          <w:rFonts w:cs="Calibri"/>
          <w:color w:val="000000" w:themeColor="text1"/>
          <w:sz w:val="24"/>
          <w:szCs w:val="24"/>
          <w:lang w:val="ro-RO"/>
        </w:rPr>
        <w:t>domeniul public</w:t>
      </w:r>
      <w:r w:rsidR="00C4136E" w:rsidRPr="00823EDF">
        <w:rPr>
          <w:rFonts w:cs="Calibri"/>
          <w:color w:val="000000" w:themeColor="text1"/>
          <w:sz w:val="24"/>
          <w:szCs w:val="24"/>
          <w:lang w:val="ro-RO"/>
        </w:rPr>
        <w:t xml:space="preserve">; </w:t>
      </w:r>
      <w:r w:rsidR="00F91F6E" w:rsidRPr="00823EDF">
        <w:rPr>
          <w:rFonts w:cs="Calibri"/>
          <w:color w:val="000000" w:themeColor="text1"/>
          <w:sz w:val="24"/>
          <w:szCs w:val="24"/>
          <w:lang w:val="ro-RO"/>
        </w:rPr>
        <w:t>pentru toţi Utilizatorii Serviciul</w:t>
      </w:r>
      <w:r w:rsidR="00ED4E7D" w:rsidRPr="00823EDF">
        <w:rPr>
          <w:rFonts w:cs="Calibri"/>
          <w:color w:val="000000" w:themeColor="text1"/>
          <w:sz w:val="24"/>
          <w:szCs w:val="24"/>
          <w:lang w:val="ro-RO"/>
        </w:rPr>
        <w:t>,</w:t>
      </w:r>
      <w:r w:rsidR="00F91F6E" w:rsidRPr="00823EDF">
        <w:rPr>
          <w:rFonts w:cs="Calibri"/>
          <w:color w:val="000000" w:themeColor="text1"/>
          <w:sz w:val="24"/>
          <w:szCs w:val="24"/>
          <w:lang w:val="ro-RO"/>
        </w:rPr>
        <w:t xml:space="preserve"> va fi prestat în baza contractelor individuale conforme cu contractul-cadru de prestare a serviciului de salubrizare a localităţilor aprobat prin Ordinul ANRSC nr. 112/2007 la Data Semnării prezentului </w:t>
      </w:r>
      <w:r w:rsidR="00560CEE" w:rsidRPr="00823EDF">
        <w:rPr>
          <w:rFonts w:cs="Calibri"/>
          <w:color w:val="000000" w:themeColor="text1"/>
          <w:sz w:val="24"/>
          <w:szCs w:val="24"/>
          <w:lang w:val="ro-RO"/>
        </w:rPr>
        <w:t xml:space="preserve">Contract </w:t>
      </w:r>
      <w:r w:rsidR="00F91F6E" w:rsidRPr="00823EDF">
        <w:rPr>
          <w:rFonts w:cs="Calibri"/>
          <w:color w:val="000000" w:themeColor="text1"/>
          <w:sz w:val="24"/>
          <w:szCs w:val="24"/>
          <w:lang w:val="ro-RO"/>
        </w:rPr>
        <w:t xml:space="preserve">sau orice alt contract-cadru care va fi adoptat în acest sens de Autoritatea de Reglementare pentru </w:t>
      </w:r>
      <w:r w:rsidR="00985AE0" w:rsidRPr="00823EDF">
        <w:rPr>
          <w:rFonts w:cs="Calibri"/>
          <w:color w:val="000000" w:themeColor="text1"/>
          <w:sz w:val="24"/>
          <w:szCs w:val="24"/>
          <w:lang w:val="ro-RO"/>
        </w:rPr>
        <w:t xml:space="preserve">modificarea </w:t>
      </w:r>
      <w:r w:rsidR="00F91F6E" w:rsidRPr="00823EDF">
        <w:rPr>
          <w:rFonts w:cs="Calibri"/>
          <w:color w:val="000000" w:themeColor="text1"/>
          <w:sz w:val="24"/>
          <w:szCs w:val="24"/>
          <w:lang w:val="ro-RO"/>
        </w:rPr>
        <w:t>contractului-cadru actual</w:t>
      </w:r>
      <w:r w:rsidR="00B260F5" w:rsidRPr="00823EDF">
        <w:rPr>
          <w:rFonts w:cs="Calibri"/>
          <w:color w:val="000000" w:themeColor="text1"/>
          <w:sz w:val="24"/>
          <w:szCs w:val="24"/>
          <w:lang w:val="ro-RO"/>
        </w:rPr>
        <w:t xml:space="preserve">, </w:t>
      </w:r>
      <w:r w:rsidR="00F91F6E" w:rsidRPr="00823EDF">
        <w:rPr>
          <w:rFonts w:cs="Calibri"/>
          <w:color w:val="000000" w:themeColor="text1"/>
          <w:sz w:val="24"/>
          <w:szCs w:val="24"/>
          <w:lang w:val="ro-RO"/>
        </w:rPr>
        <w:t xml:space="preserve">pe care </w:t>
      </w:r>
      <w:r w:rsidR="00F730C5" w:rsidRPr="00823EDF">
        <w:rPr>
          <w:rFonts w:cs="Calibri"/>
          <w:color w:val="000000" w:themeColor="text1"/>
          <w:sz w:val="24"/>
          <w:szCs w:val="24"/>
          <w:lang w:val="ro-RO"/>
        </w:rPr>
        <w:t>CONCESIONARUL</w:t>
      </w:r>
      <w:r w:rsidR="00F91F6E" w:rsidRPr="00823EDF">
        <w:rPr>
          <w:rFonts w:cs="Calibri"/>
          <w:color w:val="000000" w:themeColor="text1"/>
          <w:sz w:val="24"/>
          <w:szCs w:val="24"/>
          <w:lang w:val="ro-RO"/>
        </w:rPr>
        <w:t xml:space="preserve"> este obligat să le încheie cu Utilizatorii</w:t>
      </w:r>
      <w:r w:rsidR="00C4136E" w:rsidRPr="00823EDF">
        <w:rPr>
          <w:rFonts w:cs="Calibri"/>
          <w:color w:val="000000" w:themeColor="text1"/>
          <w:sz w:val="24"/>
          <w:szCs w:val="24"/>
          <w:lang w:val="ro-RO"/>
        </w:rPr>
        <w:t xml:space="preserve">; </w:t>
      </w:r>
      <w:r w:rsidR="00F91F6E" w:rsidRPr="00823EDF">
        <w:rPr>
          <w:rFonts w:cs="Calibri"/>
          <w:color w:val="000000" w:themeColor="text1"/>
          <w:sz w:val="24"/>
          <w:szCs w:val="24"/>
          <w:lang w:val="ro-RO"/>
        </w:rPr>
        <w:t xml:space="preserve">completările contractuale </w:t>
      </w:r>
      <w:r w:rsidR="001B4031" w:rsidRPr="00823EDF">
        <w:rPr>
          <w:rFonts w:cs="Calibri"/>
          <w:color w:val="000000" w:themeColor="text1"/>
          <w:sz w:val="24"/>
          <w:szCs w:val="24"/>
          <w:lang w:val="ro-RO"/>
        </w:rPr>
        <w:t xml:space="preserve">în contractele cu Utilizatorii </w:t>
      </w:r>
      <w:r w:rsidR="00F91F6E" w:rsidRPr="00823EDF">
        <w:rPr>
          <w:rFonts w:cs="Calibri"/>
          <w:color w:val="000000" w:themeColor="text1"/>
          <w:sz w:val="24"/>
          <w:szCs w:val="24"/>
          <w:lang w:val="ro-RO"/>
        </w:rPr>
        <w:t xml:space="preserve">la modelul aprobat prin Ordinul ANRSC trebuie să fie avizate în prealabil de </w:t>
      </w:r>
      <w:r w:rsidR="00AE2905" w:rsidRPr="00823EDF">
        <w:rPr>
          <w:rFonts w:cs="Calibri"/>
          <w:color w:val="000000" w:themeColor="text1"/>
          <w:sz w:val="24"/>
          <w:szCs w:val="24"/>
          <w:lang w:val="ro-RO"/>
        </w:rPr>
        <w:t>CONCEDENT</w:t>
      </w:r>
    </w:p>
    <w:p w14:paraId="227F2015" w14:textId="6E04A3EB" w:rsidR="009D5C28" w:rsidRPr="00823EDF" w:rsidRDefault="009D5C28" w:rsidP="00823EDF">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b</w:t>
      </w:r>
      <w:r w:rsidRPr="009D5C28">
        <w:rPr>
          <w:rFonts w:cs="Calibri"/>
          <w:color w:val="000000" w:themeColor="text1"/>
          <w:sz w:val="24"/>
          <w:szCs w:val="24"/>
          <w:vertAlign w:val="superscript"/>
          <w:lang w:val="ro-RO"/>
        </w:rPr>
        <w:t>1</w:t>
      </w:r>
      <w:r>
        <w:rPr>
          <w:rFonts w:cs="Calibri"/>
          <w:color w:val="000000" w:themeColor="text1"/>
          <w:sz w:val="24"/>
          <w:szCs w:val="24"/>
          <w:lang w:val="ro-RO"/>
        </w:rPr>
        <w:t xml:space="preserve">) </w:t>
      </w:r>
      <w:r w:rsidRPr="009D5C28">
        <w:rPr>
          <w:rFonts w:cs="Calibri"/>
          <w:color w:val="FF0000"/>
          <w:sz w:val="24"/>
          <w:szCs w:val="24"/>
          <w:lang w:val="ro-RO"/>
        </w:rPr>
        <w:t xml:space="preserve">să accepte cu titlu gratuit deșeurile vegetale rezultate din întreținerea spațiilor verzi aparținând domeniului public al Municipiului Rm Vâlcea la stația de compostare, iar compostul necesar înființării / întreținerii spațiilor verzi publice din Municipiu </w:t>
      </w:r>
      <w:r>
        <w:rPr>
          <w:rFonts w:cs="Calibri"/>
          <w:color w:val="FF0000"/>
          <w:sz w:val="24"/>
          <w:szCs w:val="24"/>
          <w:lang w:val="ro-RO"/>
        </w:rPr>
        <w:t>să</w:t>
      </w:r>
      <w:r w:rsidRPr="009D5C28">
        <w:rPr>
          <w:rFonts w:cs="Calibri"/>
          <w:color w:val="FF0000"/>
          <w:sz w:val="24"/>
          <w:szCs w:val="24"/>
          <w:lang w:val="ro-RO"/>
        </w:rPr>
        <w:t xml:space="preserve"> fi</w:t>
      </w:r>
      <w:r>
        <w:rPr>
          <w:rFonts w:cs="Calibri"/>
          <w:color w:val="FF0000"/>
          <w:sz w:val="24"/>
          <w:szCs w:val="24"/>
          <w:lang w:val="ro-RO"/>
        </w:rPr>
        <w:t>e</w:t>
      </w:r>
      <w:r w:rsidRPr="009D5C28">
        <w:rPr>
          <w:rFonts w:cs="Calibri"/>
          <w:color w:val="FF0000"/>
          <w:sz w:val="24"/>
          <w:szCs w:val="24"/>
          <w:lang w:val="ro-RO"/>
        </w:rPr>
        <w:t xml:space="preserve"> pus gratuit la dispoziția operatorului serviciului public de întreținere spații verzi</w:t>
      </w:r>
    </w:p>
    <w:p w14:paraId="0D194578" w14:textId="691B4E13" w:rsidR="00C451DC" w:rsidRPr="00823EDF" w:rsidRDefault="00823EDF" w:rsidP="00823EDF">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c) </w:t>
      </w:r>
      <w:r w:rsidR="00F91F6E" w:rsidRPr="00823EDF">
        <w:rPr>
          <w:rFonts w:cs="Calibri"/>
          <w:color w:val="000000" w:themeColor="text1"/>
          <w:sz w:val="24"/>
          <w:szCs w:val="24"/>
          <w:lang w:val="ro-RO"/>
        </w:rPr>
        <w:t>să colecteze doar Deşeurile generate în Aria Delegării</w:t>
      </w:r>
    </w:p>
    <w:p w14:paraId="1D8AC4DE" w14:textId="7FE00E49" w:rsidR="00B260F5" w:rsidRPr="00823EDF" w:rsidRDefault="00823EDF" w:rsidP="00823EDF">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d) </w:t>
      </w:r>
      <w:r w:rsidR="00F91F6E" w:rsidRPr="00823EDF">
        <w:rPr>
          <w:rFonts w:cs="Calibri"/>
          <w:color w:val="000000" w:themeColor="text1"/>
          <w:sz w:val="24"/>
          <w:szCs w:val="24"/>
          <w:lang w:val="ro-RO"/>
        </w:rPr>
        <w:t>sa respecte fluxul Deșeurilor prevăzut la Articolul</w:t>
      </w:r>
      <w:r w:rsidR="00E27599" w:rsidRPr="00823EDF">
        <w:rPr>
          <w:rFonts w:cs="Calibri"/>
          <w:color w:val="000000" w:themeColor="text1"/>
          <w:sz w:val="24"/>
          <w:szCs w:val="24"/>
          <w:lang w:val="ro-RO"/>
        </w:rPr>
        <w:t xml:space="preserve"> 14 (“</w:t>
      </w:r>
      <w:r w:rsidR="00A5782A" w:rsidRPr="00823EDF">
        <w:rPr>
          <w:rFonts w:cs="Calibri"/>
          <w:color w:val="000000" w:themeColor="text1"/>
          <w:sz w:val="24"/>
          <w:szCs w:val="24"/>
          <w:lang w:val="ro-RO"/>
        </w:rPr>
        <w:t>Fluxul Deșeurilor</w:t>
      </w:r>
      <w:r w:rsidR="00E27599" w:rsidRPr="00823EDF">
        <w:rPr>
          <w:rFonts w:cs="Calibri"/>
          <w:color w:val="000000" w:themeColor="text1"/>
          <w:sz w:val="24"/>
          <w:szCs w:val="24"/>
          <w:lang w:val="ro-RO"/>
        </w:rPr>
        <w:t xml:space="preserve">”) </w:t>
      </w:r>
      <w:r w:rsidR="00F91F6E" w:rsidRPr="00823EDF">
        <w:rPr>
          <w:rFonts w:cs="Calibri"/>
          <w:color w:val="000000" w:themeColor="text1"/>
          <w:sz w:val="24"/>
          <w:szCs w:val="24"/>
          <w:lang w:val="ro-RO"/>
        </w:rPr>
        <w:t>din</w:t>
      </w:r>
      <w:r w:rsidR="005A7BBC" w:rsidRPr="00823EDF">
        <w:rPr>
          <w:rFonts w:cs="Calibri"/>
          <w:color w:val="000000" w:themeColor="text1"/>
          <w:sz w:val="24"/>
          <w:szCs w:val="24"/>
          <w:lang w:val="ro-RO"/>
        </w:rPr>
        <w:t xml:space="preserve"> pre</w:t>
      </w:r>
      <w:r w:rsidR="00F91F6E" w:rsidRPr="00823EDF">
        <w:rPr>
          <w:rFonts w:cs="Calibri"/>
          <w:color w:val="000000" w:themeColor="text1"/>
          <w:sz w:val="24"/>
          <w:szCs w:val="24"/>
          <w:lang w:val="ro-RO"/>
        </w:rPr>
        <w:t>z</w:t>
      </w:r>
      <w:r w:rsidR="005A7BBC" w:rsidRPr="00823EDF">
        <w:rPr>
          <w:rFonts w:cs="Calibri"/>
          <w:color w:val="000000" w:themeColor="text1"/>
          <w:sz w:val="24"/>
          <w:szCs w:val="24"/>
          <w:lang w:val="ro-RO"/>
        </w:rPr>
        <w:t>ent</w:t>
      </w:r>
      <w:r w:rsidR="00F91F6E" w:rsidRPr="00823EDF">
        <w:rPr>
          <w:rFonts w:cs="Calibri"/>
          <w:color w:val="000000" w:themeColor="text1"/>
          <w:sz w:val="24"/>
          <w:szCs w:val="24"/>
          <w:lang w:val="ro-RO"/>
        </w:rPr>
        <w:t>ul</w:t>
      </w:r>
      <w:r w:rsidR="005A7BBC" w:rsidRPr="00823EDF">
        <w:rPr>
          <w:rFonts w:cs="Calibri"/>
          <w:color w:val="000000" w:themeColor="text1"/>
          <w:sz w:val="24"/>
          <w:szCs w:val="24"/>
          <w:lang w:val="ro-RO"/>
        </w:rPr>
        <w:t xml:space="preserve"> Contract; </w:t>
      </w:r>
    </w:p>
    <w:p w14:paraId="6FAF3BEE" w14:textId="3AB60322" w:rsidR="00B260F5" w:rsidRPr="00823EDF" w:rsidRDefault="00823EDF" w:rsidP="00823EDF">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e) </w:t>
      </w:r>
      <w:r w:rsidR="00A607C9" w:rsidRPr="00823EDF">
        <w:rPr>
          <w:rFonts w:eastAsia="Calibri" w:cs="Calibri"/>
          <w:bCs/>
          <w:color w:val="000000" w:themeColor="text1"/>
          <w:sz w:val="24"/>
          <w:szCs w:val="24"/>
          <w:lang w:val="ro-RO"/>
        </w:rPr>
        <w:t>să accepte modificarea Programului de Operare şi a cerinţelor tehnice, aşa cum sunt aceste</w:t>
      </w:r>
      <w:r w:rsidR="00ED4E7D" w:rsidRPr="00823EDF">
        <w:rPr>
          <w:rFonts w:eastAsia="Calibri" w:cs="Calibri"/>
          <w:bCs/>
          <w:color w:val="000000" w:themeColor="text1"/>
          <w:sz w:val="24"/>
          <w:szCs w:val="24"/>
          <w:lang w:val="ro-RO"/>
        </w:rPr>
        <w:t>a</w:t>
      </w:r>
      <w:r w:rsidR="00A607C9" w:rsidRPr="00823EDF">
        <w:rPr>
          <w:rFonts w:eastAsia="Calibri" w:cs="Calibri"/>
          <w:bCs/>
          <w:color w:val="000000" w:themeColor="text1"/>
          <w:sz w:val="24"/>
          <w:szCs w:val="24"/>
          <w:lang w:val="ro-RO"/>
        </w:rPr>
        <w:t xml:space="preserve"> detaliate în  Caietul de Sarcini al Serviciului ori de cate ori va fi necesar din cauza modificării </w:t>
      </w:r>
      <w:r w:rsidR="009B68F2" w:rsidRPr="00823EDF">
        <w:rPr>
          <w:rFonts w:eastAsia="Calibri" w:cs="Calibri"/>
          <w:bCs/>
          <w:color w:val="000000" w:themeColor="text1"/>
          <w:sz w:val="24"/>
          <w:szCs w:val="24"/>
          <w:lang w:val="ro-RO"/>
        </w:rPr>
        <w:t>R</w:t>
      </w:r>
      <w:r w:rsidR="00A607C9" w:rsidRPr="00823EDF">
        <w:rPr>
          <w:rFonts w:eastAsia="Calibri" w:cs="Calibri"/>
          <w:bCs/>
          <w:color w:val="000000" w:themeColor="text1"/>
          <w:sz w:val="24"/>
          <w:szCs w:val="24"/>
          <w:lang w:val="ro-RO"/>
        </w:rPr>
        <w:t>egulamentel</w:t>
      </w:r>
      <w:r w:rsidR="009B68F2" w:rsidRPr="00823EDF">
        <w:rPr>
          <w:rFonts w:eastAsia="Calibri" w:cs="Calibri"/>
          <w:bCs/>
          <w:color w:val="000000" w:themeColor="text1"/>
          <w:sz w:val="24"/>
          <w:szCs w:val="24"/>
          <w:lang w:val="ro-RO"/>
        </w:rPr>
        <w:t>ui Serviciului</w:t>
      </w:r>
      <w:r w:rsidR="00A607C9" w:rsidRPr="00823EDF">
        <w:rPr>
          <w:rFonts w:eastAsia="Calibri" w:cs="Calibri"/>
          <w:bCs/>
          <w:color w:val="000000" w:themeColor="text1"/>
          <w:sz w:val="24"/>
          <w:szCs w:val="24"/>
          <w:lang w:val="ro-RO"/>
        </w:rPr>
        <w:t>, în cazul în care respectivele modificări sunt făcute pentru alinierea prevederilor regulamentelor</w:t>
      </w:r>
      <w:r w:rsidR="00ED4E7D" w:rsidRPr="00823EDF">
        <w:rPr>
          <w:rFonts w:eastAsia="Calibri" w:cs="Calibri"/>
          <w:bCs/>
          <w:color w:val="000000" w:themeColor="text1"/>
          <w:sz w:val="24"/>
          <w:szCs w:val="24"/>
          <w:lang w:val="ro-RO"/>
        </w:rPr>
        <w:t xml:space="preserve"> </w:t>
      </w:r>
      <w:r w:rsidR="00A607C9" w:rsidRPr="00823EDF">
        <w:rPr>
          <w:rFonts w:eastAsia="Calibri" w:cs="Calibri"/>
          <w:bCs/>
          <w:color w:val="000000" w:themeColor="text1"/>
          <w:sz w:val="24"/>
          <w:szCs w:val="24"/>
          <w:lang w:val="ro-RO"/>
        </w:rPr>
        <w:t>la reglementari</w:t>
      </w:r>
      <w:r w:rsidR="009B68F2" w:rsidRPr="00823EDF">
        <w:rPr>
          <w:rFonts w:eastAsia="Calibri" w:cs="Calibri"/>
          <w:bCs/>
          <w:color w:val="000000" w:themeColor="text1"/>
          <w:sz w:val="24"/>
          <w:szCs w:val="24"/>
          <w:lang w:val="ro-RO"/>
        </w:rPr>
        <w:t>le</w:t>
      </w:r>
      <w:r w:rsidR="00A607C9" w:rsidRPr="00823EDF">
        <w:rPr>
          <w:rFonts w:eastAsia="Calibri" w:cs="Calibri"/>
          <w:bCs/>
          <w:color w:val="000000" w:themeColor="text1"/>
          <w:sz w:val="24"/>
          <w:szCs w:val="24"/>
          <w:lang w:val="ro-RO"/>
        </w:rPr>
        <w:t xml:space="preserve"> naţionale</w:t>
      </w:r>
      <w:r w:rsidR="00FF4762" w:rsidRPr="00823EDF">
        <w:rPr>
          <w:rFonts w:eastAsia="Calibri" w:cs="Calibri"/>
          <w:bCs/>
          <w:color w:val="000000" w:themeColor="text1"/>
          <w:sz w:val="24"/>
          <w:szCs w:val="24"/>
          <w:lang w:val="ro-RO"/>
        </w:rPr>
        <w:t>;</w:t>
      </w:r>
    </w:p>
    <w:p w14:paraId="309B1E03" w14:textId="02D226EF" w:rsidR="00B260F5" w:rsidRPr="00823EDF" w:rsidRDefault="00823EDF" w:rsidP="00823EDF">
      <w:pPr>
        <w:spacing w:after="0" w:line="240" w:lineRule="auto"/>
        <w:ind w:left="708"/>
        <w:jc w:val="both"/>
        <w:rPr>
          <w:rFonts w:eastAsia="Calibri" w:cs="Calibri"/>
          <w:bCs/>
          <w:color w:val="000000" w:themeColor="text1"/>
          <w:sz w:val="24"/>
          <w:szCs w:val="24"/>
          <w:lang w:val="ro-RO"/>
        </w:rPr>
      </w:pPr>
      <w:bookmarkStart w:id="137" w:name="tree#711"/>
      <w:bookmarkEnd w:id="137"/>
      <w:r>
        <w:rPr>
          <w:rFonts w:eastAsia="Calibri" w:cs="Calibri"/>
          <w:bCs/>
          <w:color w:val="000000" w:themeColor="text1"/>
          <w:sz w:val="24"/>
          <w:szCs w:val="24"/>
          <w:lang w:val="ro-RO"/>
        </w:rPr>
        <w:t xml:space="preserve">f) </w:t>
      </w:r>
      <w:r w:rsidR="00A607C9" w:rsidRPr="00823EDF">
        <w:rPr>
          <w:rFonts w:eastAsia="Calibri" w:cs="Calibri"/>
          <w:bCs/>
          <w:color w:val="000000" w:themeColor="text1"/>
          <w:sz w:val="24"/>
          <w:szCs w:val="24"/>
          <w:lang w:val="ro-RO"/>
        </w:rPr>
        <w:t>să plătească despăgubiri pentru întreruperea nejustificată a prestării Serviciului</w:t>
      </w:r>
      <w:r w:rsidR="00FF4762" w:rsidRPr="00823EDF">
        <w:rPr>
          <w:rFonts w:eastAsia="Calibri" w:cs="Calibri"/>
          <w:bCs/>
          <w:color w:val="000000" w:themeColor="text1"/>
          <w:sz w:val="24"/>
          <w:szCs w:val="24"/>
          <w:lang w:val="ro-RO"/>
        </w:rPr>
        <w:t>;</w:t>
      </w:r>
    </w:p>
    <w:p w14:paraId="49DB1901" w14:textId="28E06244" w:rsidR="00B260F5" w:rsidRPr="00823EDF" w:rsidRDefault="00823EDF" w:rsidP="00823EDF">
      <w:pPr>
        <w:spacing w:after="0" w:line="240" w:lineRule="auto"/>
        <w:ind w:left="708"/>
        <w:jc w:val="both"/>
        <w:rPr>
          <w:rFonts w:eastAsia="Calibri" w:cs="Calibri"/>
          <w:bCs/>
          <w:color w:val="000000" w:themeColor="text1"/>
          <w:sz w:val="24"/>
          <w:szCs w:val="24"/>
          <w:lang w:val="ro-RO"/>
        </w:rPr>
      </w:pPr>
      <w:bookmarkStart w:id="138" w:name="tree#713"/>
      <w:bookmarkEnd w:id="138"/>
      <w:r>
        <w:rPr>
          <w:rFonts w:eastAsia="Calibri" w:cs="Calibri"/>
          <w:bCs/>
          <w:color w:val="000000" w:themeColor="text1"/>
          <w:sz w:val="24"/>
          <w:szCs w:val="24"/>
          <w:lang w:val="ro-RO"/>
        </w:rPr>
        <w:t xml:space="preserve">g) </w:t>
      </w:r>
      <w:r w:rsidR="00A607C9" w:rsidRPr="00823EDF">
        <w:rPr>
          <w:rFonts w:eastAsia="Calibri" w:cs="Calibri"/>
          <w:bCs/>
          <w:color w:val="000000" w:themeColor="text1"/>
          <w:sz w:val="24"/>
          <w:szCs w:val="24"/>
          <w:lang w:val="ro-RO"/>
        </w:rPr>
        <w:t>să depună toate diligenţele necesare pentru conservarea integrităţii bunurilor, instalaţiilor, echipamentelor</w:t>
      </w:r>
      <w:r w:rsidR="00FD5D3C" w:rsidRPr="00823EDF">
        <w:rPr>
          <w:rFonts w:eastAsia="Calibri" w:cs="Calibri"/>
          <w:bCs/>
          <w:color w:val="000000" w:themeColor="text1"/>
          <w:sz w:val="24"/>
          <w:szCs w:val="24"/>
          <w:lang w:val="ro-RO"/>
        </w:rPr>
        <w:t>, vehic</w:t>
      </w:r>
      <w:r w:rsidR="00A607C9" w:rsidRPr="00823EDF">
        <w:rPr>
          <w:rFonts w:eastAsia="Calibri" w:cs="Calibri"/>
          <w:bCs/>
          <w:color w:val="000000" w:themeColor="text1"/>
          <w:sz w:val="24"/>
          <w:szCs w:val="24"/>
          <w:lang w:val="ro-RO"/>
        </w:rPr>
        <w:t>u</w:t>
      </w:r>
      <w:r w:rsidR="00FD5D3C" w:rsidRPr="00823EDF">
        <w:rPr>
          <w:rFonts w:eastAsia="Calibri" w:cs="Calibri"/>
          <w:bCs/>
          <w:color w:val="000000" w:themeColor="text1"/>
          <w:sz w:val="24"/>
          <w:szCs w:val="24"/>
          <w:lang w:val="ro-RO"/>
        </w:rPr>
        <w:t>le</w:t>
      </w:r>
      <w:r w:rsidR="00A607C9" w:rsidRPr="00823EDF">
        <w:rPr>
          <w:rFonts w:eastAsia="Calibri" w:cs="Calibri"/>
          <w:bCs/>
          <w:color w:val="000000" w:themeColor="text1"/>
          <w:sz w:val="24"/>
          <w:szCs w:val="24"/>
          <w:lang w:val="ro-RO"/>
        </w:rPr>
        <w:t>lor şi dotărilor ce i-au fost concesionate pe toată Durata Contractului, şi să asigure exploatarea, întreţinerea şi reparaţia acestora cu personal autorizat, în funcţie de complexitatea bunului respectiv şi specificul postului/locului de muncă</w:t>
      </w:r>
      <w:r w:rsidR="00B260F5" w:rsidRPr="00823EDF">
        <w:rPr>
          <w:rFonts w:eastAsia="Calibri" w:cs="Calibri"/>
          <w:bCs/>
          <w:color w:val="000000" w:themeColor="text1"/>
          <w:sz w:val="24"/>
          <w:szCs w:val="24"/>
          <w:lang w:val="ro-RO"/>
        </w:rPr>
        <w:t xml:space="preserve">; </w:t>
      </w:r>
    </w:p>
    <w:p w14:paraId="755B12E0" w14:textId="07F805CD" w:rsidR="00B260F5" w:rsidRPr="00823EDF" w:rsidRDefault="00823EDF" w:rsidP="00823EDF">
      <w:pPr>
        <w:spacing w:after="0" w:line="240" w:lineRule="auto"/>
        <w:ind w:left="708"/>
        <w:jc w:val="both"/>
        <w:rPr>
          <w:rFonts w:eastAsia="Calibri" w:cs="Calibri"/>
          <w:bCs/>
          <w:color w:val="000000" w:themeColor="text1"/>
          <w:sz w:val="24"/>
          <w:szCs w:val="24"/>
          <w:lang w:val="ro-RO"/>
        </w:rPr>
      </w:pPr>
      <w:r>
        <w:rPr>
          <w:rFonts w:eastAsia="Calibri" w:cs="Calibri"/>
          <w:color w:val="000000" w:themeColor="text1"/>
          <w:sz w:val="24"/>
          <w:szCs w:val="24"/>
          <w:lang w:val="ro-RO" w:eastAsia="en-GB"/>
        </w:rPr>
        <w:t xml:space="preserve">h) </w:t>
      </w:r>
      <w:r w:rsidR="00A607C9" w:rsidRPr="00823EDF">
        <w:rPr>
          <w:rFonts w:eastAsia="Calibri" w:cs="Calibri"/>
          <w:color w:val="000000" w:themeColor="text1"/>
          <w:sz w:val="24"/>
          <w:szCs w:val="24"/>
          <w:lang w:val="ro-RO" w:eastAsia="en-GB"/>
        </w:rPr>
        <w:t xml:space="preserve">să nu înstrăineze sau închirieze nici un Bun de Retur; </w:t>
      </w:r>
      <w:r w:rsidR="00F730C5" w:rsidRPr="00823EDF">
        <w:rPr>
          <w:rFonts w:eastAsia="Calibri" w:cs="Calibri"/>
          <w:color w:val="000000" w:themeColor="text1"/>
          <w:sz w:val="24"/>
          <w:szCs w:val="24"/>
          <w:lang w:val="ro-RO" w:eastAsia="en-GB"/>
        </w:rPr>
        <w:t>CONCESIONARUL</w:t>
      </w:r>
      <w:r w:rsidR="00A607C9" w:rsidRPr="00823EDF">
        <w:rPr>
          <w:rFonts w:eastAsia="Calibri" w:cs="Calibri"/>
          <w:color w:val="000000" w:themeColor="text1"/>
          <w:sz w:val="24"/>
          <w:szCs w:val="24"/>
          <w:lang w:val="ro-RO" w:eastAsia="en-GB"/>
        </w:rPr>
        <w:t xml:space="preserve"> nu va înlocui şi nu va dispune în niciun fel de aceste bunuri fără consimţământul prealabil, în scris, al </w:t>
      </w:r>
      <w:r w:rsidR="00F730C5" w:rsidRPr="00823EDF">
        <w:rPr>
          <w:rFonts w:eastAsia="Calibri" w:cs="Calibri"/>
          <w:color w:val="000000" w:themeColor="text1"/>
          <w:sz w:val="24"/>
          <w:szCs w:val="24"/>
          <w:lang w:val="ro-RO" w:eastAsia="en-GB"/>
        </w:rPr>
        <w:t>CONCEDENTULUI</w:t>
      </w:r>
      <w:r w:rsidR="00B260F5" w:rsidRPr="00823EDF">
        <w:rPr>
          <w:rFonts w:eastAsia="Calibri" w:cs="Calibri"/>
          <w:color w:val="000000" w:themeColor="text1"/>
          <w:sz w:val="24"/>
          <w:szCs w:val="24"/>
          <w:lang w:val="ro-RO" w:eastAsia="en-GB"/>
        </w:rPr>
        <w:t>;</w:t>
      </w:r>
    </w:p>
    <w:p w14:paraId="41F02192" w14:textId="4094559C" w:rsidR="00B260F5" w:rsidRPr="00823EDF" w:rsidRDefault="00823EDF" w:rsidP="00823EDF">
      <w:pPr>
        <w:spacing w:after="0" w:line="240" w:lineRule="auto"/>
        <w:ind w:left="708"/>
        <w:jc w:val="both"/>
        <w:rPr>
          <w:rFonts w:eastAsia="Calibri" w:cs="Calibri"/>
          <w:bCs/>
          <w:color w:val="000000" w:themeColor="text1"/>
          <w:sz w:val="24"/>
          <w:szCs w:val="24"/>
          <w:lang w:val="ro-RO"/>
        </w:rPr>
      </w:pPr>
      <w:r>
        <w:rPr>
          <w:rFonts w:cs="Calibri"/>
          <w:color w:val="000000" w:themeColor="text1"/>
          <w:sz w:val="24"/>
          <w:szCs w:val="24"/>
          <w:lang w:val="ro-RO" w:eastAsia="ro-RO"/>
        </w:rPr>
        <w:t xml:space="preserve">i) </w:t>
      </w:r>
      <w:r w:rsidR="00A607C9" w:rsidRPr="00823EDF">
        <w:rPr>
          <w:rFonts w:cs="Calibri"/>
          <w:color w:val="000000" w:themeColor="text1"/>
          <w:sz w:val="24"/>
          <w:szCs w:val="24"/>
          <w:lang w:val="ro-RO" w:eastAsia="ro-RO"/>
        </w:rPr>
        <w:t xml:space="preserve">să transmită </w:t>
      </w:r>
      <w:r w:rsidR="00F730C5" w:rsidRPr="00823EDF">
        <w:rPr>
          <w:rFonts w:cs="Calibri"/>
          <w:color w:val="000000" w:themeColor="text1"/>
          <w:sz w:val="24"/>
          <w:szCs w:val="24"/>
          <w:lang w:val="ro-RO" w:eastAsia="ro-RO"/>
        </w:rPr>
        <w:t>CONCEDENTULUI</w:t>
      </w:r>
      <w:r w:rsidR="00A607C9" w:rsidRPr="00823EDF">
        <w:rPr>
          <w:rFonts w:cs="Calibri"/>
          <w:color w:val="000000" w:themeColor="text1"/>
          <w:sz w:val="24"/>
          <w:szCs w:val="24"/>
          <w:lang w:val="ro-RO" w:eastAsia="ro-RO"/>
        </w:rPr>
        <w:t xml:space="preserve"> modificările de patrimoniu apărute în cursul anului, precum şi situaţia patrimoniului public (cantitativ şi valoric) la data de 31 decembrie a fiecărui an pentru înregistrarea în contabilitatea acestuia</w:t>
      </w:r>
      <w:r w:rsidR="007605E9" w:rsidRPr="00823EDF">
        <w:rPr>
          <w:rFonts w:cs="Calibri"/>
          <w:color w:val="000000" w:themeColor="text1"/>
          <w:sz w:val="24"/>
          <w:szCs w:val="24"/>
          <w:lang w:val="ro-RO" w:eastAsia="ro-RO"/>
        </w:rPr>
        <w:t>;</w:t>
      </w:r>
    </w:p>
    <w:p w14:paraId="3444C42B" w14:textId="7C989B5F" w:rsidR="00B260F5" w:rsidRPr="00B94B37" w:rsidRDefault="00823EDF" w:rsidP="00632C11">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j) </w:t>
      </w:r>
      <w:r w:rsidR="00A607C9" w:rsidRPr="00823EDF">
        <w:rPr>
          <w:rFonts w:eastAsia="Calibri" w:cs="Calibri"/>
          <w:bCs/>
          <w:color w:val="000000" w:themeColor="text1"/>
          <w:sz w:val="24"/>
          <w:szCs w:val="24"/>
          <w:lang w:val="ro-RO"/>
        </w:rPr>
        <w:t xml:space="preserve">să predea </w:t>
      </w:r>
      <w:r w:rsidR="00F730C5" w:rsidRPr="00823EDF">
        <w:rPr>
          <w:rFonts w:eastAsia="Calibri" w:cs="Calibri"/>
          <w:bCs/>
          <w:color w:val="000000" w:themeColor="text1"/>
          <w:sz w:val="24"/>
          <w:szCs w:val="24"/>
          <w:lang w:val="ro-RO"/>
        </w:rPr>
        <w:t>CONCEDENTULUI</w:t>
      </w:r>
      <w:r w:rsidR="00A607C9" w:rsidRPr="00823EDF">
        <w:rPr>
          <w:rFonts w:eastAsia="Calibri" w:cs="Calibri"/>
          <w:bCs/>
          <w:color w:val="000000" w:themeColor="text1"/>
          <w:sz w:val="24"/>
          <w:szCs w:val="24"/>
          <w:lang w:val="ro-RO"/>
        </w:rPr>
        <w:t>, la încetarea din orice motive a Contractului, toate Bunurile de Retur, conform condiţiilor stipulate la Art. 17.1., în stare tehnică corespunzătoare duratei lor</w:t>
      </w:r>
      <w:r w:rsidR="00A607C9" w:rsidRPr="00B94B37">
        <w:rPr>
          <w:rFonts w:eastAsia="Calibri" w:cs="Calibri"/>
          <w:bCs/>
          <w:color w:val="000000" w:themeColor="text1"/>
          <w:sz w:val="24"/>
          <w:szCs w:val="24"/>
          <w:lang w:val="ro-RO"/>
        </w:rPr>
        <w:t xml:space="preserve"> normale de funcţionare, precum şi toată documentaţia tehnică aferentă, inclusiv cărţile construcţiilor, cărţile tehnice etc., pe bază de proces verbal de predare-primire</w:t>
      </w:r>
      <w:r w:rsidR="00B260F5" w:rsidRPr="00B94B37">
        <w:rPr>
          <w:rFonts w:eastAsia="Calibri" w:cs="Calibri"/>
          <w:bCs/>
          <w:color w:val="000000" w:themeColor="text1"/>
          <w:sz w:val="24"/>
          <w:szCs w:val="24"/>
          <w:lang w:val="ro-RO"/>
        </w:rPr>
        <w:t>;</w:t>
      </w:r>
    </w:p>
    <w:p w14:paraId="4D266F33" w14:textId="20144605" w:rsidR="00662481" w:rsidRPr="00B94B37" w:rsidRDefault="00823EDF" w:rsidP="00632C11">
      <w:pPr>
        <w:spacing w:after="0" w:line="240" w:lineRule="auto"/>
        <w:ind w:left="708"/>
        <w:jc w:val="both"/>
        <w:rPr>
          <w:rFonts w:eastAsia="Calibri" w:cs="Calibri"/>
          <w:bCs/>
          <w:color w:val="000000" w:themeColor="text1"/>
          <w:sz w:val="24"/>
          <w:szCs w:val="24"/>
          <w:lang w:val="ro-RO"/>
        </w:rPr>
      </w:pPr>
      <w:bookmarkStart w:id="139" w:name="tree#715"/>
      <w:bookmarkEnd w:id="139"/>
      <w:r>
        <w:rPr>
          <w:rFonts w:eastAsia="Calibri" w:cs="Calibri"/>
          <w:bCs/>
          <w:color w:val="000000" w:themeColor="text1"/>
          <w:sz w:val="24"/>
          <w:szCs w:val="24"/>
          <w:lang w:val="ro-RO"/>
        </w:rPr>
        <w:t xml:space="preserve">k) </w:t>
      </w:r>
      <w:r w:rsidR="00A607C9" w:rsidRPr="00B94B37">
        <w:rPr>
          <w:rFonts w:eastAsia="Calibri" w:cs="Calibri"/>
          <w:bCs/>
          <w:color w:val="000000" w:themeColor="text1"/>
          <w:sz w:val="24"/>
          <w:szCs w:val="24"/>
          <w:lang w:val="ro-RO"/>
        </w:rPr>
        <w:t xml:space="preserve">să deţină toate Autorizaţiile necesare prestării Serviciului, prevăzute de legislaţia în vigoare, </w:t>
      </w:r>
      <w:r>
        <w:rPr>
          <w:rFonts w:eastAsia="Calibri" w:cs="Calibri"/>
          <w:bCs/>
          <w:color w:val="000000" w:themeColor="text1"/>
          <w:sz w:val="24"/>
          <w:szCs w:val="24"/>
          <w:lang w:val="ro-RO"/>
        </w:rPr>
        <w:t xml:space="preserve">l) </w:t>
      </w:r>
      <w:r w:rsidR="00A607C9" w:rsidRPr="00B94B37">
        <w:rPr>
          <w:rFonts w:eastAsia="Calibri" w:cs="Calibri"/>
          <w:bCs/>
          <w:color w:val="000000" w:themeColor="text1"/>
          <w:sz w:val="24"/>
          <w:szCs w:val="24"/>
          <w:lang w:val="ro-RO"/>
        </w:rPr>
        <w:t>să obţină şi să menţină valabile, pe cheltuiala sa proprie, toate aceste Autorizaţii</w:t>
      </w:r>
      <w:r w:rsidR="00B260F5" w:rsidRPr="00B94B37">
        <w:rPr>
          <w:rFonts w:eastAsia="Calibri" w:cs="Calibri"/>
          <w:bCs/>
          <w:color w:val="000000" w:themeColor="text1"/>
          <w:sz w:val="24"/>
          <w:szCs w:val="24"/>
          <w:lang w:val="ro-RO"/>
        </w:rPr>
        <w:t>;</w:t>
      </w:r>
      <w:r w:rsidR="00ED4E7D" w:rsidRPr="00B94B37">
        <w:rPr>
          <w:rFonts w:eastAsia="Calibri" w:cs="Calibri"/>
          <w:bCs/>
          <w:color w:val="000000" w:themeColor="text1"/>
          <w:sz w:val="24"/>
          <w:szCs w:val="24"/>
          <w:lang w:val="ro-RO"/>
        </w:rPr>
        <w:t xml:space="preserve"> </w:t>
      </w:r>
      <w:r w:rsidR="00F730C5" w:rsidRPr="00B94B37">
        <w:rPr>
          <w:rFonts w:cs="Calibri"/>
          <w:color w:val="000000" w:themeColor="text1"/>
          <w:sz w:val="24"/>
          <w:szCs w:val="24"/>
          <w:lang w:val="ro-RO"/>
        </w:rPr>
        <w:t>CONCESIONARUL</w:t>
      </w:r>
      <w:r w:rsidR="00AD1482" w:rsidRPr="00B94B37">
        <w:rPr>
          <w:rFonts w:eastAsia="Calibri" w:cs="Calibri"/>
          <w:bCs/>
          <w:color w:val="000000" w:themeColor="text1"/>
          <w:sz w:val="24"/>
          <w:szCs w:val="24"/>
          <w:lang w:val="ro-RO"/>
        </w:rPr>
        <w:t xml:space="preserve"> va trebui să poată furniza în orice moment documente care să ateste că Autorizaţiile necesare au fost eliberate pentru Instalaţiile de Deșeuri şi că Instalaţiile de Deșeuri sunt operate în conformitate cu aceste Autorizaţii (în special autorizaţiile de mediu). De asemenea, </w:t>
      </w:r>
      <w:r w:rsidR="00F730C5" w:rsidRPr="00B94B37">
        <w:rPr>
          <w:rFonts w:eastAsia="Calibri" w:cs="Calibri"/>
          <w:bCs/>
          <w:color w:val="000000" w:themeColor="text1"/>
          <w:sz w:val="24"/>
          <w:szCs w:val="24"/>
          <w:lang w:val="ro-RO"/>
        </w:rPr>
        <w:t>CONCESIONARUL</w:t>
      </w:r>
      <w:r w:rsidR="00AD1482" w:rsidRPr="00B94B37">
        <w:rPr>
          <w:rFonts w:eastAsia="Calibri" w:cs="Calibri"/>
          <w:bCs/>
          <w:color w:val="000000" w:themeColor="text1"/>
          <w:sz w:val="24"/>
          <w:szCs w:val="24"/>
          <w:lang w:val="ro-RO"/>
        </w:rPr>
        <w:t xml:space="preserve"> va informa </w:t>
      </w:r>
      <w:r w:rsidR="00B204F9" w:rsidRPr="00B94B37">
        <w:rPr>
          <w:rFonts w:eastAsia="Calibri" w:cs="Calibri"/>
          <w:bCs/>
          <w:color w:val="000000" w:themeColor="text1"/>
          <w:sz w:val="24"/>
          <w:szCs w:val="24"/>
          <w:lang w:val="ro-RO"/>
        </w:rPr>
        <w:t>CONCEDENTUL</w:t>
      </w:r>
      <w:r w:rsidR="00ED4E7D" w:rsidRPr="00B94B37">
        <w:rPr>
          <w:rFonts w:eastAsia="Calibri" w:cs="Calibri"/>
          <w:bCs/>
          <w:color w:val="000000" w:themeColor="text1"/>
          <w:sz w:val="24"/>
          <w:szCs w:val="24"/>
          <w:lang w:val="ro-RO"/>
        </w:rPr>
        <w:t xml:space="preserve"> </w:t>
      </w:r>
      <w:r w:rsidR="00AD1482" w:rsidRPr="00B94B37">
        <w:rPr>
          <w:rFonts w:eastAsia="Calibri" w:cs="Calibri"/>
          <w:bCs/>
          <w:color w:val="000000" w:themeColor="text1"/>
          <w:sz w:val="24"/>
          <w:szCs w:val="24"/>
          <w:lang w:val="ro-RO"/>
        </w:rPr>
        <w:t>în cazul în care intervin modificări la condiţiile ataşate Autorizaţiilor, schimbări în ceea ce priveşte deţinerea Autorizaţiilor sau elemente care p</w:t>
      </w:r>
      <w:r w:rsidR="004F66AB" w:rsidRPr="00B94B37">
        <w:rPr>
          <w:rFonts w:eastAsia="Calibri" w:cs="Calibri"/>
          <w:bCs/>
          <w:color w:val="000000" w:themeColor="text1"/>
          <w:sz w:val="24"/>
          <w:szCs w:val="24"/>
          <w:lang w:val="ro-RO"/>
        </w:rPr>
        <w:t xml:space="preserve">ot afecta prezentul Contract; </w:t>
      </w:r>
      <w:bookmarkStart w:id="140" w:name="tree#716"/>
      <w:bookmarkEnd w:id="140"/>
    </w:p>
    <w:p w14:paraId="5684DF9A" w14:textId="666A4351" w:rsidR="00B260F5" w:rsidRPr="00B94B37" w:rsidRDefault="00823EDF" w:rsidP="00632C11">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m) </w:t>
      </w:r>
      <w:r w:rsidR="00A607C9" w:rsidRPr="00B94B37">
        <w:rPr>
          <w:rFonts w:eastAsia="Calibri" w:cs="Calibri"/>
          <w:bCs/>
          <w:color w:val="000000" w:themeColor="text1"/>
          <w:sz w:val="24"/>
          <w:szCs w:val="24"/>
          <w:lang w:val="ro-RO"/>
        </w:rPr>
        <w:t>să respecte Indicatorii de Performanţă prevăzuţi în Regulamentul Serviciului şi în Anexa nr. 8 („Ind</w:t>
      </w:r>
      <w:r w:rsidR="00A5782A" w:rsidRPr="00B94B37">
        <w:rPr>
          <w:rFonts w:eastAsia="Calibri" w:cs="Calibri"/>
          <w:bCs/>
          <w:color w:val="000000" w:themeColor="text1"/>
          <w:sz w:val="24"/>
          <w:szCs w:val="24"/>
          <w:lang w:val="ro-RO"/>
        </w:rPr>
        <w:t>icatorii de P</w:t>
      </w:r>
      <w:r w:rsidR="00A607C9" w:rsidRPr="00B94B37">
        <w:rPr>
          <w:rFonts w:eastAsia="Calibri" w:cs="Calibri"/>
          <w:bCs/>
          <w:color w:val="000000" w:themeColor="text1"/>
          <w:sz w:val="24"/>
          <w:szCs w:val="24"/>
          <w:lang w:val="ro-RO"/>
        </w:rPr>
        <w:t>erforman</w:t>
      </w:r>
      <w:r w:rsidR="00A5782A" w:rsidRPr="00B94B37">
        <w:rPr>
          <w:rFonts w:eastAsia="Calibri" w:cs="Calibri"/>
          <w:bCs/>
          <w:color w:val="000000" w:themeColor="text1"/>
          <w:sz w:val="24"/>
          <w:szCs w:val="24"/>
          <w:lang w:val="ro-RO"/>
        </w:rPr>
        <w:t>ţă</w:t>
      </w:r>
      <w:r w:rsidR="00A607C9" w:rsidRPr="00B94B37">
        <w:rPr>
          <w:rFonts w:eastAsia="Calibri" w:cs="Calibri"/>
          <w:bCs/>
          <w:color w:val="000000" w:themeColor="text1"/>
          <w:sz w:val="24"/>
          <w:szCs w:val="24"/>
          <w:lang w:val="ro-RO"/>
        </w:rPr>
        <w:t>”) la prezentul Contract, şi să îmbunătăţească în mod continuu calitatea Serviciului prestat</w:t>
      </w:r>
      <w:r w:rsidR="00B260F5" w:rsidRPr="00B94B37">
        <w:rPr>
          <w:rFonts w:eastAsia="Calibri" w:cs="Calibri"/>
          <w:bCs/>
          <w:color w:val="000000" w:themeColor="text1"/>
          <w:sz w:val="24"/>
          <w:szCs w:val="24"/>
          <w:lang w:val="ro-RO"/>
        </w:rPr>
        <w:t xml:space="preserve">; </w:t>
      </w:r>
    </w:p>
    <w:p w14:paraId="4282FC40" w14:textId="2369B249" w:rsidR="00B260F5" w:rsidRPr="00B94B37" w:rsidRDefault="00823EDF" w:rsidP="00632C11">
      <w:pPr>
        <w:spacing w:after="0" w:line="240" w:lineRule="auto"/>
        <w:ind w:left="708"/>
        <w:jc w:val="both"/>
        <w:rPr>
          <w:rFonts w:eastAsia="Calibri" w:cs="Calibri"/>
          <w:bCs/>
          <w:color w:val="000000" w:themeColor="text1"/>
          <w:sz w:val="24"/>
          <w:szCs w:val="24"/>
          <w:lang w:val="ro-RO"/>
        </w:rPr>
      </w:pPr>
      <w:bookmarkStart w:id="141" w:name="tree#721"/>
      <w:bookmarkEnd w:id="141"/>
      <w:r>
        <w:rPr>
          <w:rFonts w:eastAsia="Calibri" w:cs="Calibri"/>
          <w:bCs/>
          <w:color w:val="000000" w:themeColor="text1"/>
          <w:sz w:val="24"/>
          <w:szCs w:val="24"/>
          <w:lang w:val="ro-RO"/>
        </w:rPr>
        <w:t xml:space="preserve">n) </w:t>
      </w:r>
      <w:r w:rsidR="000F43C4" w:rsidRPr="00B94B37">
        <w:rPr>
          <w:rFonts w:eastAsia="Calibri" w:cs="Calibri"/>
          <w:bCs/>
          <w:color w:val="000000" w:themeColor="text1"/>
          <w:sz w:val="24"/>
          <w:szCs w:val="24"/>
          <w:lang w:val="ro-RO"/>
        </w:rPr>
        <w:t>să aplice metode performante de management care să conducă la reducerea costurilor de operare</w:t>
      </w:r>
      <w:r w:rsidR="00B260F5" w:rsidRPr="00B94B37">
        <w:rPr>
          <w:rFonts w:eastAsia="Calibri" w:cs="Calibri"/>
          <w:bCs/>
          <w:color w:val="000000" w:themeColor="text1"/>
          <w:sz w:val="24"/>
          <w:szCs w:val="24"/>
          <w:lang w:val="ro-RO"/>
        </w:rPr>
        <w:t xml:space="preserve">; </w:t>
      </w:r>
    </w:p>
    <w:p w14:paraId="3613ECE8" w14:textId="280AB80F" w:rsidR="00B260F5" w:rsidRPr="00B94B37" w:rsidRDefault="00823EDF" w:rsidP="00632C11">
      <w:pPr>
        <w:spacing w:after="0" w:line="240" w:lineRule="auto"/>
        <w:ind w:left="708"/>
        <w:jc w:val="both"/>
        <w:rPr>
          <w:rFonts w:eastAsia="Calibri" w:cs="Calibri"/>
          <w:bCs/>
          <w:color w:val="000000" w:themeColor="text1"/>
          <w:sz w:val="24"/>
          <w:szCs w:val="24"/>
          <w:lang w:val="ro-RO"/>
        </w:rPr>
      </w:pPr>
      <w:bookmarkStart w:id="142" w:name="tree#722"/>
      <w:bookmarkEnd w:id="142"/>
      <w:r>
        <w:rPr>
          <w:rFonts w:eastAsia="Calibri" w:cs="Calibri"/>
          <w:bCs/>
          <w:color w:val="000000" w:themeColor="text1"/>
          <w:sz w:val="24"/>
          <w:szCs w:val="24"/>
          <w:lang w:val="ro-RO"/>
        </w:rPr>
        <w:t xml:space="preserve">o) </w:t>
      </w:r>
      <w:r w:rsidR="000F43C4" w:rsidRPr="00B94B37">
        <w:rPr>
          <w:rFonts w:eastAsia="Calibri" w:cs="Calibri"/>
          <w:bCs/>
          <w:color w:val="000000" w:themeColor="text1"/>
          <w:sz w:val="24"/>
          <w:szCs w:val="24"/>
          <w:lang w:val="ro-RO"/>
        </w:rPr>
        <w:t xml:space="preserve">să înregistreze toate reclamaţiile şi sesizările, care îi sunt adresate, într-un registru şi să ia măsurile de rezolvare ce se impun. În registru se vor consemna numele, prenumele persoanei/societăţii care a reclamat, adresa reclamantului, data şi ora reclamaţiei, data şi ora rezolvării, numărul de ordine al reclamaţiei care va fi comunicat petentului. La sesizările scrise </w:t>
      </w:r>
      <w:r w:rsidR="00F730C5" w:rsidRPr="00B94B37">
        <w:rPr>
          <w:rFonts w:eastAsia="Calibri" w:cs="Calibri"/>
          <w:bCs/>
          <w:color w:val="000000" w:themeColor="text1"/>
          <w:sz w:val="24"/>
          <w:szCs w:val="24"/>
          <w:lang w:val="ro-RO"/>
        </w:rPr>
        <w:t>CONCESIONARUL</w:t>
      </w:r>
      <w:r w:rsidR="000F43C4" w:rsidRPr="00B94B37">
        <w:rPr>
          <w:rFonts w:eastAsia="Calibri" w:cs="Calibri"/>
          <w:bCs/>
          <w:color w:val="000000" w:themeColor="text1"/>
          <w:sz w:val="24"/>
          <w:szCs w:val="24"/>
          <w:lang w:val="ro-RO"/>
        </w:rPr>
        <w:t xml:space="preserve"> are obligaţia să răspundă în termen de maximum 30 de Zile de la înregistrarea acestora</w:t>
      </w:r>
      <w:r w:rsidR="00B260F5" w:rsidRPr="00B94B37">
        <w:rPr>
          <w:rFonts w:eastAsia="Calibri" w:cs="Calibri"/>
          <w:bCs/>
          <w:color w:val="000000" w:themeColor="text1"/>
          <w:sz w:val="24"/>
          <w:szCs w:val="24"/>
          <w:lang w:val="ro-RO"/>
        </w:rPr>
        <w:t xml:space="preserve">; </w:t>
      </w:r>
    </w:p>
    <w:p w14:paraId="357448F6" w14:textId="4B8DBBAE" w:rsidR="00B260F5" w:rsidRPr="00B94B37" w:rsidRDefault="00823EDF" w:rsidP="00632C11">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p) </w:t>
      </w:r>
      <w:r w:rsidR="000F43C4" w:rsidRPr="00B94B37">
        <w:rPr>
          <w:rFonts w:eastAsia="Calibri" w:cs="Calibri"/>
          <w:bCs/>
          <w:color w:val="000000" w:themeColor="text1"/>
          <w:sz w:val="24"/>
          <w:szCs w:val="24"/>
          <w:lang w:val="ro-RO"/>
        </w:rPr>
        <w:t>să fur</w:t>
      </w:r>
      <w:r w:rsidR="004F66AB" w:rsidRPr="00B94B37">
        <w:rPr>
          <w:rFonts w:eastAsia="Calibri" w:cs="Calibri"/>
          <w:bCs/>
          <w:color w:val="000000" w:themeColor="text1"/>
          <w:sz w:val="24"/>
          <w:szCs w:val="24"/>
          <w:lang w:val="ro-RO"/>
        </w:rPr>
        <w:t>nizeze Autorităţilor Competente și</w:t>
      </w:r>
      <w:r w:rsidR="000D40F2" w:rsidRPr="00B94B37">
        <w:rPr>
          <w:rFonts w:eastAsia="Calibri" w:cs="Calibri"/>
          <w:bCs/>
          <w:color w:val="000000" w:themeColor="text1"/>
          <w:sz w:val="24"/>
          <w:szCs w:val="24"/>
          <w:lang w:val="ro-RO"/>
        </w:rPr>
        <w:t xml:space="preserve"> </w:t>
      </w:r>
      <w:r w:rsidR="00F730C5" w:rsidRPr="00B94B37">
        <w:rPr>
          <w:rFonts w:eastAsia="Calibri" w:cs="Calibri"/>
          <w:bCs/>
          <w:color w:val="000000" w:themeColor="text1"/>
          <w:sz w:val="24"/>
          <w:szCs w:val="24"/>
          <w:lang w:val="ro-RO"/>
        </w:rPr>
        <w:t>CONCEDENTULUI</w:t>
      </w:r>
      <w:r w:rsidR="000F43C4" w:rsidRPr="00B94B37">
        <w:rPr>
          <w:rFonts w:eastAsia="Calibri" w:cs="Calibri"/>
          <w:bCs/>
          <w:color w:val="000000" w:themeColor="text1"/>
          <w:sz w:val="24"/>
          <w:szCs w:val="24"/>
          <w:lang w:val="ro-RO"/>
        </w:rPr>
        <w:t xml:space="preserve"> toate informaţiile solicitate şi să asigure accesul la documentele şi documentaţiile pe baza cărora prestează Serviciul, în condiţiile Legii şi ale prezentului</w:t>
      </w:r>
      <w:r w:rsidR="00B962BD" w:rsidRPr="00B94B37">
        <w:rPr>
          <w:rFonts w:eastAsia="Calibri" w:cs="Calibri"/>
          <w:bCs/>
          <w:color w:val="000000" w:themeColor="text1"/>
          <w:sz w:val="24"/>
          <w:szCs w:val="24"/>
          <w:lang w:val="ro-RO"/>
        </w:rPr>
        <w:t xml:space="preserve"> Contract</w:t>
      </w:r>
      <w:r w:rsidR="00B260F5" w:rsidRPr="00B94B37">
        <w:rPr>
          <w:rFonts w:eastAsia="Calibri" w:cs="Calibri"/>
          <w:bCs/>
          <w:color w:val="000000" w:themeColor="text1"/>
          <w:sz w:val="24"/>
          <w:szCs w:val="24"/>
          <w:lang w:val="ro-RO"/>
        </w:rPr>
        <w:t xml:space="preserve">; </w:t>
      </w:r>
    </w:p>
    <w:p w14:paraId="491FE68D" w14:textId="7AC76F9E" w:rsidR="00B260F5" w:rsidRPr="00B94B37" w:rsidRDefault="00823EDF" w:rsidP="00632C11">
      <w:pPr>
        <w:spacing w:after="0" w:line="240" w:lineRule="auto"/>
        <w:ind w:left="708"/>
        <w:jc w:val="both"/>
        <w:rPr>
          <w:rFonts w:eastAsia="Calibri" w:cs="Calibri"/>
          <w:bCs/>
          <w:color w:val="000000" w:themeColor="text1"/>
          <w:sz w:val="24"/>
          <w:szCs w:val="24"/>
          <w:lang w:val="ro-RO"/>
        </w:rPr>
      </w:pPr>
      <w:bookmarkStart w:id="143" w:name="tree#714"/>
      <w:bookmarkStart w:id="144" w:name="tree#731"/>
      <w:bookmarkEnd w:id="143"/>
      <w:bookmarkEnd w:id="144"/>
      <w:r>
        <w:rPr>
          <w:rFonts w:eastAsia="Calibri" w:cs="Calibri"/>
          <w:bCs/>
          <w:color w:val="000000" w:themeColor="text1"/>
          <w:sz w:val="24"/>
          <w:szCs w:val="24"/>
          <w:lang w:val="ro-RO"/>
        </w:rPr>
        <w:t xml:space="preserve">r) </w:t>
      </w:r>
      <w:r w:rsidR="000F43C4" w:rsidRPr="00B94B37">
        <w:rPr>
          <w:rFonts w:eastAsia="Calibri" w:cs="Calibri"/>
          <w:bCs/>
          <w:color w:val="000000" w:themeColor="text1"/>
          <w:sz w:val="24"/>
          <w:szCs w:val="24"/>
          <w:lang w:val="ro-RO"/>
        </w:rPr>
        <w:t>să ţină evidenţa gestiunii Deşeurilor şi să raporteze periodic către ADI</w:t>
      </w:r>
      <w:r w:rsidR="000D40F2" w:rsidRPr="00B94B37">
        <w:rPr>
          <w:rFonts w:eastAsia="Calibri" w:cs="Calibri"/>
          <w:bCs/>
          <w:color w:val="000000" w:themeColor="text1"/>
          <w:sz w:val="24"/>
          <w:szCs w:val="24"/>
          <w:lang w:val="ro-RO"/>
        </w:rPr>
        <w:t xml:space="preserve"> </w:t>
      </w:r>
      <w:r w:rsidR="000F43C4" w:rsidRPr="00B94B37">
        <w:rPr>
          <w:rFonts w:eastAsia="Calibri" w:cs="Calibri"/>
          <w:bCs/>
          <w:color w:val="000000" w:themeColor="text1"/>
          <w:sz w:val="24"/>
          <w:szCs w:val="24"/>
          <w:lang w:val="ro-RO"/>
        </w:rPr>
        <w:t>şi oricăror alte Autorităţi Competente</w:t>
      </w:r>
      <w:r w:rsidR="00B962BD" w:rsidRPr="00B94B37">
        <w:rPr>
          <w:rFonts w:eastAsia="Calibri" w:cs="Calibri"/>
          <w:bCs/>
          <w:color w:val="000000" w:themeColor="text1"/>
          <w:sz w:val="24"/>
          <w:szCs w:val="24"/>
          <w:lang w:val="ro-RO"/>
        </w:rPr>
        <w:t>, inclu</w:t>
      </w:r>
      <w:r w:rsidR="000F43C4" w:rsidRPr="00B94B37">
        <w:rPr>
          <w:rFonts w:eastAsia="Calibri" w:cs="Calibri"/>
          <w:bCs/>
          <w:color w:val="000000" w:themeColor="text1"/>
          <w:sz w:val="24"/>
          <w:szCs w:val="24"/>
          <w:lang w:val="ro-RO"/>
        </w:rPr>
        <w:t xml:space="preserve">siv prin transmiterea către Autoritatea de Competentă în domeniul protecţiei mediului, date şi informaţii despre activitatea specifică conform chestionarului din anchetele statistice naționale, după caz, conform Legii în vigoare;  </w:t>
      </w:r>
    </w:p>
    <w:p w14:paraId="67DC7940" w14:textId="7B699C57" w:rsidR="00B260F5" w:rsidRPr="00B94B37" w:rsidRDefault="00823EDF" w:rsidP="00632C11">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s) </w:t>
      </w:r>
      <w:r w:rsidR="000F43C4" w:rsidRPr="00B94B37">
        <w:rPr>
          <w:rFonts w:eastAsia="Calibri" w:cs="Calibri"/>
          <w:bCs/>
          <w:color w:val="000000" w:themeColor="text1"/>
          <w:sz w:val="24"/>
          <w:szCs w:val="24"/>
          <w:lang w:val="ro-RO"/>
        </w:rPr>
        <w:t xml:space="preserve">să se asigure că </w:t>
      </w:r>
      <w:r w:rsidR="000F43C4" w:rsidRPr="00B94B37">
        <w:rPr>
          <w:rFonts w:eastAsia="Calibri" w:cs="Calibri"/>
          <w:color w:val="000000" w:themeColor="text1"/>
          <w:sz w:val="24"/>
          <w:szCs w:val="24"/>
          <w:lang w:val="ro-RO" w:eastAsia="en-GB"/>
        </w:rPr>
        <w:t>toate substanţele şi materialele periculoase folosite sau care urmează să fie folosite în prestarea Serviciului sunt păstrate într-un mediu controlat şi în condiţii de siguranţă conform Legii în domeniu şi Bunelor Practici Comerciale, precum şi că toate recipientele cu substanţe periculoase sunt etichetate corect şi clar</w:t>
      </w:r>
      <w:r w:rsidR="00B260F5" w:rsidRPr="00B94B37">
        <w:rPr>
          <w:rFonts w:eastAsia="Calibri" w:cs="Calibri"/>
          <w:color w:val="000000" w:themeColor="text1"/>
          <w:sz w:val="24"/>
          <w:szCs w:val="24"/>
          <w:lang w:val="ro-RO" w:eastAsia="en-GB"/>
        </w:rPr>
        <w:t>;</w:t>
      </w:r>
    </w:p>
    <w:p w14:paraId="102477C6" w14:textId="717101AA" w:rsidR="00B260F5" w:rsidRPr="00B94B37" w:rsidRDefault="00823EDF" w:rsidP="00632C11">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t) </w:t>
      </w:r>
      <w:r w:rsidR="00DE4B88" w:rsidRPr="00B94B37">
        <w:rPr>
          <w:rFonts w:eastAsia="Calibri" w:cs="Calibri"/>
          <w:bCs/>
          <w:color w:val="000000" w:themeColor="text1"/>
          <w:sz w:val="24"/>
          <w:szCs w:val="24"/>
          <w:lang w:val="ro-RO"/>
        </w:rPr>
        <w:t xml:space="preserve">să nu cesioneze sau transfere în vreun mod prezentul </w:t>
      </w:r>
      <w:r w:rsidR="00B260F5" w:rsidRPr="00B94B37">
        <w:rPr>
          <w:rFonts w:eastAsia="Calibri" w:cs="Calibri"/>
          <w:bCs/>
          <w:color w:val="000000" w:themeColor="text1"/>
          <w:sz w:val="24"/>
          <w:szCs w:val="24"/>
          <w:lang w:val="ro-RO"/>
        </w:rPr>
        <w:t>Contract</w:t>
      </w:r>
      <w:r w:rsidR="00DE4B88" w:rsidRPr="00B94B37">
        <w:rPr>
          <w:rFonts w:eastAsia="Calibri" w:cs="Calibri"/>
          <w:bCs/>
          <w:color w:val="000000" w:themeColor="text1"/>
          <w:sz w:val="24"/>
          <w:szCs w:val="24"/>
          <w:lang w:val="ro-RO"/>
        </w:rPr>
        <w:t xml:space="preserve"> sau orice parte din drepturile şi obligaţiile sale derivate din prezentul </w:t>
      </w:r>
      <w:r w:rsidR="00B260F5" w:rsidRPr="00B94B37">
        <w:rPr>
          <w:rFonts w:eastAsia="Calibri" w:cs="Calibri"/>
          <w:bCs/>
          <w:color w:val="000000" w:themeColor="text1"/>
          <w:sz w:val="24"/>
          <w:szCs w:val="24"/>
          <w:lang w:val="ro-RO"/>
        </w:rPr>
        <w:t>Contract</w:t>
      </w:r>
      <w:r w:rsidR="00DE4B88" w:rsidRPr="00B94B37">
        <w:rPr>
          <w:rFonts w:eastAsia="Calibri" w:cs="Calibri"/>
          <w:bCs/>
          <w:color w:val="000000" w:themeColor="text1"/>
          <w:sz w:val="24"/>
          <w:szCs w:val="24"/>
          <w:lang w:val="ro-RO"/>
        </w:rPr>
        <w:t>, altfel decât în conformitate cu condiţiile stipulate la Articolul</w:t>
      </w:r>
      <w:r w:rsidR="00595885" w:rsidRPr="00B94B37">
        <w:rPr>
          <w:rFonts w:eastAsia="Calibri" w:cs="Calibri"/>
          <w:bCs/>
          <w:color w:val="000000" w:themeColor="text1"/>
          <w:sz w:val="24"/>
          <w:szCs w:val="24"/>
          <w:lang w:val="ro-RO"/>
        </w:rPr>
        <w:t xml:space="preserve"> 25 (“</w:t>
      </w:r>
      <w:r w:rsidR="00DE4B88" w:rsidRPr="00B94B37">
        <w:rPr>
          <w:rFonts w:eastAsia="Calibri" w:cs="Calibri"/>
          <w:bCs/>
          <w:color w:val="000000" w:themeColor="text1"/>
          <w:sz w:val="24"/>
          <w:szCs w:val="24"/>
          <w:lang w:val="ro-RO"/>
        </w:rPr>
        <w:t>Sub-delegarea şi transfer</w:t>
      </w:r>
      <w:r w:rsidR="00595885" w:rsidRPr="00B94B37">
        <w:rPr>
          <w:rFonts w:eastAsia="Calibri" w:cs="Calibri"/>
          <w:bCs/>
          <w:color w:val="000000" w:themeColor="text1"/>
          <w:sz w:val="24"/>
          <w:szCs w:val="24"/>
          <w:lang w:val="ro-RO"/>
        </w:rPr>
        <w:t>”)</w:t>
      </w:r>
      <w:r w:rsidR="00B260F5" w:rsidRPr="00B94B37">
        <w:rPr>
          <w:rFonts w:eastAsia="Calibri" w:cs="Calibri"/>
          <w:bCs/>
          <w:color w:val="000000" w:themeColor="text1"/>
          <w:sz w:val="24"/>
          <w:szCs w:val="24"/>
          <w:lang w:val="ro-RO"/>
        </w:rPr>
        <w:t>,</w:t>
      </w:r>
      <w:r w:rsidR="00DE4B88" w:rsidRPr="00B94B37">
        <w:rPr>
          <w:rFonts w:eastAsia="Calibri" w:cs="Calibri"/>
          <w:bCs/>
          <w:color w:val="000000" w:themeColor="text1"/>
          <w:sz w:val="24"/>
          <w:szCs w:val="24"/>
          <w:lang w:val="ro-RO"/>
        </w:rPr>
        <w:t>orice operaţie realizată în alte condiţii fiind nulă de drept</w:t>
      </w:r>
      <w:r w:rsidR="00B260F5" w:rsidRPr="00B94B37">
        <w:rPr>
          <w:rFonts w:eastAsia="Calibri" w:cs="Calibri"/>
          <w:bCs/>
          <w:color w:val="000000" w:themeColor="text1"/>
          <w:sz w:val="24"/>
          <w:szCs w:val="24"/>
          <w:lang w:val="ro-RO"/>
        </w:rPr>
        <w:t>;</w:t>
      </w:r>
    </w:p>
    <w:p w14:paraId="6213B381" w14:textId="21936B3C" w:rsidR="00B260F5" w:rsidRPr="00B94B37" w:rsidRDefault="00632C11" w:rsidP="00632C11">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u) </w:t>
      </w:r>
      <w:r w:rsidR="00DE4B88" w:rsidRPr="00B94B37">
        <w:rPr>
          <w:rFonts w:eastAsia="Calibri" w:cs="Calibri"/>
          <w:bCs/>
          <w:color w:val="000000" w:themeColor="text1"/>
          <w:sz w:val="24"/>
          <w:szCs w:val="24"/>
          <w:lang w:val="ro-RO"/>
        </w:rPr>
        <w:t>să efectueze lucrările de întreţinere, modernizare, reparare şi/sau înlocuire a Bunurilor de Retur, conform Art. 17.1.4 din prezentul Contract</w:t>
      </w:r>
      <w:r w:rsidR="00B260F5" w:rsidRPr="00B94B37">
        <w:rPr>
          <w:rFonts w:eastAsia="Calibri" w:cs="Calibri"/>
          <w:bCs/>
          <w:color w:val="000000" w:themeColor="text1"/>
          <w:sz w:val="24"/>
          <w:szCs w:val="24"/>
          <w:lang w:val="ro-RO"/>
        </w:rPr>
        <w:t>;</w:t>
      </w:r>
    </w:p>
    <w:p w14:paraId="28DA4E21" w14:textId="2573C799" w:rsidR="00B260F5" w:rsidRPr="00B94B37" w:rsidRDefault="00632C11" w:rsidP="00632C11">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v) </w:t>
      </w:r>
      <w:r w:rsidR="00DE4B88" w:rsidRPr="00B94B37">
        <w:rPr>
          <w:rFonts w:eastAsia="Calibri" w:cs="Calibri"/>
          <w:bCs/>
          <w:color w:val="000000" w:themeColor="text1"/>
          <w:sz w:val="24"/>
          <w:szCs w:val="24"/>
          <w:lang w:val="ro-RO"/>
        </w:rPr>
        <w:t xml:space="preserve">să contracteze şi să menţină pe toată Durata Contractului toate asigurările prevăzute la Articolul </w:t>
      </w:r>
      <w:r w:rsidR="00E27599" w:rsidRPr="00B94B37">
        <w:rPr>
          <w:rFonts w:eastAsia="Calibri" w:cs="Calibri"/>
          <w:bCs/>
          <w:color w:val="000000" w:themeColor="text1"/>
          <w:sz w:val="24"/>
          <w:szCs w:val="24"/>
          <w:lang w:val="ro-RO"/>
        </w:rPr>
        <w:t>22</w:t>
      </w:r>
      <w:r w:rsidR="008F6DB6" w:rsidRPr="00B94B37">
        <w:rPr>
          <w:rFonts w:eastAsia="Calibri" w:cs="Calibri"/>
          <w:bCs/>
          <w:color w:val="000000" w:themeColor="text1"/>
          <w:sz w:val="24"/>
          <w:szCs w:val="24"/>
          <w:lang w:val="ro-RO"/>
        </w:rPr>
        <w:t xml:space="preserve"> (“</w:t>
      </w:r>
      <w:r w:rsidR="00A5782A" w:rsidRPr="00B94B37">
        <w:rPr>
          <w:rFonts w:eastAsia="Calibri" w:cs="Calibri"/>
          <w:bCs/>
          <w:color w:val="000000" w:themeColor="text1"/>
          <w:sz w:val="24"/>
          <w:szCs w:val="24"/>
          <w:lang w:val="ro-RO"/>
        </w:rPr>
        <w:t>Asigurări</w:t>
      </w:r>
      <w:r w:rsidR="008F6DB6" w:rsidRPr="00B94B37">
        <w:rPr>
          <w:rFonts w:eastAsia="Calibri" w:cs="Calibri"/>
          <w:bCs/>
          <w:color w:val="000000" w:themeColor="text1"/>
          <w:sz w:val="24"/>
          <w:szCs w:val="24"/>
          <w:lang w:val="ro-RO"/>
        </w:rPr>
        <w:t>”)</w:t>
      </w:r>
      <w:r w:rsidR="00DE4B88" w:rsidRPr="00B94B37">
        <w:rPr>
          <w:rFonts w:eastAsia="Calibri" w:cs="Calibri"/>
          <w:bCs/>
          <w:color w:val="000000" w:themeColor="text1"/>
          <w:sz w:val="24"/>
          <w:szCs w:val="24"/>
          <w:lang w:val="ro-RO"/>
        </w:rPr>
        <w:t>din prezentul Contract</w:t>
      </w:r>
      <w:r w:rsidR="00B260F5" w:rsidRPr="00B94B37">
        <w:rPr>
          <w:rFonts w:eastAsia="Calibri" w:cs="Calibri"/>
          <w:bCs/>
          <w:color w:val="000000" w:themeColor="text1"/>
          <w:sz w:val="24"/>
          <w:szCs w:val="24"/>
          <w:lang w:val="ro-RO"/>
        </w:rPr>
        <w:t>;</w:t>
      </w:r>
    </w:p>
    <w:p w14:paraId="59F421E7" w14:textId="2768A75B" w:rsidR="00B260F5" w:rsidRPr="00B94B37" w:rsidRDefault="00632C11" w:rsidP="00632C11">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x) </w:t>
      </w:r>
      <w:r w:rsidR="00DE4B88" w:rsidRPr="00B94B37">
        <w:rPr>
          <w:rFonts w:eastAsia="Calibri" w:cs="Calibri"/>
          <w:bCs/>
          <w:color w:val="000000" w:themeColor="text1"/>
          <w:sz w:val="24"/>
          <w:szCs w:val="24"/>
          <w:lang w:val="ro-RO"/>
        </w:rPr>
        <w:t>să asigure existenţa personalului necesar pentru prestarea Serviciului şi să asigure conducerea operativă, mijloacele tehnice şi personalul de intervenţie în situaţii de urgenţă</w:t>
      </w:r>
      <w:r w:rsidR="00B260F5" w:rsidRPr="00B94B37">
        <w:rPr>
          <w:rFonts w:eastAsia="Calibri" w:cs="Calibri"/>
          <w:bCs/>
          <w:color w:val="000000" w:themeColor="text1"/>
          <w:sz w:val="24"/>
          <w:szCs w:val="24"/>
          <w:lang w:val="ro-RO"/>
        </w:rPr>
        <w:t>;</w:t>
      </w:r>
    </w:p>
    <w:p w14:paraId="05C57390" w14:textId="3269B8EC" w:rsidR="00B260F5" w:rsidRPr="00B94B37" w:rsidRDefault="00632C11" w:rsidP="00632C11">
      <w:pPr>
        <w:spacing w:after="0" w:line="240" w:lineRule="auto"/>
        <w:ind w:left="708"/>
        <w:jc w:val="both"/>
        <w:rPr>
          <w:rFonts w:eastAsia="Calibri" w:cs="Calibri"/>
          <w:bCs/>
          <w:color w:val="000000" w:themeColor="text1"/>
          <w:sz w:val="24"/>
          <w:szCs w:val="24"/>
          <w:lang w:val="ro-RO"/>
        </w:rPr>
      </w:pPr>
      <w:r>
        <w:rPr>
          <w:rFonts w:cs="Calibri"/>
          <w:color w:val="000000" w:themeColor="text1"/>
          <w:sz w:val="24"/>
          <w:szCs w:val="24"/>
          <w:lang w:val="ro-RO" w:eastAsia="ro-RO"/>
        </w:rPr>
        <w:t xml:space="preserve">y) </w:t>
      </w:r>
      <w:r w:rsidR="00DE4B88" w:rsidRPr="00B94B37">
        <w:rPr>
          <w:rFonts w:cs="Calibri"/>
          <w:color w:val="000000" w:themeColor="text1"/>
          <w:sz w:val="24"/>
          <w:szCs w:val="24"/>
          <w:lang w:val="ro-RO" w:eastAsia="ro-RO"/>
        </w:rPr>
        <w:t xml:space="preserve">să pună la dispoziţia organizatorilor unor acţiuni de salubrizare, igienizare, iniţiate de către </w:t>
      </w:r>
      <w:r w:rsidR="00AE2905" w:rsidRPr="00B94B37">
        <w:rPr>
          <w:rFonts w:cs="Calibri"/>
          <w:color w:val="000000" w:themeColor="text1"/>
          <w:sz w:val="24"/>
          <w:szCs w:val="24"/>
          <w:lang w:val="ro-RO" w:eastAsia="ro-RO"/>
        </w:rPr>
        <w:t>CONCEDENT</w:t>
      </w:r>
      <w:r w:rsidR="00DE4B88" w:rsidRPr="00B94B37">
        <w:rPr>
          <w:rFonts w:cs="Calibri"/>
          <w:color w:val="000000" w:themeColor="text1"/>
          <w:sz w:val="24"/>
          <w:szCs w:val="24"/>
          <w:lang w:val="ro-RO" w:eastAsia="ro-RO"/>
        </w:rPr>
        <w:t>sau organizaţii ne-gu</w:t>
      </w:r>
      <w:r w:rsidR="00320114" w:rsidRPr="00B94B37">
        <w:rPr>
          <w:rFonts w:cs="Calibri"/>
          <w:color w:val="000000" w:themeColor="text1"/>
          <w:sz w:val="24"/>
          <w:szCs w:val="24"/>
          <w:lang w:val="ro-RO" w:eastAsia="ro-RO"/>
        </w:rPr>
        <w:t>vern</w:t>
      </w:r>
      <w:r w:rsidR="00DE4B88" w:rsidRPr="00B94B37">
        <w:rPr>
          <w:rFonts w:cs="Calibri"/>
          <w:color w:val="000000" w:themeColor="text1"/>
          <w:sz w:val="24"/>
          <w:szCs w:val="24"/>
          <w:lang w:val="ro-RO" w:eastAsia="ro-RO"/>
        </w:rPr>
        <w:t>a</w:t>
      </w:r>
      <w:r w:rsidR="00320114" w:rsidRPr="00B94B37">
        <w:rPr>
          <w:rFonts w:cs="Calibri"/>
          <w:color w:val="000000" w:themeColor="text1"/>
          <w:sz w:val="24"/>
          <w:szCs w:val="24"/>
          <w:lang w:val="ro-RO" w:eastAsia="ro-RO"/>
        </w:rPr>
        <w:t>mental</w:t>
      </w:r>
      <w:r w:rsidR="00DE4B88" w:rsidRPr="00B94B37">
        <w:rPr>
          <w:rFonts w:cs="Calibri"/>
          <w:color w:val="000000" w:themeColor="text1"/>
          <w:sz w:val="24"/>
          <w:szCs w:val="24"/>
          <w:lang w:val="ro-RO" w:eastAsia="ro-RO"/>
        </w:rPr>
        <w:t>e, mijloace tehnice, utilaje specifice şi mijloace de transport aflate în dotare, în condiţiile recuperării de la organizator a cheltuielilor efectuate</w:t>
      </w:r>
      <w:r w:rsidR="00320114" w:rsidRPr="00B94B37">
        <w:rPr>
          <w:rFonts w:cs="Calibri"/>
          <w:color w:val="000000" w:themeColor="text1"/>
          <w:sz w:val="24"/>
          <w:szCs w:val="24"/>
          <w:lang w:val="ro-RO" w:eastAsia="ro-RO"/>
        </w:rPr>
        <w:t>;</w:t>
      </w:r>
    </w:p>
    <w:p w14:paraId="02EF0A39" w14:textId="607620BD" w:rsidR="00446AF0" w:rsidRPr="00B94B37" w:rsidRDefault="00632C11" w:rsidP="00632C11">
      <w:pPr>
        <w:spacing w:after="0" w:line="240" w:lineRule="auto"/>
        <w:ind w:left="708"/>
        <w:jc w:val="both"/>
        <w:rPr>
          <w:rFonts w:eastAsia="Calibri" w:cs="Calibri"/>
          <w:bCs/>
          <w:color w:val="000000" w:themeColor="text1"/>
          <w:sz w:val="24"/>
          <w:szCs w:val="24"/>
          <w:lang w:val="ro-RO"/>
        </w:rPr>
      </w:pPr>
      <w:r>
        <w:rPr>
          <w:rFonts w:cs="Calibri"/>
          <w:color w:val="000000" w:themeColor="text1"/>
          <w:sz w:val="24"/>
          <w:szCs w:val="24"/>
          <w:lang w:val="ro-RO" w:eastAsia="ro-RO"/>
        </w:rPr>
        <w:t xml:space="preserve">z) </w:t>
      </w:r>
      <w:r w:rsidR="00DE4B88" w:rsidRPr="00B94B37">
        <w:rPr>
          <w:rFonts w:cs="Calibri"/>
          <w:color w:val="000000" w:themeColor="text1"/>
          <w:sz w:val="24"/>
          <w:szCs w:val="24"/>
          <w:lang w:val="ro-RO" w:eastAsia="ro-RO"/>
        </w:rPr>
        <w:t>să plătească tariful pentru activităţile de eliminare a Deşeurilor la Depozit</w:t>
      </w:r>
      <w:r w:rsidR="008B45FB" w:rsidRPr="00B94B37">
        <w:rPr>
          <w:rFonts w:cs="Calibri"/>
          <w:color w:val="000000" w:themeColor="text1"/>
          <w:sz w:val="24"/>
          <w:szCs w:val="24"/>
          <w:lang w:val="ro-RO" w:eastAsia="ro-RO"/>
        </w:rPr>
        <w:t>(inclusiv contribuția pentru economia circulară, stabilită conform prevederilor din OUG nr. 196/2005</w:t>
      </w:r>
      <w:r w:rsidR="005703D7">
        <w:rPr>
          <w:rFonts w:cs="Calibri"/>
          <w:color w:val="000000" w:themeColor="text1"/>
          <w:sz w:val="24"/>
          <w:szCs w:val="24"/>
          <w:lang w:val="ro-RO" w:eastAsia="ro-RO"/>
        </w:rPr>
        <w:t xml:space="preserve"> cu modificările și completările ulterioare</w:t>
      </w:r>
      <w:r w:rsidR="008B45FB" w:rsidRPr="00B94B37">
        <w:rPr>
          <w:rFonts w:cs="Calibri"/>
          <w:color w:val="000000" w:themeColor="text1"/>
          <w:sz w:val="24"/>
          <w:szCs w:val="24"/>
          <w:lang w:val="ro-RO" w:eastAsia="ro-RO"/>
        </w:rPr>
        <w:t>)</w:t>
      </w:r>
      <w:r w:rsidR="00DE4B88" w:rsidRPr="00B94B37">
        <w:rPr>
          <w:rFonts w:cs="Calibri"/>
          <w:color w:val="000000" w:themeColor="text1"/>
          <w:sz w:val="24"/>
          <w:szCs w:val="24"/>
          <w:lang w:val="ro-RO" w:eastAsia="ro-RO"/>
        </w:rPr>
        <w:t>, conform cantităţii de Deșeuri transportate în vederea depozitării</w:t>
      </w:r>
      <w:r w:rsidR="00320114" w:rsidRPr="00B94B37">
        <w:rPr>
          <w:rFonts w:cs="Calibri"/>
          <w:color w:val="000000" w:themeColor="text1"/>
          <w:sz w:val="24"/>
          <w:szCs w:val="24"/>
          <w:lang w:val="ro-RO" w:eastAsia="ro-RO"/>
        </w:rPr>
        <w:t xml:space="preserve">, </w:t>
      </w:r>
      <w:r w:rsidR="00DE4B88" w:rsidRPr="00B94B37">
        <w:rPr>
          <w:rFonts w:cs="Calibri"/>
          <w:color w:val="000000" w:themeColor="text1"/>
          <w:sz w:val="24"/>
          <w:szCs w:val="24"/>
          <w:lang w:val="ro-RO" w:eastAsia="ro-RO"/>
        </w:rPr>
        <w:t>în baza unui contract încheiat cu operatorul Depozitului</w:t>
      </w:r>
      <w:r w:rsidR="00C632B3" w:rsidRPr="00B94B37">
        <w:rPr>
          <w:rFonts w:cs="Calibri"/>
          <w:color w:val="000000" w:themeColor="text1"/>
          <w:sz w:val="24"/>
          <w:szCs w:val="24"/>
          <w:lang w:val="ro-RO" w:eastAsia="ro-RO"/>
        </w:rPr>
        <w:t>. Î</w:t>
      </w:r>
      <w:r w:rsidR="00455C49" w:rsidRPr="00B94B37">
        <w:rPr>
          <w:rFonts w:cs="Calibri"/>
          <w:color w:val="000000" w:themeColor="text1"/>
          <w:sz w:val="24"/>
          <w:szCs w:val="24"/>
          <w:lang w:val="ro-RO" w:eastAsia="ro-RO"/>
        </w:rPr>
        <w:t xml:space="preserve">ncălcarea acestei obligaţii (inclusiv a obligaţiilor de plată) de mai mult de </w:t>
      </w:r>
      <w:r w:rsidR="004F66AB" w:rsidRPr="00B94B37">
        <w:rPr>
          <w:rFonts w:cs="Calibri"/>
          <w:color w:val="000000" w:themeColor="text1"/>
          <w:sz w:val="24"/>
          <w:szCs w:val="24"/>
          <w:lang w:val="ro-RO" w:eastAsia="ro-RO"/>
        </w:rPr>
        <w:t>3</w:t>
      </w:r>
      <w:r w:rsidR="00455C49" w:rsidRPr="00B94B37">
        <w:rPr>
          <w:rFonts w:cs="Calibri"/>
          <w:color w:val="000000" w:themeColor="text1"/>
          <w:sz w:val="24"/>
          <w:szCs w:val="24"/>
          <w:lang w:val="ro-RO" w:eastAsia="ro-RO"/>
        </w:rPr>
        <w:t xml:space="preserve"> ori, îi dă dreptul </w:t>
      </w:r>
      <w:r w:rsidR="00F730C5" w:rsidRPr="00B94B37">
        <w:rPr>
          <w:rFonts w:cs="Calibri"/>
          <w:color w:val="000000" w:themeColor="text1"/>
          <w:sz w:val="24"/>
          <w:szCs w:val="24"/>
          <w:lang w:val="ro-RO" w:eastAsia="ro-RO"/>
        </w:rPr>
        <w:t>CONCEDENTULUI</w:t>
      </w:r>
      <w:r w:rsidR="00455C49" w:rsidRPr="00B94B37">
        <w:rPr>
          <w:rFonts w:cs="Calibri"/>
          <w:color w:val="000000" w:themeColor="text1"/>
          <w:sz w:val="24"/>
          <w:szCs w:val="24"/>
          <w:lang w:val="ro-RO" w:eastAsia="ro-RO"/>
        </w:rPr>
        <w:t xml:space="preserve"> să rezilieze Contractul conform procedurii stipulate la Art. 38;</w:t>
      </w:r>
    </w:p>
    <w:p w14:paraId="2767D4F2" w14:textId="045814DF" w:rsidR="0008656D" w:rsidRPr="00B94B37" w:rsidRDefault="00632C11" w:rsidP="00632C11">
      <w:pPr>
        <w:spacing w:after="0" w:line="240" w:lineRule="auto"/>
        <w:ind w:left="708"/>
        <w:jc w:val="both"/>
        <w:rPr>
          <w:rFonts w:eastAsia="Calibri" w:cs="Calibri"/>
          <w:bCs/>
          <w:color w:val="000000" w:themeColor="text1"/>
          <w:sz w:val="24"/>
          <w:szCs w:val="24"/>
          <w:lang w:val="ro-RO"/>
        </w:rPr>
      </w:pPr>
      <w:r>
        <w:rPr>
          <w:rFonts w:cs="Calibri"/>
          <w:color w:val="000000" w:themeColor="text1"/>
          <w:sz w:val="24"/>
          <w:szCs w:val="24"/>
          <w:lang w:val="ro-RO" w:eastAsia="ro-RO"/>
        </w:rPr>
        <w:t xml:space="preserve">aa) </w:t>
      </w:r>
      <w:r w:rsidR="00E67DD5" w:rsidRPr="00B94B37">
        <w:rPr>
          <w:rFonts w:cs="Calibri"/>
          <w:color w:val="000000" w:themeColor="text1"/>
          <w:sz w:val="24"/>
          <w:szCs w:val="24"/>
          <w:lang w:val="ro-RO" w:eastAsia="ro-RO"/>
        </w:rPr>
        <w:t xml:space="preserve">să organizeze periodic campanii de informare si conştientizare a publicului privind colectarea separată a Deşeurilor şi să sprijine </w:t>
      </w:r>
      <w:r w:rsidR="00B204F9" w:rsidRPr="00B94B37">
        <w:rPr>
          <w:rFonts w:cs="Calibri"/>
          <w:color w:val="000000" w:themeColor="text1"/>
          <w:sz w:val="24"/>
          <w:szCs w:val="24"/>
          <w:lang w:val="ro-RO" w:eastAsia="ro-RO"/>
        </w:rPr>
        <w:t>CONCEDENTUL</w:t>
      </w:r>
      <w:r w:rsidR="00E67DD5" w:rsidRPr="00B94B37">
        <w:rPr>
          <w:rFonts w:cs="Calibri"/>
          <w:color w:val="000000" w:themeColor="text1"/>
          <w:sz w:val="24"/>
          <w:szCs w:val="24"/>
          <w:lang w:val="ro-RO" w:eastAsia="ro-RO"/>
        </w:rPr>
        <w:t xml:space="preserve"> în campaniile proprii, organizate privind informarea Utilizatorilor privind colectarea selectivă a deşeurilor. </w:t>
      </w:r>
      <w:r w:rsidR="00F730C5" w:rsidRPr="00B94B37">
        <w:rPr>
          <w:rFonts w:cs="Calibri"/>
          <w:color w:val="000000" w:themeColor="text1"/>
          <w:sz w:val="24"/>
          <w:szCs w:val="24"/>
          <w:lang w:val="ro-RO" w:eastAsia="ro-RO"/>
        </w:rPr>
        <w:t>CONCESIONARUL</w:t>
      </w:r>
      <w:r w:rsidR="00E67DD5" w:rsidRPr="00B94B37">
        <w:rPr>
          <w:rFonts w:cs="Calibri"/>
          <w:color w:val="000000" w:themeColor="text1"/>
          <w:sz w:val="24"/>
          <w:szCs w:val="24"/>
          <w:lang w:val="ro-RO" w:eastAsia="ro-RO"/>
        </w:rPr>
        <w:t xml:space="preserve"> va furniza </w:t>
      </w:r>
      <w:r w:rsidR="00F730C5" w:rsidRPr="00B94B37">
        <w:rPr>
          <w:rFonts w:cs="Calibri"/>
          <w:color w:val="000000" w:themeColor="text1"/>
          <w:sz w:val="24"/>
          <w:szCs w:val="24"/>
          <w:lang w:val="ro-RO" w:eastAsia="ro-RO"/>
        </w:rPr>
        <w:t>CONCEDENTULUI</w:t>
      </w:r>
      <w:r w:rsidR="00F40A08" w:rsidRPr="00B94B37">
        <w:rPr>
          <w:rFonts w:cs="Calibri"/>
          <w:color w:val="000000" w:themeColor="text1"/>
          <w:sz w:val="24"/>
          <w:szCs w:val="24"/>
          <w:lang w:val="ro-RO" w:eastAsia="ro-RO"/>
        </w:rPr>
        <w:t xml:space="preserve"> informa</w:t>
      </w:r>
      <w:r w:rsidR="00E67DD5" w:rsidRPr="00B94B37">
        <w:rPr>
          <w:rFonts w:cs="Calibri"/>
          <w:color w:val="000000" w:themeColor="text1"/>
          <w:sz w:val="24"/>
          <w:szCs w:val="24"/>
          <w:lang w:val="ro-RO" w:eastAsia="ro-RO"/>
        </w:rPr>
        <w:t>ţiile privind costurile aferente campaniilor de informare si conştientizare, împreună cu documentele justificative</w:t>
      </w:r>
    </w:p>
    <w:p w14:paraId="55611025" w14:textId="2DDD1C3F" w:rsidR="00B260F5" w:rsidRPr="00B94B37" w:rsidRDefault="00632C11" w:rsidP="00632C11">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bb) </w:t>
      </w:r>
      <w:r w:rsidR="00E67DD5" w:rsidRPr="00B94B37">
        <w:rPr>
          <w:rFonts w:eastAsia="Calibri" w:cs="Calibri"/>
          <w:bCs/>
          <w:color w:val="000000" w:themeColor="text1"/>
          <w:sz w:val="24"/>
          <w:szCs w:val="24"/>
          <w:lang w:val="ro-RO"/>
        </w:rPr>
        <w:t xml:space="preserve">să plătească penalităţile contractuale în cuantumul prevăzut de prezentul </w:t>
      </w:r>
      <w:r w:rsidR="00AF5859" w:rsidRPr="00B94B37">
        <w:rPr>
          <w:rFonts w:eastAsia="Calibri" w:cs="Calibri"/>
          <w:bCs/>
          <w:color w:val="000000" w:themeColor="text1"/>
          <w:sz w:val="24"/>
          <w:szCs w:val="24"/>
          <w:lang w:val="ro-RO"/>
        </w:rPr>
        <w:t xml:space="preserve">Contract </w:t>
      </w:r>
      <w:r w:rsidR="00E67DD5" w:rsidRPr="00B94B37">
        <w:rPr>
          <w:rFonts w:eastAsia="Calibri" w:cs="Calibri"/>
          <w:bCs/>
          <w:color w:val="000000" w:themeColor="text1"/>
          <w:sz w:val="24"/>
          <w:szCs w:val="24"/>
          <w:lang w:val="ro-RO"/>
        </w:rPr>
        <w:t>şi An</w:t>
      </w:r>
      <w:r w:rsidR="00AF5859" w:rsidRPr="00B94B37">
        <w:rPr>
          <w:rFonts w:eastAsia="Calibri" w:cs="Calibri"/>
          <w:bCs/>
          <w:color w:val="000000" w:themeColor="text1"/>
          <w:sz w:val="24"/>
          <w:szCs w:val="24"/>
          <w:lang w:val="ro-RO"/>
        </w:rPr>
        <w:t>exe</w:t>
      </w:r>
      <w:r w:rsidR="00E67DD5" w:rsidRPr="00B94B37">
        <w:rPr>
          <w:rFonts w:eastAsia="Calibri" w:cs="Calibri"/>
          <w:bCs/>
          <w:color w:val="000000" w:themeColor="text1"/>
          <w:sz w:val="24"/>
          <w:szCs w:val="24"/>
          <w:lang w:val="ro-RO"/>
        </w:rPr>
        <w:t>le corespunzătoare, în caz de nerespectare a obligaţiilor sale contractuale şi a Indicatorilor de Performanţă</w:t>
      </w:r>
      <w:r w:rsidR="00B260F5" w:rsidRPr="00B94B37">
        <w:rPr>
          <w:rFonts w:eastAsia="Calibri" w:cs="Calibri"/>
          <w:bCs/>
          <w:color w:val="000000" w:themeColor="text1"/>
          <w:sz w:val="24"/>
          <w:szCs w:val="24"/>
          <w:lang w:val="ro-RO"/>
        </w:rPr>
        <w:t>;</w:t>
      </w:r>
    </w:p>
    <w:p w14:paraId="07B5502F" w14:textId="7F3F15E5" w:rsidR="00B260F5" w:rsidRPr="00B94B37" w:rsidRDefault="00632C11" w:rsidP="00632C11">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cc) </w:t>
      </w:r>
      <w:r w:rsidR="00882EA0" w:rsidRPr="00B94B37">
        <w:rPr>
          <w:rFonts w:eastAsia="Calibri" w:cs="Calibri"/>
          <w:bCs/>
          <w:color w:val="000000" w:themeColor="text1"/>
          <w:sz w:val="24"/>
          <w:szCs w:val="24"/>
          <w:lang w:val="ro-RO"/>
        </w:rPr>
        <w:t>să realizeze toate investiţiile şi lucrările la infrastructura aferentă</w:t>
      </w:r>
      <w:r w:rsidR="00A0027B" w:rsidRPr="00B94B37">
        <w:rPr>
          <w:rFonts w:eastAsia="Calibri" w:cs="Calibri"/>
          <w:bCs/>
          <w:color w:val="000000" w:themeColor="text1"/>
          <w:sz w:val="24"/>
          <w:szCs w:val="24"/>
          <w:lang w:val="ro-RO"/>
        </w:rPr>
        <w:t xml:space="preserve"> Servic</w:t>
      </w:r>
      <w:r w:rsidR="00882EA0" w:rsidRPr="00B94B37">
        <w:rPr>
          <w:rFonts w:eastAsia="Calibri" w:cs="Calibri"/>
          <w:bCs/>
          <w:color w:val="000000" w:themeColor="text1"/>
          <w:sz w:val="24"/>
          <w:szCs w:val="24"/>
          <w:lang w:val="ro-RO"/>
        </w:rPr>
        <w:t>iului</w:t>
      </w:r>
      <w:r w:rsidR="00A0027B" w:rsidRPr="00B94B37">
        <w:rPr>
          <w:rFonts w:eastAsia="Calibri" w:cs="Calibri"/>
          <w:bCs/>
          <w:color w:val="000000" w:themeColor="text1"/>
          <w:sz w:val="24"/>
          <w:szCs w:val="24"/>
          <w:lang w:val="ro-RO"/>
        </w:rPr>
        <w:t xml:space="preserve">, </w:t>
      </w:r>
      <w:r w:rsidR="00882EA0" w:rsidRPr="00B94B37">
        <w:rPr>
          <w:rFonts w:eastAsia="Calibri" w:cs="Calibri"/>
          <w:bCs/>
          <w:color w:val="000000" w:themeColor="text1"/>
          <w:sz w:val="24"/>
          <w:szCs w:val="24"/>
          <w:lang w:val="ro-RO"/>
        </w:rPr>
        <w:t xml:space="preserve">conform prevederilor prezentului </w:t>
      </w:r>
      <w:r w:rsidR="00A0027B" w:rsidRPr="00B94B37">
        <w:rPr>
          <w:rFonts w:eastAsia="Calibri" w:cs="Calibri"/>
          <w:bCs/>
          <w:color w:val="000000" w:themeColor="text1"/>
          <w:sz w:val="24"/>
          <w:szCs w:val="24"/>
          <w:lang w:val="ro-RO"/>
        </w:rPr>
        <w:t>Contract</w:t>
      </w:r>
      <w:r w:rsidR="00882EA0" w:rsidRPr="00B94B37">
        <w:rPr>
          <w:rFonts w:eastAsia="Calibri" w:cs="Calibri"/>
          <w:bCs/>
          <w:color w:val="000000" w:themeColor="text1"/>
          <w:sz w:val="24"/>
          <w:szCs w:val="24"/>
          <w:lang w:val="ro-RO"/>
        </w:rPr>
        <w:t>, în special ale Articolului 9</w:t>
      </w:r>
      <w:r w:rsidR="00E27599" w:rsidRPr="00B94B37">
        <w:rPr>
          <w:rFonts w:eastAsia="Calibri" w:cs="Calibri"/>
          <w:bCs/>
          <w:color w:val="000000" w:themeColor="text1"/>
          <w:sz w:val="24"/>
          <w:szCs w:val="24"/>
          <w:lang w:val="ro-RO"/>
        </w:rPr>
        <w:t xml:space="preserve"> (“</w:t>
      </w:r>
      <w:r w:rsidR="00A5782A" w:rsidRPr="00B94B37">
        <w:rPr>
          <w:rFonts w:eastAsia="Calibri" w:cs="Calibri"/>
          <w:bCs/>
          <w:color w:val="000000" w:themeColor="text1"/>
          <w:sz w:val="24"/>
          <w:szCs w:val="24"/>
          <w:lang w:val="ro-RO"/>
        </w:rPr>
        <w:t xml:space="preserve">Obligaţiile de investiţii ale </w:t>
      </w:r>
      <w:r w:rsidR="00F730C5" w:rsidRPr="00B94B37">
        <w:rPr>
          <w:rFonts w:eastAsia="Calibri" w:cs="Calibri"/>
          <w:bCs/>
          <w:color w:val="000000" w:themeColor="text1"/>
          <w:sz w:val="24"/>
          <w:szCs w:val="24"/>
          <w:lang w:val="ro-RO"/>
        </w:rPr>
        <w:t>CONCESIONARUL</w:t>
      </w:r>
      <w:r w:rsidR="00A5782A" w:rsidRPr="00B94B37">
        <w:rPr>
          <w:rFonts w:eastAsia="Calibri" w:cs="Calibri"/>
          <w:bCs/>
          <w:color w:val="000000" w:themeColor="text1"/>
          <w:sz w:val="24"/>
          <w:szCs w:val="24"/>
          <w:lang w:val="ro-RO"/>
        </w:rPr>
        <w:t>ui</w:t>
      </w:r>
      <w:r w:rsidR="00E27599" w:rsidRPr="00B94B37">
        <w:rPr>
          <w:rFonts w:eastAsia="Calibri" w:cs="Calibri"/>
          <w:bCs/>
          <w:color w:val="000000" w:themeColor="text1"/>
          <w:sz w:val="24"/>
          <w:szCs w:val="24"/>
          <w:lang w:val="ro-RO"/>
        </w:rPr>
        <w:t>”)</w:t>
      </w:r>
      <w:r w:rsidR="00882EA0" w:rsidRPr="00B94B37">
        <w:rPr>
          <w:rFonts w:eastAsia="Calibri" w:cs="Calibri"/>
          <w:bCs/>
          <w:color w:val="000000" w:themeColor="text1"/>
          <w:sz w:val="24"/>
          <w:szCs w:val="24"/>
          <w:lang w:val="ro-RO"/>
        </w:rPr>
        <w:t>şi ale Articolului</w:t>
      </w:r>
      <w:r w:rsidR="00A0027B" w:rsidRPr="00B94B37">
        <w:rPr>
          <w:rFonts w:eastAsia="Calibri" w:cs="Calibri"/>
          <w:bCs/>
          <w:color w:val="000000" w:themeColor="text1"/>
          <w:sz w:val="24"/>
          <w:szCs w:val="24"/>
          <w:lang w:val="ro-RO"/>
        </w:rPr>
        <w:t xml:space="preserve"> 16</w:t>
      </w:r>
      <w:r w:rsidR="00E27599" w:rsidRPr="00B94B37">
        <w:rPr>
          <w:rFonts w:eastAsia="Calibri" w:cs="Calibri"/>
          <w:bCs/>
          <w:color w:val="000000" w:themeColor="text1"/>
          <w:sz w:val="24"/>
          <w:szCs w:val="24"/>
          <w:lang w:val="ro-RO"/>
        </w:rPr>
        <w:t xml:space="preserve"> (“</w:t>
      </w:r>
      <w:r w:rsidR="00A5782A" w:rsidRPr="00B94B37">
        <w:rPr>
          <w:rFonts w:eastAsia="Calibri" w:cs="Calibri"/>
          <w:bCs/>
          <w:color w:val="000000" w:themeColor="text1"/>
          <w:sz w:val="24"/>
          <w:szCs w:val="24"/>
          <w:lang w:val="ro-RO"/>
        </w:rPr>
        <w:t>Prestarea Serviciului, graficul de operare şi întreţinerea bunurilor</w:t>
      </w:r>
      <w:r w:rsidR="00E27599" w:rsidRPr="00B94B37">
        <w:rPr>
          <w:rFonts w:eastAsia="Calibri" w:cs="Calibri"/>
          <w:bCs/>
          <w:color w:val="000000" w:themeColor="text1"/>
          <w:sz w:val="24"/>
          <w:szCs w:val="24"/>
          <w:lang w:val="ro-RO"/>
        </w:rPr>
        <w:t>”)</w:t>
      </w:r>
      <w:r w:rsidR="00A0027B" w:rsidRPr="00B94B37">
        <w:rPr>
          <w:rFonts w:eastAsia="Calibri" w:cs="Calibri"/>
          <w:bCs/>
          <w:color w:val="000000" w:themeColor="text1"/>
          <w:sz w:val="24"/>
          <w:szCs w:val="24"/>
          <w:lang w:val="ro-RO"/>
        </w:rPr>
        <w:t xml:space="preserve">, </w:t>
      </w:r>
      <w:r w:rsidR="00882EA0" w:rsidRPr="00B94B37">
        <w:rPr>
          <w:rFonts w:eastAsia="Calibri" w:cs="Calibri"/>
          <w:bCs/>
          <w:color w:val="000000" w:themeColor="text1"/>
          <w:sz w:val="24"/>
          <w:szCs w:val="24"/>
          <w:lang w:val="ro-RO"/>
        </w:rPr>
        <w:t xml:space="preserve">precum şi ale </w:t>
      </w:r>
      <w:r w:rsidR="007F4460" w:rsidRPr="00B94B37">
        <w:rPr>
          <w:rFonts w:eastAsia="Calibri" w:cs="Calibri"/>
          <w:bCs/>
          <w:color w:val="000000" w:themeColor="text1"/>
          <w:sz w:val="24"/>
          <w:szCs w:val="24"/>
          <w:lang w:val="ro-RO"/>
        </w:rPr>
        <w:t>Anex</w:t>
      </w:r>
      <w:r w:rsidR="00882EA0" w:rsidRPr="00B94B37">
        <w:rPr>
          <w:rFonts w:eastAsia="Calibri" w:cs="Calibri"/>
          <w:bCs/>
          <w:color w:val="000000" w:themeColor="text1"/>
          <w:sz w:val="24"/>
          <w:szCs w:val="24"/>
          <w:lang w:val="ro-RO"/>
        </w:rPr>
        <w:t>ei</w:t>
      </w:r>
      <w:r w:rsidR="007F4460" w:rsidRPr="00B94B37">
        <w:rPr>
          <w:rFonts w:eastAsia="Calibri" w:cs="Calibri"/>
          <w:bCs/>
          <w:color w:val="000000" w:themeColor="text1"/>
          <w:sz w:val="24"/>
          <w:szCs w:val="24"/>
          <w:lang w:val="ro-RO"/>
        </w:rPr>
        <w:t xml:space="preserve"> n</w:t>
      </w:r>
      <w:r w:rsidR="00882EA0" w:rsidRPr="00B94B37">
        <w:rPr>
          <w:rFonts w:eastAsia="Calibri" w:cs="Calibri"/>
          <w:bCs/>
          <w:color w:val="000000" w:themeColor="text1"/>
          <w:sz w:val="24"/>
          <w:szCs w:val="24"/>
          <w:lang w:val="ro-RO"/>
        </w:rPr>
        <w:t>r</w:t>
      </w:r>
      <w:r w:rsidR="00E15048" w:rsidRPr="00B94B37">
        <w:rPr>
          <w:rFonts w:eastAsia="Calibri" w:cs="Calibri"/>
          <w:bCs/>
          <w:color w:val="000000" w:themeColor="text1"/>
          <w:sz w:val="24"/>
          <w:szCs w:val="24"/>
          <w:lang w:val="ro-RO"/>
        </w:rPr>
        <w:t>.</w:t>
      </w:r>
      <w:r w:rsidR="006C7C42" w:rsidRPr="00B94B37">
        <w:rPr>
          <w:rFonts w:eastAsia="Calibri" w:cs="Calibri"/>
          <w:bCs/>
          <w:color w:val="000000" w:themeColor="text1"/>
          <w:sz w:val="24"/>
          <w:szCs w:val="24"/>
          <w:lang w:val="ro-RO"/>
        </w:rPr>
        <w:t xml:space="preserve">7 </w:t>
      </w:r>
      <w:r w:rsidR="00882EA0" w:rsidRPr="00B94B37">
        <w:rPr>
          <w:rFonts w:eastAsia="Calibri" w:cs="Calibri"/>
          <w:bCs/>
          <w:color w:val="000000" w:themeColor="text1"/>
          <w:sz w:val="24"/>
          <w:szCs w:val="24"/>
          <w:lang w:val="ro-RO"/>
        </w:rPr>
        <w:t xml:space="preserve">la prezentul </w:t>
      </w:r>
      <w:r w:rsidR="007F4460" w:rsidRPr="00B94B37">
        <w:rPr>
          <w:rFonts w:eastAsia="Calibri" w:cs="Calibri"/>
          <w:bCs/>
          <w:color w:val="000000" w:themeColor="text1"/>
          <w:sz w:val="24"/>
          <w:szCs w:val="24"/>
          <w:lang w:val="ro-RO"/>
        </w:rPr>
        <w:t xml:space="preserve">Contract </w:t>
      </w:r>
      <w:r w:rsidR="00A0027B" w:rsidRPr="00B94B37">
        <w:rPr>
          <w:rFonts w:eastAsia="Calibri" w:cs="Calibri"/>
          <w:bCs/>
          <w:color w:val="000000" w:themeColor="text1"/>
          <w:sz w:val="24"/>
          <w:szCs w:val="24"/>
          <w:lang w:val="ro-RO"/>
        </w:rPr>
        <w:t>(</w:t>
      </w:r>
      <w:r w:rsidR="007F4460" w:rsidRPr="00B94B37">
        <w:rPr>
          <w:rFonts w:eastAsia="Calibri" w:cs="Calibri"/>
          <w:bCs/>
          <w:color w:val="000000" w:themeColor="text1"/>
          <w:sz w:val="24"/>
          <w:szCs w:val="24"/>
          <w:lang w:val="ro-RO"/>
        </w:rPr>
        <w:t>“</w:t>
      </w:r>
      <w:r w:rsidR="00882EA0" w:rsidRPr="00B94B37">
        <w:rPr>
          <w:rFonts w:eastAsia="Calibri" w:cs="Calibri"/>
          <w:bCs/>
          <w:color w:val="000000" w:themeColor="text1"/>
          <w:sz w:val="24"/>
          <w:szCs w:val="24"/>
          <w:lang w:val="ro-RO"/>
        </w:rPr>
        <w:t xml:space="preserve">Programul de </w:t>
      </w:r>
      <w:r w:rsidR="007F4460" w:rsidRPr="00B94B37">
        <w:rPr>
          <w:rFonts w:eastAsia="Calibri" w:cs="Calibri"/>
          <w:bCs/>
          <w:color w:val="000000" w:themeColor="text1"/>
          <w:sz w:val="24"/>
          <w:szCs w:val="24"/>
          <w:lang w:val="ro-RO"/>
        </w:rPr>
        <w:t>Invest</w:t>
      </w:r>
      <w:r w:rsidR="00882EA0" w:rsidRPr="00B94B37">
        <w:rPr>
          <w:rFonts w:eastAsia="Calibri" w:cs="Calibri"/>
          <w:bCs/>
          <w:color w:val="000000" w:themeColor="text1"/>
          <w:sz w:val="24"/>
          <w:szCs w:val="24"/>
          <w:lang w:val="ro-RO"/>
        </w:rPr>
        <w:t>iţii</w:t>
      </w:r>
      <w:r w:rsidR="007F4460" w:rsidRPr="00B94B37">
        <w:rPr>
          <w:rFonts w:eastAsia="Calibri" w:cs="Calibri"/>
          <w:bCs/>
          <w:color w:val="000000" w:themeColor="text1"/>
          <w:sz w:val="24"/>
          <w:szCs w:val="24"/>
          <w:lang w:val="ro-RO"/>
        </w:rPr>
        <w:t>”</w:t>
      </w:r>
      <w:r w:rsidR="00882EA0" w:rsidRPr="00B94B37">
        <w:rPr>
          <w:rFonts w:eastAsia="Calibri" w:cs="Calibri"/>
          <w:bCs/>
          <w:color w:val="000000" w:themeColor="text1"/>
          <w:sz w:val="24"/>
          <w:szCs w:val="24"/>
          <w:lang w:val="ro-RO"/>
        </w:rPr>
        <w:t>)</w:t>
      </w:r>
      <w:r w:rsidR="007F4460" w:rsidRPr="00B94B37">
        <w:rPr>
          <w:rFonts w:eastAsia="Calibri" w:cs="Calibri"/>
          <w:bCs/>
          <w:color w:val="000000" w:themeColor="text1"/>
          <w:sz w:val="24"/>
          <w:szCs w:val="24"/>
          <w:lang w:val="ro-RO"/>
        </w:rPr>
        <w:t>.</w:t>
      </w:r>
    </w:p>
    <w:p w14:paraId="51D1CE66" w14:textId="4AE7AF79" w:rsidR="00B260F5" w:rsidRPr="00B94B37" w:rsidRDefault="00632C11" w:rsidP="00632C11">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dd) </w:t>
      </w:r>
      <w:r w:rsidR="00882EA0" w:rsidRPr="00B94B37">
        <w:rPr>
          <w:rFonts w:eastAsia="Calibri" w:cs="Calibri"/>
          <w:bCs/>
          <w:color w:val="000000" w:themeColor="text1"/>
          <w:sz w:val="24"/>
          <w:szCs w:val="24"/>
          <w:lang w:val="ro-RO"/>
        </w:rPr>
        <w:t xml:space="preserve">să dovedească în termen de 12 luni de la Data Semnării Contractului că </w:t>
      </w:r>
      <w:r w:rsidR="007D43EA" w:rsidRPr="00B94B37">
        <w:rPr>
          <w:rFonts w:eastAsia="Calibri" w:cs="Calibri"/>
          <w:bCs/>
          <w:color w:val="000000" w:themeColor="text1"/>
          <w:sz w:val="24"/>
          <w:szCs w:val="24"/>
          <w:lang w:val="ro-RO"/>
        </w:rPr>
        <w:t xml:space="preserve">a implementat </w:t>
      </w:r>
      <w:r w:rsidR="00882EA0" w:rsidRPr="00B94B37">
        <w:rPr>
          <w:rFonts w:eastAsia="Calibri" w:cs="Calibri"/>
          <w:bCs/>
          <w:color w:val="000000" w:themeColor="text1"/>
          <w:sz w:val="24"/>
          <w:szCs w:val="24"/>
          <w:lang w:val="ro-RO"/>
        </w:rPr>
        <w:t xml:space="preserve">Sistemul de Management al Calității (în conformitate cu standardul ISO9001) pentru </w:t>
      </w:r>
      <w:r w:rsidR="002E0559" w:rsidRPr="00B94B37">
        <w:rPr>
          <w:rFonts w:eastAsia="Calibri" w:cs="Calibri"/>
          <w:bCs/>
          <w:color w:val="000000" w:themeColor="text1"/>
          <w:sz w:val="24"/>
          <w:szCs w:val="24"/>
          <w:lang w:val="ro-RO"/>
        </w:rPr>
        <w:t xml:space="preserve">activităţile prestate în </w:t>
      </w:r>
      <w:r w:rsidR="00882EA0" w:rsidRPr="00B94B37">
        <w:rPr>
          <w:rFonts w:eastAsia="Calibri" w:cs="Calibri"/>
          <w:bCs/>
          <w:color w:val="000000" w:themeColor="text1"/>
          <w:sz w:val="24"/>
          <w:szCs w:val="24"/>
          <w:lang w:val="ro-RO"/>
        </w:rPr>
        <w:t>Aria Delegării;</w:t>
      </w:r>
    </w:p>
    <w:p w14:paraId="78E80926" w14:textId="776B98F0" w:rsidR="007D1BE0" w:rsidRPr="00B94B37" w:rsidRDefault="005703D7" w:rsidP="005703D7">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ee) </w:t>
      </w:r>
      <w:r w:rsidR="00882EA0" w:rsidRPr="00B94B37">
        <w:rPr>
          <w:rFonts w:eastAsia="Calibri" w:cs="Calibri"/>
          <w:bCs/>
          <w:color w:val="000000" w:themeColor="text1"/>
          <w:sz w:val="24"/>
          <w:szCs w:val="24"/>
          <w:lang w:val="ro-RO"/>
        </w:rPr>
        <w:t xml:space="preserve">să dovedească în termen de 12 luni de la Data Semnării Contractului că </w:t>
      </w:r>
      <w:r w:rsidR="007D43EA" w:rsidRPr="00B94B37">
        <w:rPr>
          <w:rFonts w:eastAsia="Calibri" w:cs="Calibri"/>
          <w:bCs/>
          <w:color w:val="000000" w:themeColor="text1"/>
          <w:sz w:val="24"/>
          <w:szCs w:val="24"/>
          <w:lang w:val="ro-RO"/>
        </w:rPr>
        <w:t xml:space="preserve">a implementat </w:t>
      </w:r>
      <w:r w:rsidR="002E0559" w:rsidRPr="00B94B37">
        <w:rPr>
          <w:rFonts w:eastAsia="Calibri" w:cs="Calibri"/>
          <w:bCs/>
          <w:color w:val="000000" w:themeColor="text1"/>
          <w:sz w:val="24"/>
          <w:szCs w:val="24"/>
          <w:lang w:val="ro-RO"/>
        </w:rPr>
        <w:t>Sistemul de Management de Mediu</w:t>
      </w:r>
      <w:r w:rsidR="007D1BE0" w:rsidRPr="00B94B37">
        <w:rPr>
          <w:rFonts w:eastAsia="Calibri" w:cs="Calibri"/>
          <w:bCs/>
          <w:color w:val="000000" w:themeColor="text1"/>
          <w:sz w:val="24"/>
          <w:szCs w:val="24"/>
          <w:lang w:val="ro-RO"/>
        </w:rPr>
        <w:t>(</w:t>
      </w:r>
      <w:r w:rsidR="00882EA0" w:rsidRPr="00B94B37">
        <w:rPr>
          <w:rFonts w:eastAsia="Calibri" w:cs="Calibri"/>
          <w:bCs/>
          <w:color w:val="000000" w:themeColor="text1"/>
          <w:sz w:val="24"/>
          <w:szCs w:val="24"/>
          <w:lang w:val="ro-RO"/>
        </w:rPr>
        <w:t xml:space="preserve">în conformitate cu standardul </w:t>
      </w:r>
      <w:r w:rsidR="007D1BE0" w:rsidRPr="00B94B37">
        <w:rPr>
          <w:rFonts w:eastAsia="Calibri" w:cs="Calibri"/>
          <w:bCs/>
          <w:color w:val="000000" w:themeColor="text1"/>
          <w:sz w:val="24"/>
          <w:szCs w:val="24"/>
          <w:lang w:val="ro-RO"/>
        </w:rPr>
        <w:t xml:space="preserve">ISO 14001) </w:t>
      </w:r>
      <w:r w:rsidR="00882EA0" w:rsidRPr="00B94B37">
        <w:rPr>
          <w:rFonts w:eastAsia="Calibri" w:cs="Calibri"/>
          <w:bCs/>
          <w:color w:val="000000" w:themeColor="text1"/>
          <w:sz w:val="24"/>
          <w:szCs w:val="24"/>
          <w:lang w:val="ro-RO"/>
        </w:rPr>
        <w:t xml:space="preserve">pentru </w:t>
      </w:r>
      <w:r w:rsidR="002E0559" w:rsidRPr="00B94B37">
        <w:rPr>
          <w:rFonts w:eastAsia="Calibri" w:cs="Calibri"/>
          <w:bCs/>
          <w:color w:val="000000" w:themeColor="text1"/>
          <w:sz w:val="24"/>
          <w:szCs w:val="24"/>
          <w:lang w:val="ro-RO"/>
        </w:rPr>
        <w:t xml:space="preserve">activităţile prestate în </w:t>
      </w:r>
      <w:r w:rsidR="00882EA0" w:rsidRPr="00B94B37">
        <w:rPr>
          <w:rFonts w:eastAsia="Calibri" w:cs="Calibri"/>
          <w:bCs/>
          <w:color w:val="000000" w:themeColor="text1"/>
          <w:sz w:val="24"/>
          <w:szCs w:val="24"/>
          <w:lang w:val="ro-RO"/>
        </w:rPr>
        <w:t>Aria Delegării;</w:t>
      </w:r>
    </w:p>
    <w:p w14:paraId="78B3FECC" w14:textId="160B30CC" w:rsidR="00306DBA" w:rsidRPr="00B94B37" w:rsidRDefault="005703D7" w:rsidP="005703D7">
      <w:pPr>
        <w:spacing w:after="0" w:line="240" w:lineRule="auto"/>
        <w:ind w:left="708"/>
        <w:jc w:val="both"/>
        <w:rPr>
          <w:rFonts w:eastAsia="Calibri" w:cs="Calibri"/>
          <w:bCs/>
          <w:color w:val="000000" w:themeColor="text1"/>
          <w:sz w:val="24"/>
          <w:szCs w:val="24"/>
          <w:lang w:val="ro-RO"/>
        </w:rPr>
      </w:pPr>
      <w:r>
        <w:rPr>
          <w:rFonts w:eastAsia="Calibri" w:cs="Calibri"/>
          <w:bCs/>
          <w:color w:val="000000" w:themeColor="text1"/>
          <w:sz w:val="24"/>
          <w:szCs w:val="24"/>
          <w:lang w:val="ro-RO"/>
        </w:rPr>
        <w:t xml:space="preserve">ff) </w:t>
      </w:r>
      <w:r w:rsidR="00E67DD5" w:rsidRPr="00B94B37">
        <w:rPr>
          <w:rFonts w:eastAsia="Calibri" w:cs="Calibri"/>
          <w:bCs/>
          <w:color w:val="000000" w:themeColor="text1"/>
          <w:sz w:val="24"/>
          <w:szCs w:val="24"/>
          <w:lang w:val="ro-RO"/>
        </w:rPr>
        <w:t>orice alte obligaţii prevăzute de prezentul Contract</w:t>
      </w:r>
      <w:r w:rsidR="00B260F5" w:rsidRPr="00B94B37">
        <w:rPr>
          <w:rFonts w:eastAsia="Calibri" w:cs="Calibri"/>
          <w:bCs/>
          <w:color w:val="000000" w:themeColor="text1"/>
          <w:sz w:val="24"/>
          <w:szCs w:val="24"/>
          <w:lang w:val="ro-RO"/>
        </w:rPr>
        <w:t>.</w:t>
      </w:r>
    </w:p>
    <w:p w14:paraId="2C42CC06" w14:textId="77777777" w:rsidR="00B260F5" w:rsidRPr="00B94B37" w:rsidRDefault="00B260F5" w:rsidP="005703D7">
      <w:pPr>
        <w:spacing w:after="0" w:line="240" w:lineRule="auto"/>
        <w:ind w:left="708"/>
        <w:jc w:val="both"/>
        <w:rPr>
          <w:rFonts w:eastAsia="Calibri" w:cs="Calibri"/>
          <w:bCs/>
          <w:color w:val="000000" w:themeColor="text1"/>
          <w:sz w:val="24"/>
          <w:szCs w:val="24"/>
          <w:lang w:val="ro-RO"/>
        </w:rPr>
      </w:pPr>
    </w:p>
    <w:p w14:paraId="1999DC05" w14:textId="77777777" w:rsidR="00CE7945" w:rsidRPr="00B94B37" w:rsidRDefault="00A87999" w:rsidP="00721A66">
      <w:pPr>
        <w:pStyle w:val="Heading2"/>
        <w:rPr>
          <w:rFonts w:ascii="Calibri" w:hAnsi="Calibri" w:cs="Calibri"/>
          <w:i w:val="0"/>
          <w:color w:val="000000" w:themeColor="text1"/>
          <w:sz w:val="24"/>
          <w:szCs w:val="24"/>
          <w:lang w:val="ro-RO" w:eastAsia="ro-RO"/>
        </w:rPr>
      </w:pPr>
      <w:bookmarkStart w:id="145" w:name="_Toc395090821"/>
      <w:bookmarkStart w:id="146" w:name="_Toc34195573"/>
      <w:bookmarkStart w:id="147" w:name="_Toc153934374"/>
      <w:r w:rsidRPr="00B94B37">
        <w:rPr>
          <w:rFonts w:ascii="Calibri" w:hAnsi="Calibri" w:cs="Calibri"/>
          <w:i w:val="0"/>
          <w:color w:val="000000" w:themeColor="text1"/>
          <w:sz w:val="24"/>
          <w:szCs w:val="24"/>
          <w:lang w:val="ro-RO" w:eastAsia="ro-RO"/>
        </w:rPr>
        <w:t>ARTICOLUL</w:t>
      </w:r>
      <w:r w:rsidR="00CE7945" w:rsidRPr="00B94B37">
        <w:rPr>
          <w:rFonts w:ascii="Calibri" w:hAnsi="Calibri" w:cs="Calibri"/>
          <w:i w:val="0"/>
          <w:color w:val="000000" w:themeColor="text1"/>
          <w:sz w:val="24"/>
          <w:szCs w:val="24"/>
          <w:lang w:val="ro-RO" w:eastAsia="ro-RO"/>
        </w:rPr>
        <w:t>9</w:t>
      </w:r>
      <w:r w:rsidR="00CA2AA6" w:rsidRPr="00B94B37">
        <w:rPr>
          <w:rFonts w:ascii="Calibri" w:hAnsi="Calibri" w:cs="Calibri"/>
          <w:i w:val="0"/>
          <w:color w:val="000000" w:themeColor="text1"/>
          <w:sz w:val="24"/>
          <w:szCs w:val="24"/>
          <w:lang w:val="ro-RO" w:eastAsia="ro-RO"/>
        </w:rPr>
        <w:t>–</w:t>
      </w:r>
      <w:r w:rsidR="00ED445E" w:rsidRPr="00B94B37">
        <w:rPr>
          <w:rFonts w:ascii="Calibri" w:hAnsi="Calibri" w:cs="Calibri"/>
          <w:i w:val="0"/>
          <w:color w:val="000000" w:themeColor="text1"/>
          <w:sz w:val="24"/>
          <w:szCs w:val="24"/>
          <w:lang w:val="ro-RO" w:eastAsia="ro-RO"/>
        </w:rPr>
        <w:t>OBLIGA</w:t>
      </w:r>
      <w:r w:rsidRPr="00B94B37">
        <w:rPr>
          <w:rFonts w:ascii="Calibri" w:hAnsi="Calibri" w:cs="Calibri"/>
          <w:i w:val="0"/>
          <w:color w:val="000000" w:themeColor="text1"/>
          <w:sz w:val="24"/>
          <w:szCs w:val="24"/>
          <w:lang w:val="ro-RO" w:eastAsia="ro-RO"/>
        </w:rPr>
        <w:t xml:space="preserve">ŢIILE DE INVESTIŢII ALE </w:t>
      </w:r>
      <w:r w:rsidR="00F730C5" w:rsidRPr="00B94B37">
        <w:rPr>
          <w:rFonts w:ascii="Calibri" w:hAnsi="Calibri" w:cs="Calibri"/>
          <w:i w:val="0"/>
          <w:color w:val="000000" w:themeColor="text1"/>
          <w:sz w:val="24"/>
          <w:szCs w:val="24"/>
          <w:lang w:val="ro-RO" w:eastAsia="ro-RO"/>
        </w:rPr>
        <w:t>CONCESIONARUL</w:t>
      </w:r>
      <w:r w:rsidRPr="00B94B37">
        <w:rPr>
          <w:rFonts w:ascii="Calibri" w:hAnsi="Calibri" w:cs="Calibri"/>
          <w:i w:val="0"/>
          <w:color w:val="000000" w:themeColor="text1"/>
          <w:sz w:val="24"/>
          <w:szCs w:val="24"/>
          <w:lang w:val="ro-RO" w:eastAsia="ro-RO"/>
        </w:rPr>
        <w:t>UI</w:t>
      </w:r>
      <w:bookmarkEnd w:id="145"/>
      <w:bookmarkEnd w:id="146"/>
      <w:bookmarkEnd w:id="147"/>
    </w:p>
    <w:bookmarkEnd w:id="136"/>
    <w:p w14:paraId="3E9A7D7D" w14:textId="77777777" w:rsidR="00446AF0" w:rsidRPr="00B94B37" w:rsidRDefault="00CA4FFE" w:rsidP="00B94B37">
      <w:pPr>
        <w:spacing w:after="0" w:line="240" w:lineRule="auto"/>
        <w:jc w:val="both"/>
        <w:rPr>
          <w:rFonts w:cs="Calibri"/>
          <w:bCs/>
          <w:color w:val="000000" w:themeColor="text1"/>
          <w:sz w:val="24"/>
          <w:szCs w:val="24"/>
          <w:lang w:val="ro-RO"/>
        </w:rPr>
      </w:pPr>
      <w:r w:rsidRPr="00B94B37">
        <w:rPr>
          <w:rFonts w:cs="Calibri"/>
          <w:b/>
          <w:bCs/>
          <w:color w:val="000000" w:themeColor="text1"/>
          <w:sz w:val="24"/>
          <w:szCs w:val="24"/>
          <w:lang w:val="ro-RO"/>
        </w:rPr>
        <w:t>(1)</w:t>
      </w:r>
      <w:r w:rsidR="00F730C5" w:rsidRPr="00B94B37">
        <w:rPr>
          <w:rFonts w:cs="Calibri"/>
          <w:bCs/>
          <w:color w:val="000000" w:themeColor="text1"/>
          <w:sz w:val="24"/>
          <w:szCs w:val="24"/>
          <w:lang w:val="ro-RO"/>
        </w:rPr>
        <w:t>CONCESIONARUL</w:t>
      </w:r>
      <w:r w:rsidR="00A87999" w:rsidRPr="00B94B37">
        <w:rPr>
          <w:rFonts w:cs="Calibri"/>
          <w:bCs/>
          <w:color w:val="000000" w:themeColor="text1"/>
          <w:sz w:val="24"/>
          <w:szCs w:val="24"/>
          <w:lang w:val="ro-RO"/>
        </w:rPr>
        <w:t xml:space="preserve"> se obligă să efectueze investiții conform Programului de Investiţii, ataşat ca Anexa</w:t>
      </w:r>
      <w:r w:rsidRPr="00B94B37">
        <w:rPr>
          <w:rFonts w:cs="Calibri"/>
          <w:bCs/>
          <w:color w:val="000000" w:themeColor="text1"/>
          <w:sz w:val="24"/>
          <w:szCs w:val="24"/>
          <w:lang w:val="ro-RO"/>
        </w:rPr>
        <w:t xml:space="preserve"> n</w:t>
      </w:r>
      <w:r w:rsidR="00A87999" w:rsidRPr="00B94B37">
        <w:rPr>
          <w:rFonts w:cs="Calibri"/>
          <w:bCs/>
          <w:color w:val="000000" w:themeColor="text1"/>
          <w:sz w:val="24"/>
          <w:szCs w:val="24"/>
          <w:lang w:val="ro-RO"/>
        </w:rPr>
        <w:t>r</w:t>
      </w:r>
      <w:r w:rsidRPr="00B94B37">
        <w:rPr>
          <w:rFonts w:cs="Calibri"/>
          <w:bCs/>
          <w:color w:val="000000" w:themeColor="text1"/>
          <w:sz w:val="24"/>
          <w:szCs w:val="24"/>
          <w:lang w:val="ro-RO"/>
        </w:rPr>
        <w:t xml:space="preserve">. </w:t>
      </w:r>
      <w:r w:rsidR="006C7C42" w:rsidRPr="00B94B37">
        <w:rPr>
          <w:rFonts w:cs="Calibri"/>
          <w:bCs/>
          <w:color w:val="000000" w:themeColor="text1"/>
          <w:sz w:val="24"/>
          <w:szCs w:val="24"/>
          <w:lang w:val="ro-RO"/>
        </w:rPr>
        <w:t xml:space="preserve">7 </w:t>
      </w:r>
      <w:r w:rsidR="00A87999" w:rsidRPr="00B94B37">
        <w:rPr>
          <w:rFonts w:cs="Calibri"/>
          <w:bCs/>
          <w:color w:val="000000" w:themeColor="text1"/>
          <w:sz w:val="24"/>
          <w:szCs w:val="24"/>
          <w:lang w:val="ro-RO"/>
        </w:rPr>
        <w:t>la prezentul Contract, şi ţinând seama de prevederile de mai jos ale prezentului articol</w:t>
      </w:r>
      <w:r w:rsidR="00E2590A" w:rsidRPr="00B94B37">
        <w:rPr>
          <w:rFonts w:cs="Calibri"/>
          <w:bCs/>
          <w:color w:val="000000" w:themeColor="text1"/>
          <w:sz w:val="24"/>
          <w:szCs w:val="24"/>
          <w:lang w:val="ro-RO"/>
        </w:rPr>
        <w:t>.</w:t>
      </w:r>
    </w:p>
    <w:p w14:paraId="47CCFDCD" w14:textId="77777777" w:rsidR="00D229E2" w:rsidRPr="00B94B37" w:rsidRDefault="00E2590A" w:rsidP="00B94B37">
      <w:pPr>
        <w:spacing w:after="0" w:line="240" w:lineRule="auto"/>
        <w:jc w:val="both"/>
        <w:rPr>
          <w:rFonts w:cs="Calibri"/>
          <w:b/>
          <w:color w:val="000000" w:themeColor="text1"/>
          <w:sz w:val="24"/>
          <w:szCs w:val="24"/>
          <w:lang w:val="ro-RO"/>
        </w:rPr>
      </w:pPr>
      <w:r w:rsidRPr="00B94B37">
        <w:rPr>
          <w:rFonts w:cs="Calibri"/>
          <w:color w:val="000000" w:themeColor="text1"/>
          <w:sz w:val="24"/>
          <w:szCs w:val="24"/>
          <w:lang w:val="ro-RO"/>
        </w:rPr>
        <w:t>(2)</w:t>
      </w:r>
      <w:r w:rsidR="000D17A4" w:rsidRPr="00B94B37">
        <w:rPr>
          <w:rFonts w:cs="Calibri"/>
          <w:color w:val="000000" w:themeColor="text1"/>
          <w:sz w:val="24"/>
          <w:szCs w:val="24"/>
          <w:lang w:val="ro-RO"/>
        </w:rPr>
        <w:t>Orice modificare la Programul de Investiţii</w:t>
      </w:r>
      <w:r w:rsidR="00397566" w:rsidRPr="00B94B37">
        <w:rPr>
          <w:rFonts w:cs="Calibri"/>
          <w:color w:val="000000" w:themeColor="text1"/>
          <w:sz w:val="24"/>
          <w:szCs w:val="24"/>
          <w:lang w:val="ro-RO"/>
        </w:rPr>
        <w:t>,</w:t>
      </w:r>
      <w:r w:rsidR="000D17A4" w:rsidRPr="00B94B37">
        <w:rPr>
          <w:rFonts w:cs="Calibri"/>
          <w:color w:val="000000" w:themeColor="text1"/>
          <w:sz w:val="24"/>
          <w:szCs w:val="24"/>
          <w:lang w:val="ro-RO"/>
        </w:rPr>
        <w:t xml:space="preserve"> în măsura în care o astfel de modificare este permisă conform Legii aplicabile</w:t>
      </w:r>
      <w:r w:rsidR="00397566" w:rsidRPr="00B94B37">
        <w:rPr>
          <w:rFonts w:cs="Calibri"/>
          <w:color w:val="000000" w:themeColor="text1"/>
          <w:sz w:val="24"/>
          <w:szCs w:val="24"/>
          <w:lang w:val="ro-RO"/>
        </w:rPr>
        <w:t xml:space="preserve">, </w:t>
      </w:r>
      <w:r w:rsidR="000D17A4" w:rsidRPr="00B94B37">
        <w:rPr>
          <w:rFonts w:cs="Calibri"/>
          <w:color w:val="000000" w:themeColor="text1"/>
          <w:sz w:val="24"/>
          <w:szCs w:val="24"/>
          <w:lang w:val="ro-RO"/>
        </w:rPr>
        <w:t xml:space="preserve">nu va fi operată decât după aprobarea propunerilor </w:t>
      </w:r>
      <w:r w:rsidR="00F730C5" w:rsidRPr="00B94B37">
        <w:rPr>
          <w:rFonts w:cs="Calibri"/>
          <w:color w:val="000000" w:themeColor="text1"/>
          <w:sz w:val="24"/>
          <w:szCs w:val="24"/>
          <w:lang w:val="ro-RO"/>
        </w:rPr>
        <w:t>CONCESIONARUL</w:t>
      </w:r>
      <w:r w:rsidR="00E12FF3" w:rsidRPr="00B94B37">
        <w:rPr>
          <w:rFonts w:cs="Calibri"/>
          <w:color w:val="000000" w:themeColor="text1"/>
          <w:sz w:val="24"/>
          <w:szCs w:val="24"/>
          <w:lang w:val="ro-RO"/>
        </w:rPr>
        <w:t>UI</w:t>
      </w:r>
      <w:r w:rsidR="000D17A4" w:rsidRPr="00B94B37">
        <w:rPr>
          <w:rFonts w:cs="Calibri"/>
          <w:color w:val="000000" w:themeColor="text1"/>
          <w:sz w:val="24"/>
          <w:szCs w:val="24"/>
          <w:lang w:val="ro-RO"/>
        </w:rPr>
        <w:t xml:space="preserve"> de către </w:t>
      </w:r>
      <w:r w:rsidR="00AE2905" w:rsidRPr="00B94B37">
        <w:rPr>
          <w:rFonts w:cs="Calibri"/>
          <w:color w:val="000000" w:themeColor="text1"/>
          <w:sz w:val="24"/>
          <w:szCs w:val="24"/>
          <w:lang w:val="ro-RO"/>
        </w:rPr>
        <w:t>CONCEDENT</w:t>
      </w:r>
      <w:r w:rsidR="000D17A4" w:rsidRPr="00B94B37">
        <w:rPr>
          <w:rFonts w:cs="Calibri"/>
          <w:color w:val="000000" w:themeColor="text1"/>
          <w:sz w:val="24"/>
          <w:szCs w:val="24"/>
          <w:lang w:val="ro-RO"/>
        </w:rPr>
        <w:t xml:space="preserve"> şi va fi inclusă în Programul de Investiţii prin act adiţional la prezentul Contract, semnat de toate Părţile</w:t>
      </w:r>
      <w:r w:rsidR="00CA4FFE" w:rsidRPr="00B94B37">
        <w:rPr>
          <w:rFonts w:cs="Calibri"/>
          <w:color w:val="000000" w:themeColor="text1"/>
          <w:sz w:val="24"/>
          <w:szCs w:val="24"/>
          <w:lang w:val="ro-RO"/>
        </w:rPr>
        <w:t>.</w:t>
      </w:r>
      <w:bookmarkStart w:id="148" w:name="_Toc395090822"/>
      <w:bookmarkStart w:id="149" w:name="_Toc34195574"/>
    </w:p>
    <w:p w14:paraId="1E316FB3" w14:textId="77777777" w:rsidR="00D229E2" w:rsidRPr="00B94B37" w:rsidRDefault="00D229E2" w:rsidP="00B94B37">
      <w:pPr>
        <w:spacing w:after="0" w:line="240" w:lineRule="auto"/>
        <w:jc w:val="both"/>
        <w:rPr>
          <w:rFonts w:cs="Calibri"/>
          <w:color w:val="000000" w:themeColor="text1"/>
          <w:sz w:val="24"/>
          <w:szCs w:val="24"/>
          <w:lang w:val="ro-RO"/>
        </w:rPr>
      </w:pPr>
    </w:p>
    <w:p w14:paraId="6996F1C7" w14:textId="77777777" w:rsidR="009C128E" w:rsidRPr="00B94B37" w:rsidRDefault="000D17A4" w:rsidP="00721A66">
      <w:pPr>
        <w:pStyle w:val="Heading1"/>
        <w:rPr>
          <w:rFonts w:ascii="Calibri" w:hAnsi="Calibri" w:cs="Calibri"/>
          <w:color w:val="000000" w:themeColor="text1"/>
          <w:sz w:val="24"/>
          <w:szCs w:val="24"/>
          <w:lang w:val="ro-RO"/>
        </w:rPr>
      </w:pPr>
      <w:bookmarkStart w:id="150" w:name="_Toc153934375"/>
      <w:r w:rsidRPr="00B94B37">
        <w:rPr>
          <w:rFonts w:ascii="Calibri" w:hAnsi="Calibri" w:cs="Calibri"/>
          <w:color w:val="000000" w:themeColor="text1"/>
          <w:sz w:val="24"/>
          <w:szCs w:val="24"/>
          <w:lang w:val="ro-RO"/>
        </w:rPr>
        <w:t>CAPITOLUL</w:t>
      </w:r>
      <w:r w:rsidR="009C128E" w:rsidRPr="00B94B37">
        <w:rPr>
          <w:rFonts w:ascii="Calibri" w:hAnsi="Calibri" w:cs="Calibri"/>
          <w:color w:val="000000" w:themeColor="text1"/>
          <w:sz w:val="24"/>
          <w:szCs w:val="24"/>
          <w:lang w:val="ro-RO"/>
        </w:rPr>
        <w:t xml:space="preserve">IV. </w:t>
      </w:r>
      <w:r w:rsidRPr="00B94B37">
        <w:rPr>
          <w:rFonts w:ascii="Calibri" w:hAnsi="Calibri" w:cs="Calibri"/>
          <w:color w:val="000000" w:themeColor="text1"/>
          <w:sz w:val="24"/>
          <w:szCs w:val="24"/>
          <w:lang w:val="ro-RO"/>
        </w:rPr>
        <w:t>EXECUTAREA</w:t>
      </w:r>
      <w:r w:rsidR="009C128E" w:rsidRPr="00B94B37">
        <w:rPr>
          <w:rFonts w:ascii="Calibri" w:hAnsi="Calibri" w:cs="Calibri"/>
          <w:color w:val="000000" w:themeColor="text1"/>
          <w:sz w:val="24"/>
          <w:szCs w:val="24"/>
          <w:lang w:val="ro-RO"/>
        </w:rPr>
        <w:t>CONTRACT</w:t>
      </w:r>
      <w:r w:rsidRPr="00B94B37">
        <w:rPr>
          <w:rFonts w:ascii="Calibri" w:hAnsi="Calibri" w:cs="Calibri"/>
          <w:color w:val="000000" w:themeColor="text1"/>
          <w:sz w:val="24"/>
          <w:szCs w:val="24"/>
          <w:lang w:val="ro-RO"/>
        </w:rPr>
        <w:t>ULUI</w:t>
      </w:r>
      <w:bookmarkEnd w:id="148"/>
      <w:bookmarkEnd w:id="149"/>
      <w:bookmarkEnd w:id="150"/>
    </w:p>
    <w:p w14:paraId="5EC651A2" w14:textId="77777777" w:rsidR="00CA2AA6" w:rsidRPr="00B94B37" w:rsidRDefault="000D17A4" w:rsidP="00721A66">
      <w:pPr>
        <w:pStyle w:val="Heading2"/>
        <w:rPr>
          <w:rFonts w:ascii="Calibri" w:hAnsi="Calibri" w:cs="Calibri"/>
          <w:i w:val="0"/>
          <w:color w:val="000000" w:themeColor="text1"/>
          <w:sz w:val="24"/>
          <w:szCs w:val="24"/>
          <w:lang w:val="ro-RO" w:eastAsia="ro-RO"/>
        </w:rPr>
      </w:pPr>
      <w:bookmarkStart w:id="151" w:name="_Toc395090823"/>
      <w:bookmarkStart w:id="152" w:name="_Toc34195575"/>
      <w:bookmarkStart w:id="153" w:name="_Toc153934376"/>
      <w:r w:rsidRPr="00B94B37">
        <w:rPr>
          <w:rFonts w:ascii="Calibri" w:hAnsi="Calibri" w:cs="Calibri"/>
          <w:i w:val="0"/>
          <w:color w:val="000000" w:themeColor="text1"/>
          <w:sz w:val="24"/>
          <w:szCs w:val="24"/>
          <w:lang w:val="ro-RO" w:eastAsia="ro-RO"/>
        </w:rPr>
        <w:t>ARTICOLUL</w:t>
      </w:r>
      <w:r w:rsidR="00CA2AA6" w:rsidRPr="00B94B37">
        <w:rPr>
          <w:rFonts w:ascii="Calibri" w:hAnsi="Calibri" w:cs="Calibri"/>
          <w:i w:val="0"/>
          <w:color w:val="000000" w:themeColor="text1"/>
          <w:sz w:val="24"/>
          <w:szCs w:val="24"/>
          <w:lang w:val="ro-RO" w:eastAsia="ro-RO"/>
        </w:rPr>
        <w:t xml:space="preserve">10 </w:t>
      </w:r>
      <w:r w:rsidR="00ED445E" w:rsidRPr="00B94B37">
        <w:rPr>
          <w:rFonts w:ascii="Calibri" w:hAnsi="Calibri" w:cs="Calibri"/>
          <w:i w:val="0"/>
          <w:color w:val="000000" w:themeColor="text1"/>
          <w:sz w:val="24"/>
          <w:szCs w:val="24"/>
          <w:lang w:val="ro-RO" w:eastAsia="ro-RO"/>
        </w:rPr>
        <w:t>–</w:t>
      </w:r>
      <w:r w:rsidR="00CA2AA6" w:rsidRPr="00B94B37">
        <w:rPr>
          <w:rFonts w:ascii="Calibri" w:hAnsi="Calibri" w:cs="Calibri"/>
          <w:i w:val="0"/>
          <w:color w:val="000000" w:themeColor="text1"/>
          <w:sz w:val="24"/>
          <w:szCs w:val="24"/>
          <w:lang w:val="ro-RO" w:eastAsia="ro-RO"/>
        </w:rPr>
        <w:t>TARI</w:t>
      </w:r>
      <w:r w:rsidR="00ED445E" w:rsidRPr="00B94B37">
        <w:rPr>
          <w:rFonts w:ascii="Calibri" w:hAnsi="Calibri" w:cs="Calibri"/>
          <w:i w:val="0"/>
          <w:color w:val="000000" w:themeColor="text1"/>
          <w:sz w:val="24"/>
          <w:szCs w:val="24"/>
          <w:lang w:val="ro-RO" w:eastAsia="ro-RO"/>
        </w:rPr>
        <w:t>F</w:t>
      </w:r>
      <w:r w:rsidRPr="00B94B37">
        <w:rPr>
          <w:rFonts w:ascii="Calibri" w:hAnsi="Calibri" w:cs="Calibri"/>
          <w:i w:val="0"/>
          <w:color w:val="000000" w:themeColor="text1"/>
          <w:sz w:val="24"/>
          <w:szCs w:val="24"/>
          <w:lang w:val="ro-RO" w:eastAsia="ro-RO"/>
        </w:rPr>
        <w:t>UL</w:t>
      </w:r>
      <w:bookmarkEnd w:id="151"/>
      <w:bookmarkEnd w:id="152"/>
      <w:bookmarkEnd w:id="153"/>
    </w:p>
    <w:p w14:paraId="793694BB" w14:textId="0F5469E2" w:rsidR="000E729B" w:rsidRPr="00D45F00" w:rsidRDefault="000E729B" w:rsidP="00D45F00">
      <w:pPr>
        <w:pStyle w:val="ListParagraph"/>
        <w:numPr>
          <w:ilvl w:val="0"/>
          <w:numId w:val="73"/>
        </w:numPr>
        <w:jc w:val="both"/>
        <w:rPr>
          <w:rFonts w:ascii="Calibri" w:hAnsi="Calibri" w:cs="Calibri"/>
          <w:bCs/>
          <w:kern w:val="32"/>
          <w:lang w:val="ro-RO"/>
        </w:rPr>
      </w:pPr>
      <w:bookmarkStart w:id="154" w:name="_Toc34195576"/>
      <w:r w:rsidRPr="00D45F00">
        <w:rPr>
          <w:rFonts w:ascii="Calibri" w:hAnsi="Calibri" w:cs="Calibri"/>
          <w:bCs/>
          <w:kern w:val="32"/>
          <w:lang w:val="ro-RO"/>
        </w:rPr>
        <w:t xml:space="preserve">Tarifele pe care </w:t>
      </w:r>
      <w:r w:rsidR="00DC7378" w:rsidRPr="00D45F00">
        <w:rPr>
          <w:rFonts w:ascii="Calibri" w:hAnsi="Calibri" w:cs="Calibri"/>
          <w:bCs/>
          <w:kern w:val="32"/>
          <w:lang w:val="ro-RO"/>
        </w:rPr>
        <w:t xml:space="preserve">CONCESIONARUL </w:t>
      </w:r>
      <w:r w:rsidRPr="00D45F00">
        <w:rPr>
          <w:rFonts w:ascii="Calibri" w:hAnsi="Calibri" w:cs="Calibri"/>
          <w:bCs/>
          <w:kern w:val="32"/>
          <w:lang w:val="ro-RO"/>
        </w:rPr>
        <w:t xml:space="preserve">are dreptul să le aplice la Data Începerii, sunt cele prevăzute în Anexa nr. </w:t>
      </w:r>
      <w:r w:rsidR="00715DB5" w:rsidRPr="00D45F00">
        <w:rPr>
          <w:rFonts w:ascii="Calibri" w:hAnsi="Calibri" w:cs="Calibri"/>
          <w:bCs/>
          <w:kern w:val="32"/>
          <w:lang w:val="ro-RO"/>
        </w:rPr>
        <w:t xml:space="preserve">11 </w:t>
      </w:r>
      <w:r w:rsidRPr="00D45F00">
        <w:rPr>
          <w:rFonts w:ascii="Calibri" w:hAnsi="Calibri" w:cs="Calibri"/>
          <w:bCs/>
          <w:kern w:val="32"/>
          <w:lang w:val="ro-RO"/>
        </w:rPr>
        <w:t>la prezentul Contract.</w:t>
      </w:r>
      <w:bookmarkEnd w:id="154"/>
    </w:p>
    <w:p w14:paraId="3DF4C4D1" w14:textId="5215EF63" w:rsidR="000E729B" w:rsidRPr="005B7E53" w:rsidRDefault="000E729B" w:rsidP="00D45F00">
      <w:pPr>
        <w:pStyle w:val="ListParagraph"/>
        <w:numPr>
          <w:ilvl w:val="0"/>
          <w:numId w:val="73"/>
        </w:numPr>
        <w:jc w:val="both"/>
        <w:rPr>
          <w:rFonts w:ascii="Calibri" w:hAnsi="Calibri" w:cs="Calibri"/>
          <w:bCs/>
          <w:color w:val="000000" w:themeColor="text1"/>
          <w:kern w:val="32"/>
          <w:lang w:val="ro-RO"/>
        </w:rPr>
      </w:pPr>
      <w:bookmarkStart w:id="155" w:name="_Toc34195577"/>
      <w:r w:rsidRPr="005B7E53">
        <w:rPr>
          <w:rFonts w:ascii="Calibri" w:hAnsi="Calibri" w:cs="Calibri"/>
          <w:bCs/>
          <w:color w:val="000000" w:themeColor="text1"/>
          <w:kern w:val="32"/>
          <w:lang w:val="ro-RO"/>
        </w:rPr>
        <w:t>Tariful Utilizatori</w:t>
      </w:r>
      <w:r w:rsidR="001742A6" w:rsidRPr="005B7E53">
        <w:rPr>
          <w:rFonts w:ascii="Calibri" w:hAnsi="Calibri" w:cs="Calibri"/>
          <w:bCs/>
          <w:color w:val="000000" w:themeColor="text1"/>
          <w:kern w:val="32"/>
          <w:lang w:val="ro-RO"/>
        </w:rPr>
        <w:t>lor</w:t>
      </w:r>
      <w:r w:rsidRPr="005B7E53">
        <w:rPr>
          <w:rFonts w:ascii="Calibri" w:hAnsi="Calibri" w:cs="Calibri"/>
          <w:bCs/>
          <w:color w:val="000000" w:themeColor="text1"/>
          <w:kern w:val="32"/>
          <w:lang w:val="ro-RO"/>
        </w:rPr>
        <w:t xml:space="preserve"> Casnici va fi adus la cunoștința acestora cu indicarea distinctă a </w:t>
      </w:r>
      <w:r w:rsidR="005B7E53" w:rsidRPr="005B7E53">
        <w:rPr>
          <w:rFonts w:ascii="Calibri" w:hAnsi="Calibri" w:cs="Calibri"/>
          <w:bCs/>
          <w:color w:val="000000" w:themeColor="text1"/>
          <w:kern w:val="32"/>
          <w:lang w:val="ro-RO"/>
        </w:rPr>
        <w:t xml:space="preserve">tarifului de colectare separată şi transport separat al deşeurilor reciclabile de hârtie, metal, plastic şi sticlă din deşeurile municipale, a </w:t>
      </w:r>
      <w:r w:rsidR="0027530B" w:rsidRPr="005B7E53">
        <w:rPr>
          <w:rFonts w:ascii="Calibri" w:hAnsi="Calibri" w:cs="Calibri"/>
          <w:bCs/>
          <w:color w:val="000000" w:themeColor="text1"/>
          <w:kern w:val="32"/>
          <w:lang w:val="ro-RO"/>
        </w:rPr>
        <w:t>tarifului de colectare separată şi transport separat al deşeurilor reziduale din deşeurile municipale, tarifului de colectare separată şi transport separat al biodeşeurilor din deşeurile municipale</w:t>
      </w:r>
      <w:r w:rsidR="001742A6" w:rsidRPr="005B7E53">
        <w:rPr>
          <w:rFonts w:ascii="Calibri" w:hAnsi="Calibri" w:cs="Calibri"/>
          <w:bCs/>
          <w:color w:val="000000" w:themeColor="text1"/>
          <w:kern w:val="32"/>
          <w:lang w:val="ro-RO"/>
        </w:rPr>
        <w:t>,</w:t>
      </w:r>
      <w:r w:rsidRPr="005B7E53">
        <w:rPr>
          <w:rFonts w:ascii="Calibri" w:hAnsi="Calibri" w:cs="Calibri"/>
          <w:bCs/>
          <w:color w:val="000000" w:themeColor="text1"/>
          <w:kern w:val="32"/>
          <w:lang w:val="ro-RO"/>
        </w:rPr>
        <w:t xml:space="preserve"> aplicabile.</w:t>
      </w:r>
      <w:bookmarkEnd w:id="155"/>
    </w:p>
    <w:p w14:paraId="722F5B91" w14:textId="06563213" w:rsidR="008C6B22" w:rsidRPr="005B7E53" w:rsidRDefault="00D45F00" w:rsidP="00B94B37">
      <w:pPr>
        <w:spacing w:after="0" w:line="240" w:lineRule="auto"/>
        <w:jc w:val="both"/>
        <w:rPr>
          <w:rFonts w:cs="Calibri"/>
          <w:bCs/>
          <w:color w:val="000000" w:themeColor="text1"/>
          <w:kern w:val="32"/>
          <w:sz w:val="24"/>
          <w:szCs w:val="24"/>
          <w:lang w:val="ro-RO"/>
        </w:rPr>
      </w:pPr>
      <w:bookmarkStart w:id="156" w:name="_Toc34195578"/>
      <w:r w:rsidRPr="005B7E53">
        <w:rPr>
          <w:rFonts w:cs="Calibri"/>
          <w:bCs/>
          <w:color w:val="000000" w:themeColor="text1"/>
          <w:kern w:val="32"/>
          <w:sz w:val="24"/>
          <w:szCs w:val="24"/>
          <w:lang w:val="ro-RO"/>
        </w:rPr>
        <w:t>(3)</w:t>
      </w:r>
      <w:r w:rsidR="000E729B" w:rsidRPr="005B7E53">
        <w:rPr>
          <w:rFonts w:cs="Calibri"/>
          <w:bCs/>
          <w:color w:val="000000" w:themeColor="text1"/>
          <w:kern w:val="32"/>
          <w:sz w:val="24"/>
          <w:szCs w:val="24"/>
          <w:lang w:val="ro-RO"/>
        </w:rPr>
        <w:t xml:space="preserve">În cazul Utilizatorilor Non-Casnici, </w:t>
      </w:r>
      <w:r w:rsidR="00DC7378" w:rsidRPr="005B7E53">
        <w:rPr>
          <w:rFonts w:cs="Calibri"/>
          <w:bCs/>
          <w:color w:val="000000" w:themeColor="text1"/>
          <w:kern w:val="32"/>
          <w:sz w:val="24"/>
          <w:szCs w:val="24"/>
          <w:lang w:val="ro-RO"/>
        </w:rPr>
        <w:t xml:space="preserve">CONCESIONARUL </w:t>
      </w:r>
      <w:r w:rsidR="000E729B" w:rsidRPr="005B7E53">
        <w:rPr>
          <w:rFonts w:cs="Calibri"/>
          <w:bCs/>
          <w:color w:val="000000" w:themeColor="text1"/>
          <w:kern w:val="32"/>
          <w:sz w:val="24"/>
          <w:szCs w:val="24"/>
          <w:lang w:val="ro-RO"/>
        </w:rPr>
        <w:t xml:space="preserve">facturează separat </w:t>
      </w:r>
      <w:r w:rsidR="005B7E53" w:rsidRPr="005B7E53">
        <w:rPr>
          <w:rFonts w:cs="Calibri"/>
          <w:bCs/>
          <w:color w:val="000000" w:themeColor="text1"/>
          <w:kern w:val="32"/>
          <w:sz w:val="24"/>
          <w:szCs w:val="24"/>
          <w:lang w:val="ro-RO"/>
        </w:rPr>
        <w:t>tarifele</w:t>
      </w:r>
      <w:r w:rsidR="001742A6" w:rsidRPr="005B7E53">
        <w:rPr>
          <w:rFonts w:cs="Calibri"/>
          <w:bCs/>
          <w:color w:val="000000" w:themeColor="text1"/>
          <w:kern w:val="32"/>
          <w:sz w:val="24"/>
          <w:szCs w:val="24"/>
          <w:lang w:val="ro-RO"/>
        </w:rPr>
        <w:t>,</w:t>
      </w:r>
      <w:r w:rsidR="000E729B" w:rsidRPr="005B7E53">
        <w:rPr>
          <w:rFonts w:cs="Calibri"/>
          <w:bCs/>
          <w:color w:val="000000" w:themeColor="text1"/>
          <w:kern w:val="32"/>
          <w:sz w:val="24"/>
          <w:szCs w:val="24"/>
          <w:lang w:val="ro-RO"/>
        </w:rPr>
        <w:t xml:space="preserve"> aplicabile.</w:t>
      </w:r>
      <w:bookmarkEnd w:id="156"/>
    </w:p>
    <w:p w14:paraId="1DD8BB1F" w14:textId="0FDDF884" w:rsidR="008C6B22" w:rsidRPr="00B94B37" w:rsidRDefault="00D45F00" w:rsidP="00B94B37">
      <w:pPr>
        <w:spacing w:after="0" w:line="240" w:lineRule="auto"/>
        <w:jc w:val="both"/>
        <w:rPr>
          <w:rFonts w:cs="Calibri"/>
          <w:bCs/>
          <w:kern w:val="32"/>
          <w:sz w:val="24"/>
          <w:szCs w:val="24"/>
          <w:lang w:val="ro-RO"/>
        </w:rPr>
      </w:pPr>
      <w:bookmarkStart w:id="157" w:name="_Toc34195579"/>
      <w:r w:rsidRPr="00551285">
        <w:rPr>
          <w:rFonts w:cs="Calibri"/>
          <w:bCs/>
          <w:kern w:val="32"/>
          <w:sz w:val="24"/>
          <w:szCs w:val="24"/>
          <w:lang w:val="ro-RO"/>
        </w:rPr>
        <w:t>(4)</w:t>
      </w:r>
      <w:r w:rsidR="008C6B22" w:rsidRPr="00551285">
        <w:rPr>
          <w:rFonts w:cs="Calibri"/>
          <w:bCs/>
          <w:kern w:val="32"/>
          <w:sz w:val="24"/>
          <w:szCs w:val="24"/>
          <w:lang w:val="ro-RO"/>
        </w:rPr>
        <w:t xml:space="preserve">Pentru prestaţiile efectuate pentru Utilizatorii fără contract, în conformitate cu prevederile art. </w:t>
      </w:r>
      <w:r w:rsidR="00A42BA4" w:rsidRPr="00551285">
        <w:rPr>
          <w:rFonts w:cs="Calibri"/>
          <w:bCs/>
          <w:kern w:val="32"/>
          <w:sz w:val="24"/>
          <w:szCs w:val="24"/>
          <w:lang w:val="ro-RO"/>
        </w:rPr>
        <w:t>51</w:t>
      </w:r>
      <w:r w:rsidR="008C6B22" w:rsidRPr="00551285">
        <w:rPr>
          <w:rFonts w:cs="Calibri"/>
          <w:bCs/>
          <w:kern w:val="32"/>
          <w:sz w:val="24"/>
          <w:szCs w:val="24"/>
          <w:lang w:val="ro-RO"/>
        </w:rPr>
        <w:t xml:space="preserve"> alin. (3) din Legea serviciului de salubrizarea a localităţilor nr. 101/2006, cu modificările şi completările ulterioare, </w:t>
      </w:r>
      <w:r w:rsidR="00044F24" w:rsidRPr="00551285">
        <w:rPr>
          <w:rFonts w:cs="Calibri"/>
          <w:bCs/>
          <w:kern w:val="32"/>
          <w:sz w:val="24"/>
          <w:szCs w:val="24"/>
          <w:lang w:val="ro-RO"/>
        </w:rPr>
        <w:t>CONCESIONARULUI</w:t>
      </w:r>
      <w:r w:rsidR="00D25B60" w:rsidRPr="00551285">
        <w:rPr>
          <w:rFonts w:cs="Calibri"/>
          <w:bCs/>
          <w:kern w:val="32"/>
          <w:sz w:val="24"/>
          <w:szCs w:val="24"/>
          <w:lang w:val="ro-RO"/>
        </w:rPr>
        <w:t xml:space="preserve"> va factura direct UAT-urilor pe raza</w:t>
      </w:r>
      <w:r w:rsidR="00D25B60" w:rsidRPr="00B94B37">
        <w:rPr>
          <w:rFonts w:cs="Calibri"/>
          <w:bCs/>
          <w:kern w:val="32"/>
          <w:sz w:val="24"/>
          <w:szCs w:val="24"/>
          <w:lang w:val="ro-RO"/>
        </w:rPr>
        <w:t xml:space="preserve"> administrativ teritorială în care au fost efectuate astfel de prestații contravaloarea acestora. Fiecare U.A.T. va suporta acest cost</w:t>
      </w:r>
      <w:r w:rsidR="008C6B22" w:rsidRPr="00B94B37">
        <w:rPr>
          <w:rFonts w:cs="Calibri"/>
          <w:bCs/>
          <w:kern w:val="32"/>
          <w:sz w:val="24"/>
          <w:szCs w:val="24"/>
          <w:lang w:val="ro-RO"/>
        </w:rPr>
        <w:t xml:space="preserve"> din bugetul </w:t>
      </w:r>
      <w:r w:rsidR="00F8289B" w:rsidRPr="00B94B37">
        <w:rPr>
          <w:rFonts w:cs="Calibri"/>
          <w:bCs/>
          <w:kern w:val="32"/>
          <w:sz w:val="24"/>
          <w:szCs w:val="24"/>
          <w:lang w:val="ro-RO"/>
        </w:rPr>
        <w:t>taxei speciale, instituită prin Hotărâre a Consiliului Local la inițiativa operatorului</w:t>
      </w:r>
      <w:r w:rsidR="002E714D" w:rsidRPr="00B94B37">
        <w:rPr>
          <w:rFonts w:cs="Calibri"/>
          <w:bCs/>
          <w:kern w:val="32"/>
          <w:sz w:val="24"/>
          <w:szCs w:val="24"/>
          <w:lang w:val="ro-RO"/>
        </w:rPr>
        <w:t xml:space="preserve">. </w:t>
      </w:r>
      <w:r w:rsidR="008C6B22" w:rsidRPr="00B94B37">
        <w:rPr>
          <w:rFonts w:cs="Calibri"/>
          <w:bCs/>
          <w:kern w:val="32"/>
          <w:sz w:val="24"/>
          <w:szCs w:val="24"/>
          <w:lang w:val="ro-RO"/>
        </w:rPr>
        <w:t xml:space="preserve">Pentru evitarea oricărui dubiu, </w:t>
      </w:r>
      <w:r w:rsidR="00044F24" w:rsidRPr="00B94B37">
        <w:rPr>
          <w:rFonts w:cs="Calibri"/>
          <w:bCs/>
          <w:kern w:val="32"/>
          <w:sz w:val="24"/>
          <w:szCs w:val="24"/>
          <w:lang w:val="ro-RO"/>
        </w:rPr>
        <w:t>CONCESIONARUL</w:t>
      </w:r>
      <w:r w:rsidR="008C6B22" w:rsidRPr="00B94B37">
        <w:rPr>
          <w:rFonts w:cs="Calibri"/>
          <w:bCs/>
          <w:kern w:val="32"/>
          <w:sz w:val="24"/>
          <w:szCs w:val="24"/>
          <w:lang w:val="ro-RO"/>
        </w:rPr>
        <w:t xml:space="preserve"> trebuie să justifice că</w:t>
      </w:r>
      <w:r w:rsidR="00510A3A" w:rsidRPr="00B94B37">
        <w:rPr>
          <w:rFonts w:cs="Calibri"/>
          <w:bCs/>
          <w:kern w:val="32"/>
          <w:sz w:val="24"/>
          <w:szCs w:val="24"/>
          <w:lang w:val="ro-RO"/>
        </w:rPr>
        <w:t xml:space="preserve"> a prestat efectiv serviciul</w:t>
      </w:r>
      <w:r w:rsidR="006967E9" w:rsidRPr="00B94B37">
        <w:rPr>
          <w:rFonts w:cs="Calibri"/>
          <w:bCs/>
          <w:kern w:val="32"/>
          <w:sz w:val="24"/>
          <w:szCs w:val="24"/>
          <w:lang w:val="ro-RO"/>
        </w:rPr>
        <w:t xml:space="preserve"> </w:t>
      </w:r>
      <w:r w:rsidR="00510A3A" w:rsidRPr="00B94B37">
        <w:rPr>
          <w:rFonts w:cs="Calibri"/>
          <w:bCs/>
          <w:kern w:val="32"/>
          <w:sz w:val="24"/>
          <w:szCs w:val="24"/>
          <w:lang w:val="ro-RO"/>
        </w:rPr>
        <w:t>(a ridicat efectiv deșeurile) și</w:t>
      </w:r>
      <w:r w:rsidR="008C6B22" w:rsidRPr="00B94B37">
        <w:rPr>
          <w:rFonts w:cs="Calibri"/>
          <w:bCs/>
          <w:kern w:val="32"/>
          <w:sz w:val="24"/>
          <w:szCs w:val="24"/>
          <w:lang w:val="ro-RO"/>
        </w:rPr>
        <w:t xml:space="preserve"> a depus toate diligențele pe lângă Utilizatorii respectivi în vederea încheierii contractelor.</w:t>
      </w:r>
    </w:p>
    <w:p w14:paraId="0C6710D6" w14:textId="44CCE8FE" w:rsidR="002E714D" w:rsidRPr="00C832BD" w:rsidRDefault="00D45F00" w:rsidP="00B94B37">
      <w:pPr>
        <w:spacing w:after="0" w:line="240" w:lineRule="auto"/>
        <w:jc w:val="both"/>
        <w:rPr>
          <w:rFonts w:cs="Calibri"/>
          <w:bCs/>
          <w:color w:val="000000" w:themeColor="text1"/>
          <w:kern w:val="32"/>
          <w:sz w:val="24"/>
          <w:szCs w:val="24"/>
          <w:lang w:val="ro-RO"/>
        </w:rPr>
      </w:pPr>
      <w:r>
        <w:rPr>
          <w:rFonts w:cs="Calibri"/>
          <w:bCs/>
          <w:color w:val="000000" w:themeColor="text1"/>
          <w:kern w:val="32"/>
          <w:sz w:val="24"/>
          <w:szCs w:val="24"/>
          <w:lang w:val="ro-RO"/>
        </w:rPr>
        <w:t xml:space="preserve">(5) </w:t>
      </w:r>
      <w:r w:rsidR="002E714D" w:rsidRPr="00B94B37">
        <w:rPr>
          <w:rFonts w:cs="Calibri"/>
          <w:bCs/>
          <w:color w:val="000000" w:themeColor="text1"/>
          <w:kern w:val="32"/>
          <w:sz w:val="24"/>
          <w:szCs w:val="24"/>
          <w:lang w:val="ro-RO"/>
        </w:rPr>
        <w:t xml:space="preserve">Tarifele aplicate de CONCESIONAR pentru prestarea serviciului includ şi tarifele aferente activităţilor de tratare, valorificare, eliminare, după caz, reprezentând obligaţii de plată ale CONCESIONARULUI către alţi operatori de salubrizare. </w:t>
      </w:r>
    </w:p>
    <w:p w14:paraId="68FD8B2D" w14:textId="3EE849DF" w:rsidR="000E729B" w:rsidRPr="00B94B37" w:rsidRDefault="00C832BD" w:rsidP="00B94B37">
      <w:pPr>
        <w:spacing w:after="0" w:line="240" w:lineRule="auto"/>
        <w:jc w:val="both"/>
        <w:rPr>
          <w:rFonts w:cs="Calibri"/>
          <w:bCs/>
          <w:color w:val="000000" w:themeColor="text1"/>
          <w:kern w:val="32"/>
          <w:sz w:val="24"/>
          <w:szCs w:val="24"/>
          <w:lang w:val="ro-RO"/>
        </w:rPr>
      </w:pPr>
      <w:bookmarkStart w:id="158" w:name="_Toc34195581"/>
      <w:bookmarkEnd w:id="157"/>
      <w:r>
        <w:rPr>
          <w:rFonts w:cs="Calibri"/>
          <w:bCs/>
          <w:color w:val="000000" w:themeColor="text1"/>
          <w:kern w:val="32"/>
          <w:sz w:val="24"/>
          <w:szCs w:val="24"/>
          <w:lang w:val="ro-RO"/>
        </w:rPr>
        <w:t>(6)</w:t>
      </w:r>
      <w:r w:rsidR="000E729B" w:rsidRPr="00B94B37">
        <w:rPr>
          <w:rFonts w:cs="Calibri"/>
          <w:bCs/>
          <w:color w:val="000000" w:themeColor="text1"/>
          <w:kern w:val="32"/>
          <w:sz w:val="24"/>
          <w:szCs w:val="24"/>
          <w:lang w:val="ro-RO"/>
        </w:rPr>
        <w:t>În maxim 30 de zile de la data solicitării, CONCESIONARUL va pune la dispoziția solicitanților o pubelă cu volumul de 80 l pentru colectarea Deșeurilor Reziduale, factura fiind redusă în mod corespunzător.</w:t>
      </w:r>
      <w:bookmarkEnd w:id="158"/>
    </w:p>
    <w:p w14:paraId="61D12858" w14:textId="0B819E5F" w:rsidR="00D229E2" w:rsidRPr="00B94B37" w:rsidRDefault="00C832BD" w:rsidP="00B94B37">
      <w:pPr>
        <w:spacing w:after="0" w:line="240" w:lineRule="auto"/>
        <w:jc w:val="both"/>
        <w:rPr>
          <w:rFonts w:cs="Calibri"/>
          <w:bCs/>
          <w:color w:val="000000" w:themeColor="text1"/>
          <w:kern w:val="32"/>
          <w:sz w:val="24"/>
          <w:szCs w:val="24"/>
          <w:lang w:val="ro-RO"/>
        </w:rPr>
      </w:pPr>
      <w:bookmarkStart w:id="159" w:name="_Toc34195582"/>
      <w:r>
        <w:rPr>
          <w:rFonts w:cs="Calibri"/>
          <w:bCs/>
          <w:color w:val="000000" w:themeColor="text1"/>
          <w:kern w:val="32"/>
          <w:sz w:val="24"/>
          <w:szCs w:val="24"/>
          <w:lang w:val="ro-RO"/>
        </w:rPr>
        <w:t xml:space="preserve">(7) </w:t>
      </w:r>
      <w:r w:rsidR="000E729B" w:rsidRPr="00B94B37">
        <w:rPr>
          <w:rFonts w:cs="Calibri"/>
          <w:bCs/>
          <w:color w:val="000000" w:themeColor="text1"/>
          <w:kern w:val="32"/>
          <w:sz w:val="24"/>
          <w:szCs w:val="24"/>
          <w:lang w:val="ro-RO"/>
        </w:rPr>
        <w:t xml:space="preserve">Tarifele vor fi modificate sau ajustate în conformitate cu prevederile Anexei nr. </w:t>
      </w:r>
      <w:r w:rsidR="00715DB5" w:rsidRPr="00B94B37">
        <w:rPr>
          <w:rFonts w:cs="Calibri"/>
          <w:bCs/>
          <w:color w:val="000000" w:themeColor="text1"/>
          <w:kern w:val="32"/>
          <w:sz w:val="24"/>
          <w:szCs w:val="24"/>
          <w:lang w:val="ro-RO"/>
        </w:rPr>
        <w:t xml:space="preserve">12 </w:t>
      </w:r>
      <w:r w:rsidR="000E729B" w:rsidRPr="00B94B37">
        <w:rPr>
          <w:rFonts w:cs="Calibri"/>
          <w:bCs/>
          <w:color w:val="000000" w:themeColor="text1"/>
          <w:kern w:val="32"/>
          <w:sz w:val="24"/>
          <w:szCs w:val="24"/>
          <w:lang w:val="ro-RO"/>
        </w:rPr>
        <w:t xml:space="preserve">la Contract ”Modificarea/ajustarea </w:t>
      </w:r>
      <w:r w:rsidR="008C6B22" w:rsidRPr="00B94B37">
        <w:rPr>
          <w:rFonts w:cs="Calibri"/>
          <w:bCs/>
          <w:color w:val="000000" w:themeColor="text1"/>
          <w:kern w:val="32"/>
          <w:sz w:val="24"/>
          <w:szCs w:val="24"/>
          <w:lang w:val="ro-RO"/>
        </w:rPr>
        <w:t>t</w:t>
      </w:r>
      <w:r w:rsidR="000E729B" w:rsidRPr="00B94B37">
        <w:rPr>
          <w:rFonts w:cs="Calibri"/>
          <w:bCs/>
          <w:color w:val="000000" w:themeColor="text1"/>
          <w:kern w:val="32"/>
          <w:sz w:val="24"/>
          <w:szCs w:val="24"/>
          <w:lang w:val="ro-RO"/>
        </w:rPr>
        <w:t>arifului</w:t>
      </w:r>
      <w:bookmarkStart w:id="160" w:name="_Toc378327473"/>
      <w:bookmarkStart w:id="161" w:name="_Toc379978570"/>
      <w:bookmarkStart w:id="162" w:name="_Toc380141015"/>
      <w:bookmarkStart w:id="163" w:name="_Toc381791092"/>
      <w:bookmarkStart w:id="164" w:name="_Toc381957620"/>
      <w:bookmarkStart w:id="165" w:name="_Toc395090829"/>
      <w:bookmarkStart w:id="166" w:name="_Toc378327479"/>
      <w:bookmarkStart w:id="167" w:name="_Toc379978576"/>
      <w:bookmarkStart w:id="168" w:name="_Toc380141021"/>
      <w:bookmarkStart w:id="169" w:name="_Toc381791098"/>
      <w:bookmarkStart w:id="170" w:name="_Toc381957626"/>
      <w:bookmarkStart w:id="171" w:name="_Toc395090835"/>
      <w:bookmarkStart w:id="172" w:name="_Toc34195583"/>
      <w:bookmarkEnd w:id="159"/>
      <w:bookmarkEnd w:id="160"/>
      <w:bookmarkEnd w:id="161"/>
      <w:bookmarkEnd w:id="162"/>
      <w:bookmarkEnd w:id="163"/>
      <w:bookmarkEnd w:id="164"/>
      <w:bookmarkEnd w:id="165"/>
      <w:r w:rsidR="008C6B22" w:rsidRPr="00B94B37">
        <w:rPr>
          <w:rFonts w:cs="Calibri"/>
          <w:bCs/>
          <w:color w:val="000000" w:themeColor="text1"/>
          <w:kern w:val="32"/>
          <w:sz w:val="24"/>
          <w:szCs w:val="24"/>
          <w:lang w:val="ro-RO"/>
        </w:rPr>
        <w:t xml:space="preserve">. </w:t>
      </w:r>
      <w:r w:rsidR="002151C4" w:rsidRPr="00B94B37">
        <w:rPr>
          <w:rFonts w:cs="Calibri"/>
          <w:bCs/>
          <w:color w:val="000000" w:themeColor="text1"/>
          <w:kern w:val="32"/>
          <w:sz w:val="24"/>
          <w:szCs w:val="24"/>
          <w:lang w:val="ro-RO"/>
        </w:rPr>
        <w:t xml:space="preserve">Modificarea şi ajustarea tarifului se aprobă de </w:t>
      </w:r>
      <w:r w:rsidR="00AE2905" w:rsidRPr="00B94B37">
        <w:rPr>
          <w:rFonts w:cs="Calibri"/>
          <w:bCs/>
          <w:color w:val="000000" w:themeColor="text1"/>
          <w:kern w:val="32"/>
          <w:sz w:val="24"/>
          <w:szCs w:val="24"/>
          <w:lang w:val="ro-RO"/>
        </w:rPr>
        <w:t>CONCEDENT</w:t>
      </w:r>
      <w:bookmarkEnd w:id="166"/>
      <w:bookmarkEnd w:id="167"/>
      <w:bookmarkEnd w:id="168"/>
      <w:bookmarkEnd w:id="169"/>
      <w:bookmarkEnd w:id="170"/>
      <w:bookmarkEnd w:id="171"/>
      <w:r w:rsidR="008C6B22" w:rsidRPr="00B94B37">
        <w:rPr>
          <w:rFonts w:cs="Calibri"/>
          <w:bCs/>
          <w:color w:val="000000" w:themeColor="text1"/>
          <w:kern w:val="32"/>
          <w:sz w:val="24"/>
          <w:szCs w:val="24"/>
          <w:lang w:val="ro-RO"/>
        </w:rPr>
        <w:t>, conform prevderilor legale</w:t>
      </w:r>
      <w:r w:rsidR="00805CF7" w:rsidRPr="00B94B37">
        <w:rPr>
          <w:rFonts w:cs="Calibri"/>
          <w:bCs/>
          <w:color w:val="000000" w:themeColor="text1"/>
          <w:kern w:val="32"/>
          <w:sz w:val="24"/>
          <w:szCs w:val="24"/>
          <w:lang w:val="ro-RO"/>
        </w:rPr>
        <w:t>.</w:t>
      </w:r>
      <w:bookmarkStart w:id="173" w:name="_Toc378327480"/>
      <w:bookmarkStart w:id="174" w:name="_Toc379978577"/>
      <w:bookmarkStart w:id="175" w:name="_Toc380141022"/>
      <w:bookmarkStart w:id="176" w:name="_Toc381791099"/>
      <w:bookmarkStart w:id="177" w:name="_Toc381957627"/>
      <w:bookmarkStart w:id="178" w:name="_Toc395090839"/>
      <w:bookmarkStart w:id="179" w:name="_Toc34195584"/>
      <w:bookmarkEnd w:id="172"/>
    </w:p>
    <w:p w14:paraId="3005A07F" w14:textId="6C630981" w:rsidR="00D03D65" w:rsidRPr="00B94B37" w:rsidRDefault="00C832BD" w:rsidP="00B94B37">
      <w:pPr>
        <w:spacing w:after="0" w:line="240" w:lineRule="auto"/>
        <w:jc w:val="both"/>
        <w:rPr>
          <w:rFonts w:cs="Calibri"/>
          <w:bCs/>
          <w:color w:val="000000" w:themeColor="text1"/>
          <w:kern w:val="32"/>
          <w:sz w:val="24"/>
          <w:szCs w:val="24"/>
          <w:lang w:val="ro-RO"/>
        </w:rPr>
      </w:pPr>
      <w:r>
        <w:rPr>
          <w:rFonts w:cs="Calibri"/>
          <w:bCs/>
          <w:color w:val="000000" w:themeColor="text1"/>
          <w:kern w:val="32"/>
          <w:sz w:val="24"/>
          <w:szCs w:val="24"/>
          <w:lang w:val="ro-RO"/>
        </w:rPr>
        <w:t xml:space="preserve">(8) </w:t>
      </w:r>
      <w:r w:rsidR="002151C4" w:rsidRPr="00B94B37">
        <w:rPr>
          <w:rFonts w:cs="Calibri"/>
          <w:bCs/>
          <w:color w:val="000000" w:themeColor="text1"/>
          <w:kern w:val="32"/>
          <w:sz w:val="24"/>
          <w:szCs w:val="24"/>
          <w:lang w:val="ro-RO"/>
        </w:rPr>
        <w:t>Tarifele aprobate trebuie să conducă la atingerea următoarelor obiective</w:t>
      </w:r>
      <w:r w:rsidR="00854AF0" w:rsidRPr="00B94B37">
        <w:rPr>
          <w:rFonts w:cs="Calibri"/>
          <w:bCs/>
          <w:color w:val="000000" w:themeColor="text1"/>
          <w:kern w:val="32"/>
          <w:sz w:val="24"/>
          <w:szCs w:val="24"/>
          <w:lang w:val="ro-RO"/>
        </w:rPr>
        <w:t>:</w:t>
      </w:r>
      <w:bookmarkEnd w:id="173"/>
      <w:bookmarkEnd w:id="174"/>
      <w:bookmarkEnd w:id="175"/>
      <w:bookmarkEnd w:id="176"/>
      <w:bookmarkEnd w:id="177"/>
      <w:bookmarkEnd w:id="178"/>
      <w:bookmarkEnd w:id="179"/>
    </w:p>
    <w:p w14:paraId="62EAEA85" w14:textId="77777777" w:rsidR="00356DE8" w:rsidRPr="00B94B37" w:rsidRDefault="00356DE8" w:rsidP="00C832BD">
      <w:pPr>
        <w:spacing w:after="0" w:line="240" w:lineRule="auto"/>
        <w:ind w:left="708"/>
        <w:jc w:val="both"/>
        <w:rPr>
          <w:rFonts w:cs="Calibri"/>
          <w:bCs/>
          <w:color w:val="000000" w:themeColor="text1"/>
          <w:kern w:val="32"/>
          <w:sz w:val="24"/>
          <w:szCs w:val="24"/>
          <w:lang w:val="ro-RO"/>
        </w:rPr>
      </w:pPr>
      <w:r w:rsidRPr="00B94B37">
        <w:rPr>
          <w:rFonts w:cs="Calibri"/>
          <w:bCs/>
          <w:color w:val="000000" w:themeColor="text1"/>
          <w:kern w:val="32"/>
          <w:sz w:val="24"/>
          <w:szCs w:val="24"/>
          <w:lang w:val="ro-RO"/>
        </w:rPr>
        <w:t>a) asigurarea prestării Serviciului la nivelurile de calitate şi Indicatorii de Performanţă stabiliţi prin Caietul de Sarcini al Serviciului, Regulamentul Serviciului şi prin prezentul Contract;</w:t>
      </w:r>
    </w:p>
    <w:p w14:paraId="6933EDF8" w14:textId="77777777" w:rsidR="00356DE8" w:rsidRPr="00B94B37" w:rsidRDefault="00356DE8" w:rsidP="00C832BD">
      <w:pPr>
        <w:spacing w:after="0" w:line="240" w:lineRule="auto"/>
        <w:ind w:left="708"/>
        <w:jc w:val="both"/>
        <w:rPr>
          <w:rFonts w:cs="Calibri"/>
          <w:bCs/>
          <w:color w:val="000000" w:themeColor="text1"/>
          <w:kern w:val="32"/>
          <w:sz w:val="24"/>
          <w:szCs w:val="24"/>
          <w:lang w:val="ro-RO"/>
        </w:rPr>
      </w:pPr>
      <w:r w:rsidRPr="00B94B37">
        <w:rPr>
          <w:rFonts w:cs="Calibri"/>
          <w:bCs/>
          <w:color w:val="000000" w:themeColor="text1"/>
          <w:kern w:val="32"/>
          <w:sz w:val="24"/>
          <w:szCs w:val="24"/>
          <w:lang w:val="ro-RO"/>
        </w:rPr>
        <w:t xml:space="preserve">b) realizarea unui raport calitate-cost cât mai bun pentru Serviciul prestat pe Durata Contratului şi asigurarea unui echilibru între riscurile şi beneficiile asumate de Părţi; </w:t>
      </w:r>
    </w:p>
    <w:p w14:paraId="083D3464" w14:textId="77777777" w:rsidR="00356DE8" w:rsidRPr="00B94B37" w:rsidRDefault="00356DE8" w:rsidP="00C832BD">
      <w:pPr>
        <w:spacing w:after="0" w:line="240" w:lineRule="auto"/>
        <w:ind w:left="708"/>
        <w:jc w:val="both"/>
        <w:rPr>
          <w:rFonts w:cs="Calibri"/>
          <w:bCs/>
          <w:color w:val="000000" w:themeColor="text1"/>
          <w:kern w:val="32"/>
          <w:sz w:val="24"/>
          <w:szCs w:val="24"/>
          <w:lang w:val="ro-RO"/>
        </w:rPr>
      </w:pPr>
      <w:r w:rsidRPr="00B94B37">
        <w:rPr>
          <w:rFonts w:cs="Calibri"/>
          <w:bCs/>
          <w:color w:val="000000" w:themeColor="text1"/>
          <w:kern w:val="32"/>
          <w:sz w:val="24"/>
          <w:szCs w:val="24"/>
          <w:lang w:val="ro-RO"/>
        </w:rPr>
        <w:t>c) asigurarea funcţionării eficiente a Serviciului şi a exploatării bunurilor aparţinând domeniului public şi privat al CONCEDENTULUI, afectate Serviciului de salubrizare, precum şi asigurarea protecţiei mediului.</w:t>
      </w:r>
    </w:p>
    <w:p w14:paraId="2F0F8605" w14:textId="49B626D4" w:rsidR="00C3152C" w:rsidRPr="00B94B37" w:rsidRDefault="00C832BD" w:rsidP="00B94B37">
      <w:pPr>
        <w:spacing w:after="0" w:line="240" w:lineRule="auto"/>
        <w:jc w:val="both"/>
        <w:rPr>
          <w:rFonts w:cs="Calibri"/>
          <w:bCs/>
          <w:color w:val="000000" w:themeColor="text1"/>
          <w:kern w:val="32"/>
          <w:sz w:val="24"/>
          <w:szCs w:val="24"/>
          <w:lang w:val="ro-RO"/>
        </w:rPr>
      </w:pPr>
      <w:bookmarkStart w:id="180" w:name="_Toc378327484"/>
      <w:bookmarkStart w:id="181" w:name="_Toc379978581"/>
      <w:bookmarkStart w:id="182" w:name="_Toc380141026"/>
      <w:bookmarkStart w:id="183" w:name="_Toc381791103"/>
      <w:bookmarkStart w:id="184" w:name="_Toc381957631"/>
      <w:bookmarkStart w:id="185" w:name="_Toc395090843"/>
      <w:bookmarkStart w:id="186" w:name="_Toc34195588"/>
      <w:r>
        <w:rPr>
          <w:rFonts w:cs="Calibri"/>
          <w:bCs/>
          <w:color w:val="000000" w:themeColor="text1"/>
          <w:kern w:val="32"/>
          <w:sz w:val="24"/>
          <w:szCs w:val="24"/>
          <w:lang w:val="ro-RO"/>
        </w:rPr>
        <w:t xml:space="preserve">(9) </w:t>
      </w:r>
      <w:r w:rsidR="00C3152C" w:rsidRPr="00B94B37">
        <w:rPr>
          <w:rFonts w:cs="Calibri"/>
          <w:bCs/>
          <w:color w:val="000000" w:themeColor="text1"/>
          <w:kern w:val="32"/>
          <w:sz w:val="24"/>
          <w:szCs w:val="24"/>
          <w:lang w:val="ro-RO"/>
        </w:rPr>
        <w:t xml:space="preserve">Tarifele Utilizatori aplicate de CONCESIONAR, la data intrării în vigoare a Contractului, sunt cele prevăzute în Anexa nr. 11 la prezentul Contract. </w:t>
      </w:r>
    </w:p>
    <w:p w14:paraId="08E46952" w14:textId="6ACC3F6B" w:rsidR="00D03D65" w:rsidRPr="00B94B37" w:rsidRDefault="00EF1D24" w:rsidP="00B94B37">
      <w:pPr>
        <w:spacing w:after="0" w:line="240" w:lineRule="auto"/>
        <w:jc w:val="both"/>
        <w:rPr>
          <w:rFonts w:cs="Calibri"/>
          <w:bCs/>
          <w:color w:val="000000" w:themeColor="text1"/>
          <w:kern w:val="32"/>
          <w:sz w:val="24"/>
          <w:szCs w:val="24"/>
          <w:lang w:val="ro-RO"/>
        </w:rPr>
      </w:pPr>
      <w:bookmarkStart w:id="187" w:name="_Toc34195589"/>
      <w:bookmarkEnd w:id="180"/>
      <w:bookmarkEnd w:id="181"/>
      <w:bookmarkEnd w:id="182"/>
      <w:bookmarkEnd w:id="183"/>
      <w:bookmarkEnd w:id="184"/>
      <w:bookmarkEnd w:id="185"/>
      <w:bookmarkEnd w:id="186"/>
      <w:r>
        <w:rPr>
          <w:rFonts w:cs="Calibri"/>
          <w:bCs/>
          <w:color w:val="000000" w:themeColor="text1"/>
          <w:kern w:val="32"/>
          <w:sz w:val="24"/>
          <w:szCs w:val="24"/>
          <w:lang w:val="ro-RO"/>
        </w:rPr>
        <w:t xml:space="preserve">(10) </w:t>
      </w:r>
      <w:r w:rsidR="00B171A1" w:rsidRPr="00B94B37">
        <w:rPr>
          <w:rFonts w:cs="Calibri"/>
          <w:bCs/>
          <w:color w:val="000000" w:themeColor="text1"/>
          <w:kern w:val="32"/>
          <w:sz w:val="24"/>
          <w:szCs w:val="24"/>
          <w:lang w:val="ro-RO"/>
        </w:rPr>
        <w:t>În cazul neplăţii tarifului facturat</w:t>
      </w:r>
      <w:r w:rsidR="00674540" w:rsidRPr="00B94B37">
        <w:rPr>
          <w:rFonts w:cs="Calibri"/>
          <w:bCs/>
          <w:color w:val="000000" w:themeColor="text1"/>
          <w:kern w:val="32"/>
          <w:sz w:val="24"/>
          <w:szCs w:val="24"/>
          <w:lang w:val="ro-RO"/>
        </w:rPr>
        <w:t xml:space="preserve">, </w:t>
      </w:r>
      <w:r w:rsidR="00044F24" w:rsidRPr="00B94B37">
        <w:rPr>
          <w:rFonts w:cs="Calibri"/>
          <w:bCs/>
          <w:color w:val="000000" w:themeColor="text1"/>
          <w:kern w:val="32"/>
          <w:sz w:val="24"/>
          <w:szCs w:val="24"/>
          <w:lang w:val="ro-RO"/>
        </w:rPr>
        <w:t>CONCESIONARUL</w:t>
      </w:r>
      <w:r w:rsidR="00674540" w:rsidRPr="00B94B37">
        <w:rPr>
          <w:rFonts w:cs="Calibri"/>
          <w:bCs/>
          <w:color w:val="000000" w:themeColor="text1"/>
          <w:kern w:val="32"/>
          <w:sz w:val="24"/>
          <w:szCs w:val="24"/>
          <w:lang w:val="ro-RO"/>
        </w:rPr>
        <w:t xml:space="preserve"> are dreptul de a solicita</w:t>
      </w:r>
      <w:r w:rsidR="00EA657F" w:rsidRPr="00B94B37">
        <w:rPr>
          <w:rFonts w:cs="Calibri"/>
          <w:bCs/>
          <w:color w:val="000000" w:themeColor="text1"/>
          <w:kern w:val="32"/>
          <w:sz w:val="24"/>
          <w:szCs w:val="24"/>
          <w:lang w:val="ro-RO"/>
        </w:rPr>
        <w:t xml:space="preserve"> plata</w:t>
      </w:r>
      <w:r w:rsidR="00B171A1" w:rsidRPr="00B94B37">
        <w:rPr>
          <w:rFonts w:cs="Calibri"/>
          <w:bCs/>
          <w:color w:val="000000" w:themeColor="text1"/>
          <w:kern w:val="32"/>
          <w:sz w:val="24"/>
          <w:szCs w:val="24"/>
          <w:lang w:val="ro-RO"/>
        </w:rPr>
        <w:t xml:space="preserve"> penalităţi</w:t>
      </w:r>
      <w:r w:rsidR="00EA657F" w:rsidRPr="00B94B37">
        <w:rPr>
          <w:rFonts w:cs="Calibri"/>
          <w:bCs/>
          <w:color w:val="000000" w:themeColor="text1"/>
          <w:kern w:val="32"/>
          <w:sz w:val="24"/>
          <w:szCs w:val="24"/>
          <w:lang w:val="ro-RO"/>
        </w:rPr>
        <w:t>lor</w:t>
      </w:r>
      <w:r w:rsidR="00B171A1" w:rsidRPr="00B94B37">
        <w:rPr>
          <w:rFonts w:cs="Calibri"/>
          <w:bCs/>
          <w:color w:val="000000" w:themeColor="text1"/>
          <w:kern w:val="32"/>
          <w:sz w:val="24"/>
          <w:szCs w:val="24"/>
          <w:lang w:val="ro-RO"/>
        </w:rPr>
        <w:t xml:space="preserve"> de întârziere de </w:t>
      </w:r>
      <w:r w:rsidR="00F02166" w:rsidRPr="00B94B37">
        <w:rPr>
          <w:rFonts w:cs="Calibri"/>
          <w:bCs/>
          <w:color w:val="000000" w:themeColor="text1"/>
          <w:kern w:val="32"/>
          <w:sz w:val="24"/>
          <w:szCs w:val="24"/>
          <w:lang w:val="ro-RO"/>
        </w:rPr>
        <w:t>0,01</w:t>
      </w:r>
      <w:r w:rsidR="00B171A1" w:rsidRPr="00B94B37">
        <w:rPr>
          <w:rFonts w:cs="Calibri"/>
          <w:bCs/>
          <w:color w:val="000000" w:themeColor="text1"/>
          <w:kern w:val="32"/>
          <w:sz w:val="24"/>
          <w:szCs w:val="24"/>
          <w:lang w:val="ro-RO"/>
        </w:rPr>
        <w:t xml:space="preserve"> % din suma datorată, pe zi de întârziere.</w:t>
      </w:r>
      <w:bookmarkStart w:id="188" w:name="_Toc350954017"/>
      <w:bookmarkEnd w:id="187"/>
    </w:p>
    <w:p w14:paraId="3DA91B72" w14:textId="23633BB3" w:rsidR="00D03D65" w:rsidRPr="00B94B37" w:rsidRDefault="00EF1D24" w:rsidP="00B94B37">
      <w:pPr>
        <w:spacing w:after="0" w:line="240" w:lineRule="auto"/>
        <w:jc w:val="both"/>
        <w:rPr>
          <w:rFonts w:cs="Calibri"/>
          <w:bCs/>
          <w:color w:val="000000" w:themeColor="text1"/>
          <w:kern w:val="32"/>
          <w:sz w:val="24"/>
          <w:szCs w:val="24"/>
          <w:lang w:val="ro-RO"/>
        </w:rPr>
      </w:pPr>
      <w:r>
        <w:rPr>
          <w:rFonts w:eastAsia="Calibri" w:cs="Calibri"/>
          <w:color w:val="000000" w:themeColor="text1"/>
          <w:sz w:val="24"/>
          <w:szCs w:val="24"/>
          <w:lang w:val="ro-RO" w:eastAsia="en-GB"/>
        </w:rPr>
        <w:t xml:space="preserve">(11) </w:t>
      </w:r>
      <w:r w:rsidR="004A3F15" w:rsidRPr="00B94B37">
        <w:rPr>
          <w:rFonts w:eastAsia="Calibri" w:cs="Calibri"/>
          <w:color w:val="000000" w:themeColor="text1"/>
          <w:sz w:val="24"/>
          <w:szCs w:val="24"/>
          <w:lang w:val="ro-RO" w:eastAsia="en-GB"/>
        </w:rPr>
        <w:t>Soluţionarea oricăror dispute legate de Tarif se face conform prevederilor Articolului</w:t>
      </w:r>
      <w:r w:rsidR="00E27599" w:rsidRPr="00B94B37">
        <w:rPr>
          <w:rFonts w:eastAsia="Calibri" w:cs="Calibri"/>
          <w:color w:val="000000" w:themeColor="text1"/>
          <w:sz w:val="24"/>
          <w:szCs w:val="24"/>
          <w:lang w:val="ro-RO" w:eastAsia="en-GB"/>
        </w:rPr>
        <w:t>52</w:t>
      </w:r>
      <w:r w:rsidR="00D03D65" w:rsidRPr="00B94B37">
        <w:rPr>
          <w:rFonts w:eastAsia="Calibri" w:cs="Calibri"/>
          <w:color w:val="000000" w:themeColor="text1"/>
          <w:sz w:val="24"/>
          <w:szCs w:val="24"/>
          <w:lang w:val="ro-RO" w:eastAsia="en-GB"/>
        </w:rPr>
        <w:t xml:space="preserve"> („</w:t>
      </w:r>
      <w:r w:rsidR="00A5782A" w:rsidRPr="00B94B37">
        <w:rPr>
          <w:rFonts w:eastAsia="Calibri" w:cs="Calibri"/>
          <w:color w:val="000000" w:themeColor="text1"/>
          <w:sz w:val="24"/>
          <w:szCs w:val="24"/>
          <w:lang w:val="ro-RO" w:eastAsia="en-GB"/>
        </w:rPr>
        <w:t>Legea aplicabilă şi soluţionarea litigiilor</w:t>
      </w:r>
      <w:r w:rsidR="00D03D65" w:rsidRPr="00B94B37">
        <w:rPr>
          <w:rFonts w:eastAsia="Calibri" w:cs="Calibri"/>
          <w:color w:val="000000" w:themeColor="text1"/>
          <w:sz w:val="24"/>
          <w:szCs w:val="24"/>
          <w:lang w:val="ro-RO" w:eastAsia="en-GB"/>
        </w:rPr>
        <w:t xml:space="preserve">”) </w:t>
      </w:r>
      <w:r w:rsidR="004A3F15" w:rsidRPr="00B94B37">
        <w:rPr>
          <w:rFonts w:eastAsia="Calibri" w:cs="Calibri"/>
          <w:color w:val="000000" w:themeColor="text1"/>
          <w:sz w:val="24"/>
          <w:szCs w:val="24"/>
          <w:lang w:val="ro-RO" w:eastAsia="en-GB"/>
        </w:rPr>
        <w:t>din prezentul Contract. Până la soluţionare vor fi aplicate Tarifele în vigoare, iar în urma soluţionării disputei</w:t>
      </w:r>
      <w:r w:rsidR="006B71C5" w:rsidRPr="00B94B37">
        <w:rPr>
          <w:rFonts w:eastAsia="Calibri" w:cs="Calibri"/>
          <w:color w:val="000000" w:themeColor="text1"/>
          <w:sz w:val="24"/>
          <w:szCs w:val="24"/>
          <w:lang w:val="ro-RO" w:eastAsia="en-GB"/>
        </w:rPr>
        <w:t xml:space="preserve"> eventualele diferenţe de plată se achită</w:t>
      </w:r>
      <w:r w:rsidR="004A3F15" w:rsidRPr="00B94B37">
        <w:rPr>
          <w:rFonts w:eastAsia="Calibri" w:cs="Calibri"/>
          <w:color w:val="000000" w:themeColor="text1"/>
          <w:sz w:val="24"/>
          <w:szCs w:val="24"/>
          <w:lang w:val="ro-RO" w:eastAsia="en-GB"/>
        </w:rPr>
        <w:t xml:space="preserve"> noile în luna imediat următoare</w:t>
      </w:r>
      <w:r w:rsidR="00BC76C7" w:rsidRPr="00B94B37">
        <w:rPr>
          <w:rFonts w:eastAsia="Calibri" w:cs="Calibri"/>
          <w:color w:val="000000" w:themeColor="text1"/>
          <w:sz w:val="24"/>
          <w:szCs w:val="24"/>
          <w:lang w:val="ro-RO" w:eastAsia="en-GB"/>
        </w:rPr>
        <w:t>.</w:t>
      </w:r>
    </w:p>
    <w:p w14:paraId="1B8EC825" w14:textId="77777777" w:rsidR="00E243FF" w:rsidRPr="00B94B37" w:rsidRDefault="00E243FF" w:rsidP="00B94B37">
      <w:pPr>
        <w:spacing w:after="0" w:line="240" w:lineRule="auto"/>
        <w:jc w:val="both"/>
        <w:rPr>
          <w:rFonts w:cs="Calibri"/>
          <w:i/>
          <w:color w:val="000000" w:themeColor="text1"/>
          <w:sz w:val="24"/>
          <w:szCs w:val="24"/>
          <w:lang w:val="ro-RO" w:eastAsia="ro-RO"/>
        </w:rPr>
      </w:pPr>
      <w:bookmarkStart w:id="189" w:name="_Toc395090882"/>
    </w:p>
    <w:p w14:paraId="4FA10437" w14:textId="6AABC161" w:rsidR="00CA2AA6" w:rsidRPr="00B94B37" w:rsidRDefault="00A32BFE" w:rsidP="00721A66">
      <w:pPr>
        <w:pStyle w:val="Heading2"/>
        <w:rPr>
          <w:rFonts w:ascii="Calibri" w:hAnsi="Calibri" w:cs="Calibri"/>
          <w:i w:val="0"/>
          <w:color w:val="000000" w:themeColor="text1"/>
          <w:sz w:val="24"/>
          <w:szCs w:val="24"/>
          <w:lang w:val="ro-RO" w:eastAsia="ro-RO"/>
        </w:rPr>
      </w:pPr>
      <w:bookmarkStart w:id="190" w:name="_Toc34195590"/>
      <w:bookmarkStart w:id="191" w:name="_Toc153934377"/>
      <w:r w:rsidRPr="00B94B37">
        <w:rPr>
          <w:rFonts w:ascii="Calibri" w:hAnsi="Calibri" w:cs="Calibri"/>
          <w:i w:val="0"/>
          <w:color w:val="000000" w:themeColor="text1"/>
          <w:sz w:val="24"/>
          <w:szCs w:val="24"/>
          <w:lang w:val="ro-RO" w:eastAsia="ro-RO"/>
        </w:rPr>
        <w:t>ARTICOLUL</w:t>
      </w:r>
      <w:r w:rsidR="00E371B3" w:rsidRPr="00B94B37">
        <w:rPr>
          <w:rFonts w:ascii="Calibri" w:hAnsi="Calibri" w:cs="Calibri"/>
          <w:i w:val="0"/>
          <w:color w:val="000000" w:themeColor="text1"/>
          <w:sz w:val="24"/>
          <w:szCs w:val="24"/>
          <w:lang w:val="ro-RO" w:eastAsia="ro-RO"/>
        </w:rPr>
        <w:t xml:space="preserve"> </w:t>
      </w:r>
      <w:r w:rsidR="00CA2AA6" w:rsidRPr="00B94B37">
        <w:rPr>
          <w:rFonts w:ascii="Calibri" w:hAnsi="Calibri" w:cs="Calibri"/>
          <w:i w:val="0"/>
          <w:color w:val="000000" w:themeColor="text1"/>
          <w:sz w:val="24"/>
          <w:szCs w:val="24"/>
          <w:lang w:val="ro-RO" w:eastAsia="ro-RO"/>
        </w:rPr>
        <w:t xml:space="preserve">11 -  </w:t>
      </w:r>
      <w:bookmarkStart w:id="192" w:name="tree#7"/>
      <w:bookmarkEnd w:id="188"/>
      <w:bookmarkEnd w:id="192"/>
      <w:r w:rsidR="00097856" w:rsidRPr="00B94B37">
        <w:rPr>
          <w:rFonts w:ascii="Calibri" w:hAnsi="Calibri" w:cs="Calibri"/>
          <w:i w:val="0"/>
          <w:color w:val="000000" w:themeColor="text1"/>
          <w:sz w:val="24"/>
          <w:szCs w:val="24"/>
          <w:lang w:val="ro-RO" w:eastAsia="ro-RO"/>
        </w:rPr>
        <w:t>REDEVENŢA</w:t>
      </w:r>
      <w:bookmarkEnd w:id="189"/>
      <w:bookmarkEnd w:id="190"/>
      <w:bookmarkEnd w:id="191"/>
    </w:p>
    <w:p w14:paraId="6F2B8479" w14:textId="77777777" w:rsidR="00BC76C7" w:rsidRPr="00B94B37" w:rsidRDefault="00BC76C7" w:rsidP="00B94B37">
      <w:pPr>
        <w:spacing w:after="0" w:line="240" w:lineRule="auto"/>
        <w:jc w:val="both"/>
        <w:rPr>
          <w:rFonts w:cs="Calibri"/>
          <w:color w:val="000000" w:themeColor="text1"/>
          <w:sz w:val="24"/>
          <w:szCs w:val="24"/>
          <w:lang w:val="ro-RO" w:eastAsia="ro-RO"/>
        </w:rPr>
      </w:pPr>
      <w:r w:rsidRPr="00B94B37">
        <w:rPr>
          <w:rFonts w:cs="Calibri"/>
          <w:b/>
          <w:color w:val="000000" w:themeColor="text1"/>
          <w:sz w:val="24"/>
          <w:szCs w:val="24"/>
          <w:lang w:val="ro-RO" w:eastAsia="ro-RO"/>
        </w:rPr>
        <w:t>(1)</w:t>
      </w:r>
      <w:r w:rsidR="00097856" w:rsidRPr="00B94B37">
        <w:rPr>
          <w:rFonts w:cs="Calibri"/>
          <w:color w:val="000000" w:themeColor="text1"/>
          <w:sz w:val="24"/>
          <w:szCs w:val="24"/>
          <w:lang w:val="ro-RO" w:eastAsia="ro-RO"/>
        </w:rPr>
        <w:t xml:space="preserve">Pentru fiecare An Contractual </w:t>
      </w:r>
      <w:r w:rsidR="00F730C5" w:rsidRPr="00B94B37">
        <w:rPr>
          <w:rFonts w:cs="Calibri"/>
          <w:color w:val="000000" w:themeColor="text1"/>
          <w:sz w:val="24"/>
          <w:szCs w:val="24"/>
          <w:lang w:val="ro-RO" w:eastAsia="ro-RO"/>
        </w:rPr>
        <w:t>CONCESIONARUL</w:t>
      </w:r>
      <w:r w:rsidR="00097856" w:rsidRPr="00B94B37">
        <w:rPr>
          <w:rFonts w:cs="Calibri"/>
          <w:color w:val="000000" w:themeColor="text1"/>
          <w:sz w:val="24"/>
          <w:szCs w:val="24"/>
          <w:lang w:val="ro-RO" w:eastAsia="ro-RO"/>
        </w:rPr>
        <w:t xml:space="preserve"> va plăti </w:t>
      </w:r>
      <w:r w:rsidR="00625D42" w:rsidRPr="00B94B37">
        <w:rPr>
          <w:rFonts w:cs="Calibri"/>
          <w:color w:val="000000" w:themeColor="text1"/>
          <w:sz w:val="24"/>
          <w:szCs w:val="24"/>
          <w:lang w:val="ro-RO" w:eastAsia="ro-RO"/>
        </w:rPr>
        <w:t xml:space="preserve">Județului Vâlcea </w:t>
      </w:r>
      <w:r w:rsidR="007F1065" w:rsidRPr="00B94B37">
        <w:rPr>
          <w:rFonts w:cs="Calibri"/>
          <w:color w:val="000000" w:themeColor="text1"/>
          <w:sz w:val="24"/>
          <w:szCs w:val="24"/>
          <w:lang w:val="ro-RO" w:eastAsia="ro-RO"/>
        </w:rPr>
        <w:t>o Redevență în sumă de:</w:t>
      </w:r>
    </w:p>
    <w:p w14:paraId="738615A2" w14:textId="479F216E" w:rsidR="007F1065" w:rsidRPr="00B94B37" w:rsidRDefault="007F1065" w:rsidP="005A1C8A">
      <w:pPr>
        <w:spacing w:after="0" w:line="240" w:lineRule="auto"/>
        <w:ind w:left="708"/>
        <w:jc w:val="both"/>
        <w:rPr>
          <w:rFonts w:cs="Calibri"/>
          <w:color w:val="000000" w:themeColor="text1"/>
          <w:sz w:val="24"/>
          <w:szCs w:val="24"/>
          <w:lang w:val="ro-RO" w:eastAsia="ro-RO"/>
        </w:rPr>
      </w:pPr>
      <w:r w:rsidRPr="00B94B37">
        <w:rPr>
          <w:rFonts w:cs="Calibri"/>
          <w:color w:val="000000" w:themeColor="text1"/>
          <w:sz w:val="24"/>
          <w:szCs w:val="24"/>
          <w:lang w:val="ro-RO" w:eastAsia="ro-RO"/>
        </w:rPr>
        <w:t xml:space="preserve">a) </w:t>
      </w:r>
      <w:r w:rsidR="005A1C8A">
        <w:rPr>
          <w:rFonts w:cs="Calibri"/>
          <w:color w:val="000000" w:themeColor="text1"/>
          <w:sz w:val="24"/>
          <w:szCs w:val="24"/>
          <w:lang w:val="ro-RO" w:eastAsia="ro-RO"/>
        </w:rPr>
        <w:t>139.600</w:t>
      </w:r>
      <w:r w:rsidRPr="00B94B37">
        <w:rPr>
          <w:rFonts w:cs="Calibri"/>
          <w:color w:val="000000" w:themeColor="text1"/>
          <w:sz w:val="24"/>
          <w:szCs w:val="24"/>
          <w:lang w:val="ro-RO" w:eastAsia="ro-RO"/>
        </w:rPr>
        <w:t xml:space="preserve"> </w:t>
      </w:r>
      <w:r w:rsidR="005F4A01">
        <w:rPr>
          <w:rFonts w:cs="Calibri"/>
          <w:color w:val="000000" w:themeColor="text1"/>
          <w:sz w:val="24"/>
          <w:szCs w:val="24"/>
          <w:lang w:val="ro-RO" w:eastAsia="ro-RO"/>
        </w:rPr>
        <w:t xml:space="preserve">lei </w:t>
      </w:r>
      <w:r w:rsidRPr="00B94B37">
        <w:rPr>
          <w:rFonts w:cs="Calibri"/>
          <w:color w:val="000000" w:themeColor="text1"/>
          <w:sz w:val="24"/>
          <w:szCs w:val="24"/>
          <w:lang w:val="ro-RO" w:eastAsia="ro-RO"/>
        </w:rPr>
        <w:t xml:space="preserve">/ an pentru activitatea de </w:t>
      </w:r>
      <w:r w:rsidR="005A1C8A">
        <w:rPr>
          <w:rFonts w:cs="Calibri"/>
          <w:color w:val="000000" w:themeColor="text1"/>
          <w:sz w:val="24"/>
          <w:szCs w:val="24"/>
          <w:lang w:val="ro-RO" w:eastAsia="ro-RO"/>
        </w:rPr>
        <w:t>c</w:t>
      </w:r>
      <w:r w:rsidR="005A1C8A" w:rsidRPr="005A1C8A">
        <w:rPr>
          <w:rFonts w:cs="Calibri"/>
          <w:color w:val="000000" w:themeColor="text1"/>
          <w:sz w:val="24"/>
          <w:szCs w:val="24"/>
          <w:lang w:val="ro-RO" w:eastAsia="ro-RO"/>
        </w:rPr>
        <w:t>olectare separată şi transport separat al deşeurilor reciclabile de hârtie, metal, plastic şi sticlă din deşeurile municipale</w:t>
      </w:r>
    </w:p>
    <w:p w14:paraId="79F8D578" w14:textId="2F992372" w:rsidR="007F1065" w:rsidRDefault="007F1065" w:rsidP="005A1C8A">
      <w:pPr>
        <w:spacing w:after="0" w:line="240" w:lineRule="auto"/>
        <w:ind w:left="708"/>
        <w:jc w:val="both"/>
        <w:rPr>
          <w:rFonts w:cs="Calibri"/>
          <w:color w:val="000000" w:themeColor="text1"/>
          <w:sz w:val="24"/>
          <w:szCs w:val="24"/>
          <w:lang w:val="ro-RO" w:eastAsia="ro-RO"/>
        </w:rPr>
      </w:pPr>
      <w:r w:rsidRPr="00B94B37">
        <w:rPr>
          <w:rFonts w:cs="Calibri"/>
          <w:color w:val="000000" w:themeColor="text1"/>
          <w:sz w:val="24"/>
          <w:szCs w:val="24"/>
          <w:lang w:val="ro-RO" w:eastAsia="ro-RO"/>
        </w:rPr>
        <w:t>b</w:t>
      </w:r>
      <w:r w:rsidR="005A1C8A">
        <w:rPr>
          <w:rFonts w:cs="Calibri"/>
          <w:color w:val="000000" w:themeColor="text1"/>
          <w:sz w:val="24"/>
          <w:szCs w:val="24"/>
          <w:lang w:val="ro-RO" w:eastAsia="ro-RO"/>
        </w:rPr>
        <w:t>) 287.320</w:t>
      </w:r>
      <w:r w:rsidRPr="00B94B37">
        <w:rPr>
          <w:rFonts w:cs="Calibri"/>
          <w:color w:val="000000" w:themeColor="text1"/>
          <w:sz w:val="24"/>
          <w:szCs w:val="24"/>
          <w:lang w:val="ro-RO" w:eastAsia="ro-RO"/>
        </w:rPr>
        <w:t xml:space="preserve"> lei /an pentru activitatea de </w:t>
      </w:r>
      <w:r w:rsidR="005A1C8A">
        <w:rPr>
          <w:rFonts w:cs="Calibri"/>
          <w:color w:val="000000" w:themeColor="text1"/>
          <w:sz w:val="24"/>
          <w:szCs w:val="24"/>
          <w:lang w:val="ro-RO" w:eastAsia="ro-RO"/>
        </w:rPr>
        <w:t>c</w:t>
      </w:r>
      <w:r w:rsidR="005A1C8A" w:rsidRPr="005A1C8A">
        <w:rPr>
          <w:rFonts w:cs="Calibri"/>
          <w:color w:val="000000" w:themeColor="text1"/>
          <w:sz w:val="24"/>
          <w:szCs w:val="24"/>
          <w:lang w:val="ro-RO" w:eastAsia="ro-RO"/>
        </w:rPr>
        <w:t>olectare separată şi transport separat al deşeurilor reziduale din deşeurile municipale</w:t>
      </w:r>
    </w:p>
    <w:p w14:paraId="3A0C3936" w14:textId="274D599B" w:rsidR="005A1C8A" w:rsidRDefault="005A1C8A" w:rsidP="005A1C8A">
      <w:pPr>
        <w:spacing w:after="0" w:line="240" w:lineRule="auto"/>
        <w:ind w:left="708"/>
        <w:jc w:val="both"/>
        <w:rPr>
          <w:rFonts w:cs="Calibri"/>
          <w:color w:val="000000" w:themeColor="text1"/>
          <w:sz w:val="24"/>
          <w:szCs w:val="24"/>
          <w:lang w:val="ro-RO" w:eastAsia="ro-RO"/>
        </w:rPr>
      </w:pPr>
      <w:r>
        <w:rPr>
          <w:rFonts w:cs="Calibri"/>
          <w:color w:val="000000" w:themeColor="text1"/>
          <w:sz w:val="24"/>
          <w:szCs w:val="24"/>
          <w:lang w:val="ro-RO" w:eastAsia="ro-RO"/>
        </w:rPr>
        <w:t xml:space="preserve">c) 225.440 lei / an pentru activitatea de </w:t>
      </w:r>
      <w:r w:rsidRPr="005A1C8A">
        <w:rPr>
          <w:rFonts w:cs="Calibri"/>
          <w:color w:val="000000" w:themeColor="text1"/>
          <w:sz w:val="24"/>
          <w:szCs w:val="24"/>
          <w:lang w:val="ro-RO" w:eastAsia="ro-RO"/>
        </w:rPr>
        <w:t>colectare separată şi transport separat al biodeşeurilor din deşeurile municipale</w:t>
      </w:r>
    </w:p>
    <w:p w14:paraId="2CE98742" w14:textId="2594B6E4" w:rsidR="005A1C8A" w:rsidRDefault="005A1C8A" w:rsidP="005A1C8A">
      <w:pPr>
        <w:spacing w:after="0" w:line="240" w:lineRule="auto"/>
        <w:ind w:left="708"/>
        <w:jc w:val="both"/>
        <w:rPr>
          <w:rFonts w:cs="Calibri"/>
          <w:color w:val="000000" w:themeColor="text1"/>
          <w:sz w:val="24"/>
          <w:szCs w:val="24"/>
          <w:lang w:val="ro-RO" w:eastAsia="ro-RO"/>
        </w:rPr>
      </w:pPr>
      <w:r>
        <w:rPr>
          <w:rFonts w:cs="Calibri"/>
          <w:color w:val="000000" w:themeColor="text1"/>
          <w:sz w:val="24"/>
          <w:szCs w:val="24"/>
          <w:lang w:val="ro-RO" w:eastAsia="ro-RO"/>
        </w:rPr>
        <w:t xml:space="preserve">d) 400.000 lei / an pentru </w:t>
      </w:r>
      <w:r w:rsidRPr="005A1C8A">
        <w:rPr>
          <w:rFonts w:cs="Calibri"/>
          <w:color w:val="000000" w:themeColor="text1"/>
          <w:sz w:val="24"/>
          <w:szCs w:val="24"/>
          <w:lang w:val="ro-RO" w:eastAsia="ro-RO"/>
        </w:rPr>
        <w:t>Sortare deşeuri de hârtie, carton, metal, plastic şi sticlă colectate separat pentru Statiile de sortare Raureni si Brezoi</w:t>
      </w:r>
      <w:r>
        <w:rPr>
          <w:rFonts w:cs="Calibri"/>
          <w:color w:val="000000" w:themeColor="text1"/>
          <w:sz w:val="24"/>
          <w:szCs w:val="24"/>
          <w:lang w:val="ro-RO" w:eastAsia="ro-RO"/>
        </w:rPr>
        <w:t>.</w:t>
      </w:r>
    </w:p>
    <w:p w14:paraId="34899709" w14:textId="37085EC6" w:rsidR="00CC1B0B" w:rsidRPr="00B94B37" w:rsidRDefault="00CC1B0B" w:rsidP="005A1C8A">
      <w:pPr>
        <w:spacing w:after="0" w:line="240" w:lineRule="auto"/>
        <w:ind w:left="708"/>
        <w:jc w:val="both"/>
        <w:rPr>
          <w:rFonts w:cs="Calibri"/>
          <w:color w:val="000000" w:themeColor="text1"/>
          <w:sz w:val="24"/>
          <w:szCs w:val="24"/>
          <w:lang w:val="ro-RO" w:eastAsia="ro-RO"/>
        </w:rPr>
      </w:pPr>
      <w:r w:rsidRPr="005F4A01">
        <w:rPr>
          <w:rFonts w:cs="Calibri"/>
          <w:color w:val="000000" w:themeColor="text1"/>
          <w:sz w:val="24"/>
          <w:szCs w:val="24"/>
          <w:lang w:val="ro-RO" w:eastAsia="ro-RO"/>
        </w:rPr>
        <w:t xml:space="preserve">e) </w:t>
      </w:r>
      <w:r w:rsidR="005F4A01" w:rsidRPr="005F4A01">
        <w:rPr>
          <w:rFonts w:cs="Calibri"/>
          <w:color w:val="000000" w:themeColor="text1"/>
          <w:sz w:val="24"/>
          <w:szCs w:val="24"/>
          <w:lang w:val="ro-RO" w:eastAsia="ro-RO"/>
        </w:rPr>
        <w:t>100.000</w:t>
      </w:r>
      <w:r w:rsidRPr="005F4A01">
        <w:rPr>
          <w:rFonts w:cs="Calibri"/>
          <w:color w:val="000000" w:themeColor="text1"/>
          <w:sz w:val="24"/>
          <w:szCs w:val="24"/>
          <w:lang w:val="ro-RO" w:eastAsia="ro-RO"/>
        </w:rPr>
        <w:t xml:space="preserve"> lei/an pentru tratare aerobă a biodeșeurilor în sta</w:t>
      </w:r>
      <w:r w:rsidR="005F4A01" w:rsidRPr="005F4A01">
        <w:rPr>
          <w:rFonts w:cs="Calibri"/>
          <w:color w:val="000000" w:themeColor="text1"/>
          <w:sz w:val="24"/>
          <w:szCs w:val="24"/>
          <w:lang w:val="ro-RO" w:eastAsia="ro-RO"/>
        </w:rPr>
        <w:t>ț</w:t>
      </w:r>
      <w:r w:rsidRPr="005F4A01">
        <w:rPr>
          <w:rFonts w:cs="Calibri"/>
          <w:color w:val="000000" w:themeColor="text1"/>
          <w:sz w:val="24"/>
          <w:szCs w:val="24"/>
          <w:lang w:val="ro-RO" w:eastAsia="ro-RO"/>
        </w:rPr>
        <w:t>ia de compost de la Râureni.</w:t>
      </w:r>
    </w:p>
    <w:p w14:paraId="5A2252E7" w14:textId="77777777" w:rsidR="00BC76C7" w:rsidRPr="00B94B37" w:rsidRDefault="00BC76C7" w:rsidP="00B94B37">
      <w:pPr>
        <w:spacing w:after="0" w:line="240" w:lineRule="auto"/>
        <w:jc w:val="both"/>
        <w:rPr>
          <w:rFonts w:cs="Calibri"/>
          <w:color w:val="000000" w:themeColor="text1"/>
          <w:sz w:val="24"/>
          <w:szCs w:val="24"/>
          <w:lang w:val="ro-RO"/>
        </w:rPr>
      </w:pPr>
      <w:r w:rsidRPr="00B94B37">
        <w:rPr>
          <w:rFonts w:cs="Calibri"/>
          <w:b/>
          <w:color w:val="000000" w:themeColor="text1"/>
          <w:sz w:val="24"/>
          <w:szCs w:val="24"/>
          <w:lang w:val="ro-RO" w:eastAsia="ro-RO"/>
        </w:rPr>
        <w:t xml:space="preserve">(2) </w:t>
      </w:r>
      <w:r w:rsidR="00097856" w:rsidRPr="00B94B37">
        <w:rPr>
          <w:rFonts w:cs="Calibri"/>
          <w:color w:val="000000" w:themeColor="text1"/>
          <w:sz w:val="24"/>
          <w:szCs w:val="24"/>
          <w:lang w:val="ro-RO"/>
        </w:rPr>
        <w:t xml:space="preserve">Redevenţa devine exigibilă de la Data de Începere a Contractului şi va fi plătită în tranșe trimestriale egale în contul notificat de </w:t>
      </w:r>
      <w:r w:rsidR="00AE2905" w:rsidRPr="00B94B37">
        <w:rPr>
          <w:rFonts w:cs="Calibri"/>
          <w:color w:val="000000" w:themeColor="text1"/>
          <w:sz w:val="24"/>
          <w:szCs w:val="24"/>
          <w:lang w:val="ro-RO"/>
        </w:rPr>
        <w:t>CONCEDENT</w:t>
      </w:r>
      <w:r w:rsidR="00097856" w:rsidRPr="00B94B37">
        <w:rPr>
          <w:rFonts w:cs="Calibri"/>
          <w:color w:val="000000" w:themeColor="text1"/>
          <w:sz w:val="24"/>
          <w:szCs w:val="24"/>
          <w:lang w:val="ro-RO"/>
        </w:rPr>
        <w:t>, pana la data de 15 ale primei luni următoare trimestrului pentru care trebuie efectuată plata</w:t>
      </w:r>
      <w:r w:rsidR="00AF507A" w:rsidRPr="00B94B37">
        <w:rPr>
          <w:rFonts w:cs="Calibri"/>
          <w:color w:val="000000" w:themeColor="text1"/>
          <w:sz w:val="24"/>
          <w:szCs w:val="24"/>
          <w:lang w:val="ro-RO"/>
        </w:rPr>
        <w:t>.</w:t>
      </w:r>
    </w:p>
    <w:p w14:paraId="71D360ED" w14:textId="77777777" w:rsidR="00BC76C7" w:rsidRPr="00B94B37" w:rsidRDefault="00BC76C7"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(3)</w:t>
      </w:r>
      <w:r w:rsidR="00097856" w:rsidRPr="00B94B37">
        <w:rPr>
          <w:rFonts w:cs="Calibri"/>
          <w:color w:val="000000" w:themeColor="text1"/>
          <w:sz w:val="24"/>
          <w:szCs w:val="24"/>
          <w:lang w:val="ro-RO" w:eastAsia="en-GB"/>
        </w:rPr>
        <w:t xml:space="preserve">În cazul în care </w:t>
      </w:r>
      <w:r w:rsidR="00F730C5" w:rsidRPr="00B94B37">
        <w:rPr>
          <w:rFonts w:cs="Calibri"/>
          <w:color w:val="000000" w:themeColor="text1"/>
          <w:sz w:val="24"/>
          <w:szCs w:val="24"/>
          <w:lang w:val="ro-RO" w:eastAsia="en-GB"/>
        </w:rPr>
        <w:t>CONCESIONARUL</w:t>
      </w:r>
      <w:r w:rsidR="00097856" w:rsidRPr="00B94B37">
        <w:rPr>
          <w:rFonts w:cs="Calibri"/>
          <w:color w:val="000000" w:themeColor="text1"/>
          <w:sz w:val="24"/>
          <w:szCs w:val="24"/>
          <w:lang w:val="ro-RO" w:eastAsia="en-GB"/>
        </w:rPr>
        <w:t xml:space="preserve"> nu efectuează plata redevenţei datorată </w:t>
      </w:r>
      <w:r w:rsidR="00F730C5" w:rsidRPr="00B94B37">
        <w:rPr>
          <w:rFonts w:cs="Calibri"/>
          <w:color w:val="000000" w:themeColor="text1"/>
          <w:sz w:val="24"/>
          <w:szCs w:val="24"/>
          <w:lang w:val="ro-RO" w:eastAsia="en-GB"/>
        </w:rPr>
        <w:t>CONCEDENTULUI</w:t>
      </w:r>
      <w:r w:rsidR="00097856" w:rsidRPr="00B94B37">
        <w:rPr>
          <w:rFonts w:cs="Calibri"/>
          <w:color w:val="000000" w:themeColor="text1"/>
          <w:sz w:val="24"/>
          <w:szCs w:val="24"/>
          <w:lang w:val="ro-RO" w:eastAsia="en-GB"/>
        </w:rPr>
        <w:t xml:space="preserve"> în termenul prevăzut la alin. (2), </w:t>
      </w:r>
      <w:r w:rsidR="00F730C5" w:rsidRPr="00B94B37">
        <w:rPr>
          <w:rFonts w:cs="Calibri"/>
          <w:color w:val="000000" w:themeColor="text1"/>
          <w:sz w:val="24"/>
          <w:szCs w:val="24"/>
          <w:lang w:val="ro-RO" w:eastAsia="en-GB"/>
        </w:rPr>
        <w:t>CONCESIONARUL</w:t>
      </w:r>
      <w:r w:rsidR="00097856" w:rsidRPr="00B94B37">
        <w:rPr>
          <w:rFonts w:cs="Calibri"/>
          <w:color w:val="000000" w:themeColor="text1"/>
          <w:sz w:val="24"/>
          <w:szCs w:val="24"/>
          <w:lang w:val="ro-RO" w:eastAsia="en-GB"/>
        </w:rPr>
        <w:t xml:space="preserve"> va plăti penalităţi de întârziere în cuantum de </w:t>
      </w:r>
      <w:r w:rsidR="00F02166" w:rsidRPr="00B94B37">
        <w:rPr>
          <w:rFonts w:cs="Calibri"/>
          <w:color w:val="000000" w:themeColor="text1"/>
          <w:sz w:val="24"/>
          <w:szCs w:val="24"/>
          <w:lang w:val="ro-RO" w:eastAsia="en-GB"/>
        </w:rPr>
        <w:t xml:space="preserve">0,01 </w:t>
      </w:r>
      <w:r w:rsidR="00097856" w:rsidRPr="00B94B37">
        <w:rPr>
          <w:rFonts w:cs="Calibri"/>
          <w:color w:val="000000" w:themeColor="text1"/>
          <w:sz w:val="24"/>
          <w:szCs w:val="24"/>
          <w:lang w:val="ro-RO" w:eastAsia="en-GB"/>
        </w:rPr>
        <w:t>% din suma datorată pentru fiecare zi de întârziere</w:t>
      </w:r>
      <w:r w:rsidR="002001B8" w:rsidRPr="00B94B37">
        <w:rPr>
          <w:rFonts w:cs="Calibri"/>
          <w:color w:val="000000" w:themeColor="text1"/>
          <w:sz w:val="24"/>
          <w:szCs w:val="24"/>
          <w:lang w:val="ro-RO" w:eastAsia="en-GB"/>
        </w:rPr>
        <w:t>.</w:t>
      </w:r>
      <w:r w:rsidR="00EA657F" w:rsidRPr="00B94B37">
        <w:rPr>
          <w:rFonts w:cs="Calibri"/>
          <w:color w:val="000000" w:themeColor="text1"/>
          <w:sz w:val="24"/>
          <w:szCs w:val="24"/>
          <w:lang w:val="ro-RO" w:eastAsia="en-GB"/>
        </w:rPr>
        <w:t>Atât redevența neachitată cât și penalitățile de întârziere aferente vor urma regimul prevăzut în Codul de procedură fiscală pentru creanțele bugelelor locale.</w:t>
      </w:r>
    </w:p>
    <w:p w14:paraId="553A4B59" w14:textId="77777777" w:rsidR="00BC76C7" w:rsidRPr="00B94B37" w:rsidRDefault="00BC76C7" w:rsidP="00B94B37">
      <w:pPr>
        <w:spacing w:after="0" w:line="240" w:lineRule="auto"/>
        <w:jc w:val="both"/>
        <w:rPr>
          <w:rFonts w:cs="Calibri"/>
          <w:color w:val="000000" w:themeColor="text1"/>
          <w:sz w:val="24"/>
          <w:szCs w:val="24"/>
          <w:lang w:val="ro-RO" w:eastAsia="ro-RO"/>
        </w:rPr>
      </w:pPr>
      <w:r w:rsidRPr="00B94B37">
        <w:rPr>
          <w:rFonts w:cs="Calibri"/>
          <w:b/>
          <w:color w:val="000000" w:themeColor="text1"/>
          <w:sz w:val="24"/>
          <w:szCs w:val="24"/>
          <w:lang w:val="ro-RO" w:eastAsia="ro-RO"/>
        </w:rPr>
        <w:t>(4)</w:t>
      </w:r>
      <w:r w:rsidR="00097856" w:rsidRPr="00B94B37">
        <w:rPr>
          <w:rFonts w:cs="Calibri"/>
          <w:color w:val="000000" w:themeColor="text1"/>
          <w:sz w:val="24"/>
          <w:szCs w:val="24"/>
          <w:lang w:val="ro-RO" w:eastAsia="ro-RO"/>
        </w:rPr>
        <w:t xml:space="preserve">Neplata redevenţei de către </w:t>
      </w:r>
      <w:r w:rsidR="00AE2905" w:rsidRPr="00B94B37">
        <w:rPr>
          <w:rFonts w:cs="Calibri"/>
          <w:color w:val="000000" w:themeColor="text1"/>
          <w:sz w:val="24"/>
          <w:szCs w:val="24"/>
          <w:lang w:val="ro-RO" w:eastAsia="ro-RO"/>
        </w:rPr>
        <w:t>CONCESIONAR</w:t>
      </w:r>
      <w:r w:rsidR="00097856" w:rsidRPr="00B94B37">
        <w:rPr>
          <w:rFonts w:cs="Calibri"/>
          <w:color w:val="000000" w:themeColor="text1"/>
          <w:sz w:val="24"/>
          <w:szCs w:val="24"/>
          <w:lang w:val="ro-RO" w:eastAsia="ro-RO"/>
        </w:rPr>
        <w:t xml:space="preserve"> în termen de </w:t>
      </w:r>
      <w:r w:rsidRPr="00B94B37">
        <w:rPr>
          <w:rFonts w:cs="Calibri"/>
          <w:color w:val="000000" w:themeColor="text1"/>
          <w:sz w:val="24"/>
          <w:szCs w:val="24"/>
          <w:lang w:val="ro-RO" w:eastAsia="ro-RO"/>
        </w:rPr>
        <w:t xml:space="preserve">30 </w:t>
      </w:r>
      <w:r w:rsidR="008D5C30" w:rsidRPr="00B94B37">
        <w:rPr>
          <w:rFonts w:cs="Calibri"/>
          <w:color w:val="000000" w:themeColor="text1"/>
          <w:sz w:val="24"/>
          <w:szCs w:val="24"/>
          <w:lang w:val="ro-RO" w:eastAsia="ro-RO"/>
        </w:rPr>
        <w:t>(</w:t>
      </w:r>
      <w:r w:rsidR="00097856" w:rsidRPr="00B94B37">
        <w:rPr>
          <w:rFonts w:cs="Calibri"/>
          <w:color w:val="000000" w:themeColor="text1"/>
          <w:sz w:val="24"/>
          <w:szCs w:val="24"/>
          <w:lang w:val="ro-RO" w:eastAsia="ro-RO"/>
        </w:rPr>
        <w:t>treizeci</w:t>
      </w:r>
      <w:r w:rsidR="008D5C30" w:rsidRPr="00B94B37">
        <w:rPr>
          <w:rFonts w:cs="Calibri"/>
          <w:color w:val="000000" w:themeColor="text1"/>
          <w:sz w:val="24"/>
          <w:szCs w:val="24"/>
          <w:lang w:val="ro-RO" w:eastAsia="ro-RO"/>
        </w:rPr>
        <w:t xml:space="preserve">) </w:t>
      </w:r>
      <w:r w:rsidR="00097856" w:rsidRPr="00B94B37">
        <w:rPr>
          <w:rFonts w:cs="Calibri"/>
          <w:color w:val="000000" w:themeColor="text1"/>
          <w:sz w:val="24"/>
          <w:szCs w:val="24"/>
          <w:lang w:val="ro-RO" w:eastAsia="ro-RO"/>
        </w:rPr>
        <w:t>de Zile</w:t>
      </w:r>
      <w:r w:rsidR="00E16EAC" w:rsidRPr="00B94B37">
        <w:rPr>
          <w:rFonts w:cs="Calibri"/>
          <w:color w:val="000000" w:themeColor="text1"/>
          <w:sz w:val="24"/>
          <w:szCs w:val="24"/>
          <w:lang w:val="ro-RO" w:eastAsia="ro-RO"/>
        </w:rPr>
        <w:t xml:space="preserve"> </w:t>
      </w:r>
      <w:r w:rsidR="00097856" w:rsidRPr="00B94B37">
        <w:rPr>
          <w:rFonts w:cs="Calibri"/>
          <w:color w:val="000000" w:themeColor="text1"/>
          <w:sz w:val="24"/>
          <w:szCs w:val="24"/>
          <w:lang w:val="ro-RO" w:eastAsia="ro-RO"/>
        </w:rPr>
        <w:t>de la data scadenței</w:t>
      </w:r>
      <w:r w:rsidR="002001B8" w:rsidRPr="00B94B37">
        <w:rPr>
          <w:rFonts w:cs="Calibri"/>
          <w:color w:val="000000" w:themeColor="text1"/>
          <w:sz w:val="24"/>
          <w:szCs w:val="24"/>
          <w:lang w:val="ro-RO" w:eastAsia="ro-RO"/>
        </w:rPr>
        <w:t xml:space="preserve">, </w:t>
      </w:r>
      <w:r w:rsidR="00097856" w:rsidRPr="00B94B37">
        <w:rPr>
          <w:rFonts w:cs="Calibri"/>
          <w:color w:val="000000" w:themeColor="text1"/>
          <w:sz w:val="24"/>
          <w:szCs w:val="24"/>
          <w:lang w:val="ro-RO" w:eastAsia="ro-RO"/>
        </w:rPr>
        <w:t xml:space="preserve">conferă </w:t>
      </w:r>
      <w:r w:rsidR="00F730C5" w:rsidRPr="00B94B37">
        <w:rPr>
          <w:rFonts w:cs="Calibri"/>
          <w:color w:val="000000" w:themeColor="text1"/>
          <w:sz w:val="24"/>
          <w:szCs w:val="24"/>
          <w:lang w:val="ro-RO" w:eastAsia="ro-RO"/>
        </w:rPr>
        <w:t>CONCEDENTULUI</w:t>
      </w:r>
      <w:r w:rsidR="00097856" w:rsidRPr="00B94B37">
        <w:rPr>
          <w:rFonts w:cs="Calibri"/>
          <w:color w:val="000000" w:themeColor="text1"/>
          <w:sz w:val="24"/>
          <w:szCs w:val="24"/>
          <w:lang w:val="ro-RO" w:eastAsia="ro-RO"/>
        </w:rPr>
        <w:t xml:space="preserve"> dreptul de a  considera Contractul reziliat de plin drept fără a fi nevoie de nicio altă formalitate sau de intervenţia unei instanţe judecătoreşti</w:t>
      </w:r>
      <w:r w:rsidR="002001B8" w:rsidRPr="00B94B37">
        <w:rPr>
          <w:rFonts w:cs="Calibri"/>
          <w:color w:val="000000" w:themeColor="text1"/>
          <w:sz w:val="24"/>
          <w:szCs w:val="24"/>
          <w:lang w:val="ro-RO" w:eastAsia="ro-RO"/>
        </w:rPr>
        <w:t>.</w:t>
      </w:r>
      <w:r w:rsidR="00097856" w:rsidRPr="00B94B37">
        <w:rPr>
          <w:rFonts w:cs="Calibri"/>
          <w:color w:val="000000" w:themeColor="text1"/>
          <w:sz w:val="24"/>
          <w:szCs w:val="24"/>
          <w:lang w:val="ro-RO" w:eastAsia="ro-RO"/>
        </w:rPr>
        <w:t xml:space="preserve"> Dacă o singură sau doar o parte dintre unităţile administrativ-teritoriale ce au împreună calitatea de </w:t>
      </w:r>
      <w:r w:rsidR="00AE2905" w:rsidRPr="00B94B37">
        <w:rPr>
          <w:rFonts w:cs="Calibri"/>
          <w:color w:val="000000" w:themeColor="text1"/>
          <w:sz w:val="24"/>
          <w:szCs w:val="24"/>
          <w:lang w:val="ro-RO" w:eastAsia="ro-RO"/>
        </w:rPr>
        <w:t>CONCEDENT</w:t>
      </w:r>
      <w:r w:rsidR="00E16EAC" w:rsidRPr="00B94B37">
        <w:rPr>
          <w:rFonts w:cs="Calibri"/>
          <w:color w:val="000000" w:themeColor="text1"/>
          <w:sz w:val="24"/>
          <w:szCs w:val="24"/>
          <w:lang w:val="ro-RO" w:eastAsia="ro-RO"/>
        </w:rPr>
        <w:t xml:space="preserve"> </w:t>
      </w:r>
      <w:r w:rsidR="00097856" w:rsidRPr="00B94B37">
        <w:rPr>
          <w:rFonts w:cs="Calibri"/>
          <w:color w:val="000000" w:themeColor="text1"/>
          <w:sz w:val="24"/>
          <w:szCs w:val="24"/>
          <w:lang w:val="ro-RO" w:eastAsia="ro-RO"/>
        </w:rPr>
        <w:t xml:space="preserve">invocă rezilierea </w:t>
      </w:r>
      <w:r w:rsidR="002001B8" w:rsidRPr="00B94B37">
        <w:rPr>
          <w:rFonts w:cs="Calibri"/>
          <w:color w:val="000000" w:themeColor="text1"/>
          <w:sz w:val="24"/>
          <w:szCs w:val="24"/>
          <w:lang w:val="ro-RO" w:eastAsia="ro-RO"/>
        </w:rPr>
        <w:t>Contract</w:t>
      </w:r>
      <w:r w:rsidR="00097856" w:rsidRPr="00B94B37">
        <w:rPr>
          <w:rFonts w:cs="Calibri"/>
          <w:color w:val="000000" w:themeColor="text1"/>
          <w:sz w:val="24"/>
          <w:szCs w:val="24"/>
          <w:lang w:val="ro-RO" w:eastAsia="ro-RO"/>
        </w:rPr>
        <w:t>ului pe aceste temei, prevederile Articolului</w:t>
      </w:r>
      <w:r w:rsidR="00E27599" w:rsidRPr="00B94B37">
        <w:rPr>
          <w:rFonts w:cs="Calibri"/>
          <w:color w:val="000000" w:themeColor="text1"/>
          <w:sz w:val="24"/>
          <w:szCs w:val="24"/>
          <w:lang w:val="ro-RO" w:eastAsia="ro-RO"/>
        </w:rPr>
        <w:t>37 (“</w:t>
      </w:r>
      <w:r w:rsidR="00A5782A" w:rsidRPr="00B94B37">
        <w:rPr>
          <w:rFonts w:cs="Calibri"/>
          <w:color w:val="000000" w:themeColor="text1"/>
          <w:sz w:val="24"/>
          <w:szCs w:val="24"/>
          <w:lang w:val="ro-RO" w:eastAsia="ro-RO"/>
        </w:rPr>
        <w:t>Cauzele de încetare a Contractului</w:t>
      </w:r>
      <w:r w:rsidR="00E27599" w:rsidRPr="00B94B37">
        <w:rPr>
          <w:rFonts w:cs="Calibri"/>
          <w:color w:val="000000" w:themeColor="text1"/>
          <w:sz w:val="24"/>
          <w:szCs w:val="24"/>
          <w:lang w:val="ro-RO" w:eastAsia="ro-RO"/>
        </w:rPr>
        <w:t xml:space="preserve">”), </w:t>
      </w:r>
      <w:r w:rsidR="00097856" w:rsidRPr="00B94B37">
        <w:rPr>
          <w:rFonts w:cs="Calibri"/>
          <w:color w:val="000000" w:themeColor="text1"/>
          <w:sz w:val="24"/>
          <w:szCs w:val="24"/>
          <w:lang w:val="ro-RO" w:eastAsia="ro-RO"/>
        </w:rPr>
        <w:t>alin.</w:t>
      </w:r>
      <w:r w:rsidR="00E27599" w:rsidRPr="00B94B37">
        <w:rPr>
          <w:rFonts w:cs="Calibri"/>
          <w:color w:val="000000" w:themeColor="text1"/>
          <w:sz w:val="24"/>
          <w:szCs w:val="24"/>
          <w:lang w:val="ro-RO" w:eastAsia="ro-RO"/>
        </w:rPr>
        <w:t xml:space="preserve"> 7 </w:t>
      </w:r>
      <w:r w:rsidR="00097856" w:rsidRPr="00B94B37">
        <w:rPr>
          <w:rFonts w:cs="Calibri"/>
          <w:color w:val="000000" w:themeColor="text1"/>
          <w:sz w:val="24"/>
          <w:szCs w:val="24"/>
          <w:lang w:val="ro-RO" w:eastAsia="ro-RO"/>
        </w:rPr>
        <w:t>-</w:t>
      </w:r>
      <w:r w:rsidR="00E27599" w:rsidRPr="00B94B37">
        <w:rPr>
          <w:rFonts w:cs="Calibri"/>
          <w:color w:val="000000" w:themeColor="text1"/>
          <w:sz w:val="24"/>
          <w:szCs w:val="24"/>
          <w:lang w:val="ro-RO" w:eastAsia="ro-RO"/>
        </w:rPr>
        <w:t xml:space="preserve"> 9,</w:t>
      </w:r>
      <w:r w:rsidR="00097856" w:rsidRPr="00B94B37">
        <w:rPr>
          <w:rFonts w:cs="Calibri"/>
          <w:color w:val="000000" w:themeColor="text1"/>
          <w:sz w:val="24"/>
          <w:szCs w:val="24"/>
          <w:lang w:val="ro-RO" w:eastAsia="ro-RO"/>
        </w:rPr>
        <w:t>se vor aplica corespunzător</w:t>
      </w:r>
      <w:r w:rsidR="002001B8" w:rsidRPr="00B94B37">
        <w:rPr>
          <w:rFonts w:cs="Calibri"/>
          <w:color w:val="000000" w:themeColor="text1"/>
          <w:sz w:val="24"/>
          <w:szCs w:val="24"/>
          <w:lang w:val="ro-RO" w:eastAsia="ro-RO"/>
        </w:rPr>
        <w:t xml:space="preserve">. </w:t>
      </w:r>
      <w:r w:rsidR="00F730C5" w:rsidRPr="00B94B37">
        <w:rPr>
          <w:rFonts w:cs="Calibri"/>
          <w:color w:val="000000" w:themeColor="text1"/>
          <w:sz w:val="24"/>
          <w:szCs w:val="24"/>
          <w:lang w:val="ro-RO" w:eastAsia="ro-RO"/>
        </w:rPr>
        <w:t>CONCESIONARUL</w:t>
      </w:r>
      <w:r w:rsidR="00097856" w:rsidRPr="00B94B37">
        <w:rPr>
          <w:rFonts w:cs="Calibri"/>
          <w:color w:val="000000" w:themeColor="text1"/>
          <w:sz w:val="24"/>
          <w:szCs w:val="24"/>
          <w:lang w:val="ro-RO" w:eastAsia="ro-RO"/>
        </w:rPr>
        <w:t xml:space="preserve"> va rămâne obligat si după rezilierea Contractului la plata Redevenţei datorate până la </w:t>
      </w:r>
      <w:r w:rsidR="006673AA" w:rsidRPr="00B94B37">
        <w:rPr>
          <w:rFonts w:cs="Calibri"/>
          <w:color w:val="000000" w:themeColor="text1"/>
          <w:sz w:val="24"/>
          <w:szCs w:val="24"/>
          <w:lang w:val="ro-RO" w:eastAsia="ro-RO"/>
        </w:rPr>
        <w:t>Dat</w:t>
      </w:r>
      <w:r w:rsidR="00097856" w:rsidRPr="00B94B37">
        <w:rPr>
          <w:rFonts w:cs="Calibri"/>
          <w:color w:val="000000" w:themeColor="text1"/>
          <w:sz w:val="24"/>
          <w:szCs w:val="24"/>
          <w:lang w:val="ro-RO" w:eastAsia="ro-RO"/>
        </w:rPr>
        <w:t>a Încetării Contractului</w:t>
      </w:r>
      <w:r w:rsidR="002001B8" w:rsidRPr="00B94B37">
        <w:rPr>
          <w:rFonts w:cs="Calibri"/>
          <w:color w:val="000000" w:themeColor="text1"/>
          <w:sz w:val="24"/>
          <w:szCs w:val="24"/>
          <w:lang w:val="ro-RO" w:eastAsia="ro-RO"/>
        </w:rPr>
        <w:t xml:space="preserve">, </w:t>
      </w:r>
      <w:r w:rsidR="00097856" w:rsidRPr="00B94B37">
        <w:rPr>
          <w:rFonts w:cs="Calibri"/>
          <w:color w:val="000000" w:themeColor="text1"/>
          <w:sz w:val="24"/>
          <w:szCs w:val="24"/>
          <w:lang w:val="ro-RO" w:eastAsia="ro-RO"/>
        </w:rPr>
        <w:t xml:space="preserve">precum si la plata penalităţilor de întârziere calculate potrivit alin. </w:t>
      </w:r>
      <w:r w:rsidR="002001B8" w:rsidRPr="00B94B37">
        <w:rPr>
          <w:rFonts w:cs="Calibri"/>
          <w:color w:val="000000" w:themeColor="text1"/>
          <w:sz w:val="24"/>
          <w:szCs w:val="24"/>
          <w:lang w:val="ro-RO" w:eastAsia="ro-RO"/>
        </w:rPr>
        <w:t xml:space="preserve">(3) </w:t>
      </w:r>
      <w:r w:rsidR="00097856" w:rsidRPr="00B94B37">
        <w:rPr>
          <w:rFonts w:cs="Calibri"/>
          <w:color w:val="000000" w:themeColor="text1"/>
          <w:sz w:val="24"/>
          <w:szCs w:val="24"/>
          <w:lang w:val="ro-RO" w:eastAsia="ro-RO"/>
        </w:rPr>
        <w:t>din prezentul Articol</w:t>
      </w:r>
      <w:r w:rsidR="002001B8" w:rsidRPr="00B94B37">
        <w:rPr>
          <w:rFonts w:cs="Calibri"/>
          <w:color w:val="000000" w:themeColor="text1"/>
          <w:sz w:val="24"/>
          <w:szCs w:val="24"/>
          <w:lang w:val="ro-RO" w:eastAsia="ro-RO"/>
        </w:rPr>
        <w:t xml:space="preserve">. </w:t>
      </w:r>
    </w:p>
    <w:p w14:paraId="38697ADC" w14:textId="77777777" w:rsidR="00BC76C7" w:rsidRPr="00B94B37" w:rsidRDefault="00BC76C7" w:rsidP="00B94B37">
      <w:pPr>
        <w:spacing w:after="0" w:line="240" w:lineRule="auto"/>
        <w:jc w:val="both"/>
        <w:rPr>
          <w:rFonts w:cs="Calibri"/>
          <w:color w:val="000000" w:themeColor="text1"/>
          <w:sz w:val="24"/>
          <w:szCs w:val="24"/>
          <w:lang w:val="ro-RO" w:eastAsia="ro-RO"/>
        </w:rPr>
      </w:pPr>
      <w:r w:rsidRPr="00B94B37">
        <w:rPr>
          <w:rFonts w:cs="Calibri"/>
          <w:b/>
          <w:color w:val="000000" w:themeColor="text1"/>
          <w:sz w:val="24"/>
          <w:szCs w:val="24"/>
          <w:lang w:val="ro-RO" w:eastAsia="ro-RO"/>
        </w:rPr>
        <w:t>(5)</w:t>
      </w:r>
      <w:r w:rsidR="004F4F1C" w:rsidRPr="00B94B37">
        <w:rPr>
          <w:rFonts w:cs="Calibri"/>
          <w:color w:val="000000" w:themeColor="text1"/>
          <w:sz w:val="24"/>
          <w:szCs w:val="24"/>
          <w:lang w:val="ro-RO" w:eastAsia="ro-RO"/>
        </w:rPr>
        <w:t xml:space="preserve">Prin prezentul Contract nu sunt acceptate plăţi parţiale. În cazul efectuării unei astfel de plăţi parţiale, </w:t>
      </w:r>
      <w:r w:rsidR="00B204F9" w:rsidRPr="00B94B37">
        <w:rPr>
          <w:rFonts w:cs="Calibri"/>
          <w:color w:val="000000" w:themeColor="text1"/>
          <w:sz w:val="24"/>
          <w:szCs w:val="24"/>
          <w:lang w:val="ro-RO" w:eastAsia="ro-RO"/>
        </w:rPr>
        <w:t>CONCEDENTUL</w:t>
      </w:r>
      <w:r w:rsidR="004F4F1C" w:rsidRPr="00B94B37">
        <w:rPr>
          <w:rFonts w:cs="Calibri"/>
          <w:color w:val="000000" w:themeColor="text1"/>
          <w:sz w:val="24"/>
          <w:szCs w:val="24"/>
          <w:lang w:val="ro-RO" w:eastAsia="ro-RO"/>
        </w:rPr>
        <w:t xml:space="preserve"> va fi îndreptăţit să considere plata ca fiind neefectuată, devenind astfel incidente prevederile alin. (3) și (4) ale prezentului Articol</w:t>
      </w:r>
      <w:r w:rsidRPr="00B94B37">
        <w:rPr>
          <w:rFonts w:cs="Calibri"/>
          <w:color w:val="000000" w:themeColor="text1"/>
          <w:sz w:val="24"/>
          <w:szCs w:val="24"/>
          <w:lang w:val="ro-RO" w:eastAsia="ro-RO"/>
        </w:rPr>
        <w:t>.</w:t>
      </w:r>
    </w:p>
    <w:p w14:paraId="419B287B" w14:textId="77777777" w:rsidR="00BC76C7" w:rsidRPr="00B94B37" w:rsidRDefault="00BC76C7" w:rsidP="00B94B37">
      <w:pPr>
        <w:spacing w:after="0" w:line="240" w:lineRule="auto"/>
        <w:jc w:val="both"/>
        <w:rPr>
          <w:rFonts w:cs="Calibri"/>
          <w:color w:val="000000" w:themeColor="text1"/>
          <w:sz w:val="24"/>
          <w:szCs w:val="24"/>
          <w:lang w:val="ro-RO" w:eastAsia="ro-RO"/>
        </w:rPr>
      </w:pPr>
      <w:r w:rsidRPr="00B94B37">
        <w:rPr>
          <w:rFonts w:cs="Calibri"/>
          <w:b/>
          <w:color w:val="000000" w:themeColor="text1"/>
          <w:sz w:val="24"/>
          <w:szCs w:val="24"/>
          <w:lang w:val="ro-RO" w:eastAsia="ro-RO"/>
        </w:rPr>
        <w:t>(6)</w:t>
      </w:r>
      <w:r w:rsidR="004F4F1C" w:rsidRPr="00B94B37">
        <w:rPr>
          <w:rFonts w:cs="Calibri"/>
          <w:color w:val="000000" w:themeColor="text1"/>
          <w:sz w:val="24"/>
          <w:szCs w:val="24"/>
          <w:lang w:val="ro-RO" w:eastAsia="ro-RO"/>
        </w:rPr>
        <w:t xml:space="preserve">Momentul efectuării plăţii se consideră a fi ziua în care contul </w:t>
      </w:r>
      <w:r w:rsidR="00F730C5" w:rsidRPr="00B94B37">
        <w:rPr>
          <w:rFonts w:cs="Calibri"/>
          <w:color w:val="000000" w:themeColor="text1"/>
          <w:sz w:val="24"/>
          <w:szCs w:val="24"/>
          <w:lang w:val="ro-RO" w:eastAsia="ro-RO"/>
        </w:rPr>
        <w:t>CONCEDENTULUI</w:t>
      </w:r>
      <w:r w:rsidR="004F4F1C" w:rsidRPr="00B94B37">
        <w:rPr>
          <w:rFonts w:cs="Calibri"/>
          <w:color w:val="000000" w:themeColor="text1"/>
          <w:sz w:val="24"/>
          <w:szCs w:val="24"/>
          <w:lang w:val="ro-RO" w:eastAsia="ro-RO"/>
        </w:rPr>
        <w:t xml:space="preserve"> este creditat cu suma reprezentând tranșa trimestrială de plată</w:t>
      </w:r>
      <w:r w:rsidRPr="00B94B37">
        <w:rPr>
          <w:rFonts w:cs="Calibri"/>
          <w:color w:val="000000" w:themeColor="text1"/>
          <w:sz w:val="24"/>
          <w:szCs w:val="24"/>
          <w:lang w:val="ro-RO" w:eastAsia="ro-RO"/>
        </w:rPr>
        <w:t>.</w:t>
      </w:r>
    </w:p>
    <w:p w14:paraId="786CD95C" w14:textId="77777777" w:rsidR="00976D69" w:rsidRPr="00B94B37" w:rsidRDefault="00BC76C7" w:rsidP="00B94B37">
      <w:pPr>
        <w:spacing w:after="0" w:line="240" w:lineRule="auto"/>
        <w:jc w:val="both"/>
        <w:rPr>
          <w:rFonts w:cs="Calibri"/>
          <w:color w:val="000000" w:themeColor="text1"/>
          <w:sz w:val="24"/>
          <w:szCs w:val="24"/>
          <w:lang w:val="ro-RO" w:eastAsia="ro-RO"/>
        </w:rPr>
      </w:pPr>
      <w:r w:rsidRPr="00B94B37">
        <w:rPr>
          <w:rFonts w:cs="Calibri"/>
          <w:b/>
          <w:color w:val="000000" w:themeColor="text1"/>
          <w:sz w:val="24"/>
          <w:szCs w:val="24"/>
          <w:lang w:val="ro-RO" w:eastAsia="ro-RO"/>
        </w:rPr>
        <w:t>(7)</w:t>
      </w:r>
      <w:r w:rsidR="004F4F1C" w:rsidRPr="00B94B37">
        <w:rPr>
          <w:rFonts w:cs="Calibri"/>
          <w:color w:val="000000" w:themeColor="text1"/>
          <w:sz w:val="24"/>
          <w:szCs w:val="24"/>
          <w:lang w:val="ro-RO" w:eastAsia="ro-RO"/>
        </w:rPr>
        <w:t>Cuantumul redevenţei se va actualiza anual cu indicele prețurilor de consum  (”IPC”) comunicat de Institutul Naţional de Statistică</w:t>
      </w:r>
      <w:r w:rsidR="00B32502" w:rsidRPr="00B94B37">
        <w:rPr>
          <w:rFonts w:cs="Calibri"/>
          <w:color w:val="000000" w:themeColor="text1"/>
          <w:sz w:val="24"/>
          <w:szCs w:val="24"/>
          <w:lang w:val="ro-RO" w:eastAsia="ro-RO"/>
        </w:rPr>
        <w:t>.</w:t>
      </w:r>
    </w:p>
    <w:p w14:paraId="02DBA718" w14:textId="77777777" w:rsidR="00CA2AA6" w:rsidRPr="00B94B37" w:rsidRDefault="00BC76C7" w:rsidP="00B94B37">
      <w:pPr>
        <w:spacing w:after="0" w:line="240" w:lineRule="auto"/>
        <w:jc w:val="both"/>
        <w:rPr>
          <w:rFonts w:eastAsia="Calibri" w:cs="Calibri"/>
          <w:bCs/>
          <w:color w:val="000000" w:themeColor="text1"/>
          <w:sz w:val="24"/>
          <w:szCs w:val="24"/>
          <w:lang w:val="ro-RO"/>
        </w:rPr>
      </w:pPr>
      <w:r w:rsidRPr="00B94B37">
        <w:rPr>
          <w:rFonts w:cs="Calibri"/>
          <w:b/>
          <w:color w:val="000000" w:themeColor="text1"/>
          <w:sz w:val="24"/>
          <w:szCs w:val="24"/>
          <w:lang w:val="ro-RO" w:eastAsia="ro-RO"/>
        </w:rPr>
        <w:t>(</w:t>
      </w:r>
      <w:r w:rsidR="00AF507A" w:rsidRPr="00B94B37">
        <w:rPr>
          <w:rFonts w:cs="Calibri"/>
          <w:b/>
          <w:color w:val="000000" w:themeColor="text1"/>
          <w:sz w:val="24"/>
          <w:szCs w:val="24"/>
          <w:lang w:val="ro-RO" w:eastAsia="ro-RO"/>
        </w:rPr>
        <w:t>8</w:t>
      </w:r>
      <w:r w:rsidRPr="00B94B37">
        <w:rPr>
          <w:rFonts w:cs="Calibri"/>
          <w:b/>
          <w:color w:val="000000" w:themeColor="text1"/>
          <w:sz w:val="24"/>
          <w:szCs w:val="24"/>
          <w:lang w:val="ro-RO" w:eastAsia="ro-RO"/>
        </w:rPr>
        <w:t xml:space="preserve">) </w:t>
      </w:r>
      <w:r w:rsidR="004F4F1C" w:rsidRPr="00B94B37">
        <w:rPr>
          <w:rFonts w:cs="Calibri"/>
          <w:color w:val="000000" w:themeColor="text1"/>
          <w:sz w:val="24"/>
          <w:szCs w:val="24"/>
          <w:lang w:val="ro-RO" w:eastAsia="ro-RO"/>
        </w:rPr>
        <w:t xml:space="preserve">Redevenţa astfel plătită se face venit la Fondul de Întreținere, Înlocuire şi Dezvoltare </w:t>
      </w:r>
      <w:r w:rsidR="00450DEA" w:rsidRPr="00B94B37">
        <w:rPr>
          <w:rFonts w:cs="Calibri"/>
          <w:color w:val="000000" w:themeColor="text1"/>
          <w:sz w:val="24"/>
          <w:szCs w:val="24"/>
          <w:lang w:val="ro-RO" w:eastAsia="ro-RO"/>
        </w:rPr>
        <w:t>(“F</w:t>
      </w:r>
      <w:r w:rsidR="004F4F1C" w:rsidRPr="00B94B37">
        <w:rPr>
          <w:rFonts w:cs="Calibri"/>
          <w:color w:val="000000" w:themeColor="text1"/>
          <w:sz w:val="24"/>
          <w:szCs w:val="24"/>
          <w:lang w:val="ro-RO" w:eastAsia="ro-RO"/>
        </w:rPr>
        <w:t>o</w:t>
      </w:r>
      <w:r w:rsidR="00450DEA" w:rsidRPr="00B94B37">
        <w:rPr>
          <w:rFonts w:cs="Calibri"/>
          <w:color w:val="000000" w:themeColor="text1"/>
          <w:sz w:val="24"/>
          <w:szCs w:val="24"/>
          <w:lang w:val="ro-RO" w:eastAsia="ro-RO"/>
        </w:rPr>
        <w:t>nd</w:t>
      </w:r>
      <w:r w:rsidR="004F4F1C" w:rsidRPr="00B94B37">
        <w:rPr>
          <w:rFonts w:cs="Calibri"/>
          <w:color w:val="000000" w:themeColor="text1"/>
          <w:sz w:val="24"/>
          <w:szCs w:val="24"/>
          <w:lang w:val="ro-RO" w:eastAsia="ro-RO"/>
        </w:rPr>
        <w:t>ul IID</w:t>
      </w:r>
      <w:r w:rsidR="00450DEA" w:rsidRPr="00B94B37">
        <w:rPr>
          <w:rFonts w:cs="Calibri"/>
          <w:color w:val="000000" w:themeColor="text1"/>
          <w:sz w:val="24"/>
          <w:szCs w:val="24"/>
          <w:lang w:val="ro-RO" w:eastAsia="ro-RO"/>
        </w:rPr>
        <w:t>”)</w:t>
      </w:r>
      <w:r w:rsidR="00B32502" w:rsidRPr="00B94B37">
        <w:rPr>
          <w:rFonts w:cs="Calibri"/>
          <w:color w:val="000000" w:themeColor="text1"/>
          <w:sz w:val="24"/>
          <w:szCs w:val="24"/>
          <w:lang w:val="ro-RO" w:eastAsia="ro-RO"/>
        </w:rPr>
        <w:t xml:space="preserve">, </w:t>
      </w:r>
      <w:r w:rsidR="004F4F1C" w:rsidRPr="00B94B37">
        <w:rPr>
          <w:rFonts w:cs="Calibri"/>
          <w:color w:val="000000" w:themeColor="text1"/>
          <w:sz w:val="24"/>
          <w:szCs w:val="24"/>
          <w:lang w:val="ro-RO" w:eastAsia="ro-RO"/>
        </w:rPr>
        <w:t>constituit în condiţiile Legii pentru bunurile aferente Serviciului care au fost finanţate prin</w:t>
      </w:r>
      <w:r w:rsidR="00B32502" w:rsidRPr="00B94B37">
        <w:rPr>
          <w:rFonts w:cs="Calibri"/>
          <w:color w:val="000000" w:themeColor="text1"/>
          <w:sz w:val="24"/>
          <w:szCs w:val="24"/>
          <w:lang w:val="ro-RO" w:eastAsia="ro-RO"/>
        </w:rPr>
        <w:t xml:space="preserve"> Program</w:t>
      </w:r>
      <w:r w:rsidR="004F4F1C" w:rsidRPr="00B94B37">
        <w:rPr>
          <w:rFonts w:cs="Calibri"/>
          <w:color w:val="000000" w:themeColor="text1"/>
          <w:sz w:val="24"/>
          <w:szCs w:val="24"/>
          <w:lang w:val="ro-RO" w:eastAsia="ro-RO"/>
        </w:rPr>
        <w:t>ul</w:t>
      </w:r>
      <w:r w:rsidR="00B32502" w:rsidRPr="00B94B37">
        <w:rPr>
          <w:rFonts w:cs="Calibri"/>
          <w:color w:val="000000" w:themeColor="text1"/>
          <w:sz w:val="24"/>
          <w:szCs w:val="24"/>
          <w:lang w:val="ro-RO" w:eastAsia="ro-RO"/>
        </w:rPr>
        <w:t xml:space="preserve"> Phare/Ax</w:t>
      </w:r>
      <w:r w:rsidR="004F4F1C" w:rsidRPr="00B94B37">
        <w:rPr>
          <w:rFonts w:cs="Calibri"/>
          <w:color w:val="000000" w:themeColor="text1"/>
          <w:sz w:val="24"/>
          <w:szCs w:val="24"/>
          <w:lang w:val="ro-RO" w:eastAsia="ro-RO"/>
        </w:rPr>
        <w:t>a</w:t>
      </w:r>
      <w:r w:rsidR="00B32502" w:rsidRPr="00B94B37">
        <w:rPr>
          <w:rFonts w:cs="Calibri"/>
          <w:color w:val="000000" w:themeColor="text1"/>
          <w:sz w:val="24"/>
          <w:szCs w:val="24"/>
          <w:lang w:val="ro-RO" w:eastAsia="ro-RO"/>
        </w:rPr>
        <w:t xml:space="preserve"> 2 </w:t>
      </w:r>
      <w:r w:rsidR="004F4F1C" w:rsidRPr="00B94B37">
        <w:rPr>
          <w:rFonts w:cs="Calibri"/>
          <w:color w:val="000000" w:themeColor="text1"/>
          <w:sz w:val="24"/>
          <w:szCs w:val="24"/>
          <w:lang w:val="ro-RO" w:eastAsia="ro-RO"/>
        </w:rPr>
        <w:t>POSMediu</w:t>
      </w:r>
      <w:r w:rsidR="004906D5" w:rsidRPr="00B94B37">
        <w:rPr>
          <w:rFonts w:cs="Calibri"/>
          <w:color w:val="000000" w:themeColor="text1"/>
          <w:sz w:val="24"/>
          <w:szCs w:val="24"/>
          <w:lang w:val="ro-RO" w:eastAsia="ro-RO"/>
        </w:rPr>
        <w:t xml:space="preserve"> și </w:t>
      </w:r>
      <w:r w:rsidR="00EA657F" w:rsidRPr="00B94B37">
        <w:rPr>
          <w:rFonts w:cs="Calibri"/>
          <w:color w:val="000000" w:themeColor="text1"/>
          <w:sz w:val="24"/>
          <w:szCs w:val="24"/>
          <w:lang w:val="ro-RO" w:eastAsia="ro-RO"/>
        </w:rPr>
        <w:t>POIM</w:t>
      </w:r>
      <w:r w:rsidR="004906D5" w:rsidRPr="00B94B37">
        <w:rPr>
          <w:rFonts w:cs="Calibri"/>
          <w:color w:val="000000" w:themeColor="text1"/>
          <w:sz w:val="24"/>
          <w:szCs w:val="24"/>
          <w:lang w:val="ro-RO" w:eastAsia="ro-RO"/>
        </w:rPr>
        <w:t>.</w:t>
      </w:r>
    </w:p>
    <w:p w14:paraId="3FA6032F" w14:textId="77777777" w:rsidR="00700901" w:rsidRPr="00B94B37" w:rsidRDefault="00700901" w:rsidP="00B94B37">
      <w:pPr>
        <w:spacing w:after="0" w:line="240" w:lineRule="auto"/>
        <w:jc w:val="both"/>
        <w:rPr>
          <w:rFonts w:eastAsia="Calibri" w:cs="Calibri"/>
          <w:bCs/>
          <w:color w:val="000000" w:themeColor="text1"/>
          <w:sz w:val="24"/>
          <w:szCs w:val="24"/>
          <w:lang w:val="ro-RO"/>
        </w:rPr>
      </w:pPr>
    </w:p>
    <w:p w14:paraId="5ED4F625" w14:textId="77777777" w:rsidR="009C128E" w:rsidRPr="00B94B37" w:rsidRDefault="004F4F1C" w:rsidP="00721A66">
      <w:pPr>
        <w:pStyle w:val="Heading2"/>
        <w:rPr>
          <w:rFonts w:ascii="Calibri" w:hAnsi="Calibri" w:cs="Calibri"/>
          <w:i w:val="0"/>
          <w:color w:val="000000" w:themeColor="text1"/>
          <w:sz w:val="24"/>
          <w:szCs w:val="24"/>
          <w:lang w:val="ro-RO" w:eastAsia="ro-RO"/>
        </w:rPr>
      </w:pPr>
      <w:bookmarkStart w:id="193" w:name="_Toc395090883"/>
      <w:bookmarkStart w:id="194" w:name="_Toc34195591"/>
      <w:bookmarkStart w:id="195" w:name="_Toc153934378"/>
      <w:r w:rsidRPr="00B94B37">
        <w:rPr>
          <w:rFonts w:ascii="Calibri" w:hAnsi="Calibri" w:cs="Calibri"/>
          <w:i w:val="0"/>
          <w:color w:val="000000" w:themeColor="text1"/>
          <w:sz w:val="24"/>
          <w:szCs w:val="24"/>
          <w:lang w:val="ro-RO" w:eastAsia="ro-RO"/>
        </w:rPr>
        <w:t>ARTICOLUL</w:t>
      </w:r>
      <w:r w:rsidR="00CE7945" w:rsidRPr="00B94B37">
        <w:rPr>
          <w:rFonts w:ascii="Calibri" w:hAnsi="Calibri" w:cs="Calibri"/>
          <w:i w:val="0"/>
          <w:color w:val="000000" w:themeColor="text1"/>
          <w:sz w:val="24"/>
          <w:szCs w:val="24"/>
          <w:lang w:val="ro-RO" w:eastAsia="ro-RO"/>
        </w:rPr>
        <w:t>1</w:t>
      </w:r>
      <w:r w:rsidR="00CA2AA6" w:rsidRPr="00B94B37">
        <w:rPr>
          <w:rFonts w:ascii="Calibri" w:hAnsi="Calibri" w:cs="Calibri"/>
          <w:i w:val="0"/>
          <w:color w:val="000000" w:themeColor="text1"/>
          <w:sz w:val="24"/>
          <w:szCs w:val="24"/>
          <w:lang w:val="ro-RO" w:eastAsia="ro-RO"/>
        </w:rPr>
        <w:t>2</w:t>
      </w:r>
      <w:r w:rsidR="00ED445E" w:rsidRPr="00B94B37">
        <w:rPr>
          <w:rFonts w:ascii="Calibri" w:hAnsi="Calibri" w:cs="Calibri"/>
          <w:i w:val="0"/>
          <w:color w:val="000000" w:themeColor="text1"/>
          <w:sz w:val="24"/>
          <w:szCs w:val="24"/>
          <w:lang w:val="ro-RO" w:eastAsia="ro-RO"/>
        </w:rPr>
        <w:t>–</w:t>
      </w:r>
      <w:r w:rsidR="00454053" w:rsidRPr="00B94B37">
        <w:rPr>
          <w:rFonts w:ascii="Calibri" w:hAnsi="Calibri" w:cs="Calibri"/>
          <w:i w:val="0"/>
          <w:color w:val="000000" w:themeColor="text1"/>
          <w:sz w:val="24"/>
          <w:szCs w:val="24"/>
          <w:lang w:val="ro-RO" w:eastAsia="ro-RO"/>
        </w:rPr>
        <w:t>INDICATOR</w:t>
      </w:r>
      <w:r w:rsidRPr="00B94B37">
        <w:rPr>
          <w:rFonts w:ascii="Calibri" w:hAnsi="Calibri" w:cs="Calibri"/>
          <w:i w:val="0"/>
          <w:color w:val="000000" w:themeColor="text1"/>
          <w:sz w:val="24"/>
          <w:szCs w:val="24"/>
          <w:lang w:val="ro-RO" w:eastAsia="ro-RO"/>
        </w:rPr>
        <w:t>II DE PERFORMANŢĂ</w:t>
      </w:r>
      <w:bookmarkEnd w:id="193"/>
      <w:bookmarkEnd w:id="194"/>
      <w:bookmarkEnd w:id="195"/>
    </w:p>
    <w:p w14:paraId="2AF3D2A4" w14:textId="3620B553" w:rsidR="001C57F2" w:rsidRPr="00B94B37" w:rsidRDefault="001C57F2"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(1)</w:t>
      </w:r>
      <w:r w:rsidR="002E714D" w:rsidRPr="00B94B37">
        <w:rPr>
          <w:rFonts w:cs="Calibri"/>
          <w:b/>
          <w:color w:val="000000" w:themeColor="text1"/>
          <w:sz w:val="24"/>
          <w:szCs w:val="24"/>
          <w:lang w:val="ro-RO" w:eastAsia="en-GB"/>
        </w:rPr>
        <w:t xml:space="preserve"> </w:t>
      </w:r>
      <w:r w:rsidR="00F730C5" w:rsidRPr="00B94B37">
        <w:rPr>
          <w:rFonts w:cs="Calibri"/>
          <w:color w:val="000000" w:themeColor="text1"/>
          <w:sz w:val="24"/>
          <w:szCs w:val="24"/>
          <w:lang w:val="ro-RO" w:eastAsia="en-GB"/>
        </w:rPr>
        <w:t>CONCESIONARUL</w:t>
      </w:r>
      <w:r w:rsidR="004F4F1C" w:rsidRPr="00B94B37">
        <w:rPr>
          <w:rFonts w:cs="Calibri"/>
          <w:color w:val="000000" w:themeColor="text1"/>
          <w:sz w:val="24"/>
          <w:szCs w:val="24"/>
          <w:lang w:val="ro-RO" w:eastAsia="en-GB"/>
        </w:rPr>
        <w:t xml:space="preserve"> va presta Serviciul astfel încât să asigure îndeplinirea Indicatorilor de Performanţă, stabiliţi în </w:t>
      </w:r>
      <w:r w:rsidR="002546A3" w:rsidRPr="00B94B37">
        <w:rPr>
          <w:rFonts w:cs="Calibri"/>
          <w:color w:val="000000" w:themeColor="text1"/>
          <w:sz w:val="24"/>
          <w:szCs w:val="24"/>
          <w:lang w:val="ro-RO" w:eastAsia="en-GB"/>
        </w:rPr>
        <w:t>Ca</w:t>
      </w:r>
      <w:r w:rsidR="00E20C08" w:rsidRPr="00B94B37">
        <w:rPr>
          <w:rFonts w:cs="Calibri"/>
          <w:color w:val="000000" w:themeColor="text1"/>
          <w:sz w:val="24"/>
          <w:szCs w:val="24"/>
          <w:lang w:val="ro-RO" w:eastAsia="en-GB"/>
        </w:rPr>
        <w:t>i</w:t>
      </w:r>
      <w:r w:rsidR="002546A3" w:rsidRPr="00B94B37">
        <w:rPr>
          <w:rFonts w:cs="Calibri"/>
          <w:color w:val="000000" w:themeColor="text1"/>
          <w:sz w:val="24"/>
          <w:szCs w:val="24"/>
          <w:lang w:val="ro-RO" w:eastAsia="en-GB"/>
        </w:rPr>
        <w:t>etul de sarcini</w:t>
      </w:r>
      <w:r w:rsidR="00E271CC">
        <w:rPr>
          <w:rFonts w:cs="Calibri"/>
          <w:color w:val="000000" w:themeColor="text1"/>
          <w:sz w:val="24"/>
          <w:szCs w:val="24"/>
          <w:lang w:val="ro-RO" w:eastAsia="en-GB"/>
        </w:rPr>
        <w:t xml:space="preserve"> </w:t>
      </w:r>
      <w:r w:rsidRPr="00B94B37">
        <w:rPr>
          <w:rFonts w:cs="Calibri"/>
          <w:color w:val="000000" w:themeColor="text1"/>
          <w:sz w:val="24"/>
          <w:szCs w:val="24"/>
          <w:lang w:val="ro-RO" w:eastAsia="en-GB"/>
        </w:rPr>
        <w:t>(Anex</w:t>
      </w:r>
      <w:r w:rsidR="004F4F1C" w:rsidRPr="00B94B37">
        <w:rPr>
          <w:rFonts w:cs="Calibri"/>
          <w:color w:val="000000" w:themeColor="text1"/>
          <w:sz w:val="24"/>
          <w:szCs w:val="24"/>
          <w:lang w:val="ro-RO" w:eastAsia="en-GB"/>
        </w:rPr>
        <w:t>a nr</w:t>
      </w:r>
      <w:r w:rsidR="002546A3" w:rsidRPr="00B94B37">
        <w:rPr>
          <w:rFonts w:cs="Calibri"/>
          <w:color w:val="000000" w:themeColor="text1"/>
          <w:sz w:val="24"/>
          <w:szCs w:val="24"/>
          <w:lang w:val="ro-RO" w:eastAsia="en-GB"/>
        </w:rPr>
        <w:t>. 2</w:t>
      </w:r>
      <w:r w:rsidR="00E271CC">
        <w:rPr>
          <w:rFonts w:cs="Calibri"/>
          <w:color w:val="000000" w:themeColor="text1"/>
          <w:sz w:val="24"/>
          <w:szCs w:val="24"/>
          <w:lang w:val="ro-RO" w:eastAsia="en-GB"/>
        </w:rPr>
        <w:t xml:space="preserve"> </w:t>
      </w:r>
      <w:r w:rsidR="004F4F1C" w:rsidRPr="00B94B37">
        <w:rPr>
          <w:rFonts w:cs="Calibri"/>
          <w:color w:val="000000" w:themeColor="text1"/>
          <w:sz w:val="24"/>
          <w:szCs w:val="24"/>
          <w:lang w:val="ro-RO" w:eastAsia="en-GB"/>
        </w:rPr>
        <w:t>la prezentul</w:t>
      </w:r>
      <w:r w:rsidRPr="00B94B37">
        <w:rPr>
          <w:rFonts w:cs="Calibri"/>
          <w:color w:val="000000" w:themeColor="text1"/>
          <w:sz w:val="24"/>
          <w:szCs w:val="24"/>
          <w:lang w:val="ro-RO" w:eastAsia="en-GB"/>
        </w:rPr>
        <w:t xml:space="preserve"> Contract), </w:t>
      </w:r>
      <w:r w:rsidR="004F4F1C" w:rsidRPr="00B94B37">
        <w:rPr>
          <w:rFonts w:cs="Calibri"/>
          <w:color w:val="000000" w:themeColor="text1"/>
          <w:sz w:val="24"/>
          <w:szCs w:val="24"/>
          <w:lang w:val="ro-RO" w:eastAsia="en-GB"/>
        </w:rPr>
        <w:t xml:space="preserve">şi cei prevăzuţi în Anexa </w:t>
      </w:r>
      <w:r w:rsidRPr="00B94B37">
        <w:rPr>
          <w:rFonts w:cs="Calibri"/>
          <w:color w:val="000000" w:themeColor="text1"/>
          <w:sz w:val="24"/>
          <w:szCs w:val="24"/>
          <w:lang w:val="ro-RO" w:eastAsia="en-GB"/>
        </w:rPr>
        <w:t>n</w:t>
      </w:r>
      <w:r w:rsidR="004F4F1C" w:rsidRPr="00B94B37">
        <w:rPr>
          <w:rFonts w:cs="Calibri"/>
          <w:color w:val="000000" w:themeColor="text1"/>
          <w:sz w:val="24"/>
          <w:szCs w:val="24"/>
          <w:lang w:val="ro-RO" w:eastAsia="en-GB"/>
        </w:rPr>
        <w:t>r</w:t>
      </w:r>
      <w:r w:rsidRPr="00B94B37">
        <w:rPr>
          <w:rFonts w:cs="Calibri"/>
          <w:color w:val="000000" w:themeColor="text1"/>
          <w:sz w:val="24"/>
          <w:szCs w:val="24"/>
          <w:lang w:val="ro-RO" w:eastAsia="en-GB"/>
        </w:rPr>
        <w:t xml:space="preserve">. </w:t>
      </w:r>
      <w:r w:rsidR="006C7C42" w:rsidRPr="00B94B37">
        <w:rPr>
          <w:rFonts w:cs="Calibri"/>
          <w:color w:val="000000" w:themeColor="text1"/>
          <w:sz w:val="24"/>
          <w:szCs w:val="24"/>
          <w:lang w:val="ro-RO" w:eastAsia="en-GB"/>
        </w:rPr>
        <w:t xml:space="preserve">8 </w:t>
      </w:r>
      <w:r w:rsidRPr="00B94B37">
        <w:rPr>
          <w:rFonts w:cs="Calibri"/>
          <w:color w:val="000000" w:themeColor="text1"/>
          <w:sz w:val="24"/>
          <w:szCs w:val="24"/>
          <w:lang w:val="ro-RO" w:eastAsia="en-GB"/>
        </w:rPr>
        <w:t>(„</w:t>
      </w:r>
      <w:r w:rsidR="00A5782A" w:rsidRPr="00B94B37">
        <w:rPr>
          <w:rFonts w:cs="Calibri"/>
          <w:color w:val="000000" w:themeColor="text1"/>
          <w:sz w:val="24"/>
          <w:szCs w:val="24"/>
          <w:lang w:val="ro-RO" w:eastAsia="en-GB"/>
        </w:rPr>
        <w:t>Indicatorii de Performanţă</w:t>
      </w:r>
      <w:r w:rsidRPr="00B94B37">
        <w:rPr>
          <w:rFonts w:cs="Calibri"/>
          <w:color w:val="000000" w:themeColor="text1"/>
          <w:sz w:val="24"/>
          <w:szCs w:val="24"/>
          <w:lang w:val="ro-RO" w:eastAsia="en-GB"/>
        </w:rPr>
        <w:t xml:space="preserve">”) </w:t>
      </w:r>
      <w:r w:rsidR="004F4F1C" w:rsidRPr="00B94B37">
        <w:rPr>
          <w:rFonts w:cs="Calibri"/>
          <w:color w:val="000000" w:themeColor="text1"/>
          <w:sz w:val="24"/>
          <w:szCs w:val="24"/>
          <w:lang w:val="ro-RO" w:eastAsia="en-GB"/>
        </w:rPr>
        <w:t>la</w:t>
      </w:r>
      <w:r w:rsidRPr="00B94B37">
        <w:rPr>
          <w:rFonts w:cs="Calibri"/>
          <w:color w:val="000000" w:themeColor="text1"/>
          <w:sz w:val="24"/>
          <w:szCs w:val="24"/>
          <w:lang w:val="ro-RO" w:eastAsia="en-GB"/>
        </w:rPr>
        <w:t xml:space="preserve"> Contract.</w:t>
      </w:r>
    </w:p>
    <w:p w14:paraId="66E4B850" w14:textId="77777777" w:rsidR="001C57F2" w:rsidRPr="00B94B37" w:rsidRDefault="001C57F2"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(2)</w:t>
      </w:r>
      <w:r w:rsidR="004F4F1C" w:rsidRPr="00B94B37">
        <w:rPr>
          <w:rFonts w:cs="Calibri"/>
          <w:color w:val="000000" w:themeColor="text1"/>
          <w:sz w:val="24"/>
          <w:szCs w:val="24"/>
          <w:lang w:val="ro-RO" w:eastAsia="en-GB"/>
        </w:rPr>
        <w:t>Indicatorii de Performanţă stabilesc, printre altele, condiţiile pe care trebuie să le îndeplinească Serviciul, având printre obiective</w:t>
      </w:r>
      <w:r w:rsidRPr="00B94B37">
        <w:rPr>
          <w:rFonts w:cs="Calibri"/>
          <w:color w:val="000000" w:themeColor="text1"/>
          <w:sz w:val="24"/>
          <w:szCs w:val="24"/>
          <w:lang w:val="ro-RO" w:eastAsia="en-GB"/>
        </w:rPr>
        <w:t>:</w:t>
      </w:r>
    </w:p>
    <w:p w14:paraId="6F7FD3FD" w14:textId="1C1F9F54" w:rsidR="001C57F2" w:rsidRPr="00B94B37" w:rsidRDefault="00406546" w:rsidP="00406546">
      <w:pPr>
        <w:spacing w:after="0" w:line="240" w:lineRule="auto"/>
        <w:ind w:left="708"/>
        <w:jc w:val="both"/>
        <w:rPr>
          <w:rFonts w:cs="Calibri"/>
          <w:color w:val="000000" w:themeColor="text1"/>
          <w:sz w:val="24"/>
          <w:szCs w:val="24"/>
          <w:lang w:val="ro-RO" w:eastAsia="en-GB"/>
        </w:rPr>
      </w:pPr>
      <w:r>
        <w:rPr>
          <w:rFonts w:cs="Calibri"/>
          <w:color w:val="000000" w:themeColor="text1"/>
          <w:sz w:val="24"/>
          <w:szCs w:val="24"/>
          <w:lang w:val="ro-RO" w:eastAsia="en-GB"/>
        </w:rPr>
        <w:t xml:space="preserve">- </w:t>
      </w:r>
      <w:r w:rsidR="004F4F1C" w:rsidRPr="00B94B37">
        <w:rPr>
          <w:rFonts w:cs="Calibri"/>
          <w:color w:val="000000" w:themeColor="text1"/>
          <w:sz w:val="24"/>
          <w:szCs w:val="24"/>
          <w:lang w:val="ro-RO" w:eastAsia="en-GB"/>
        </w:rPr>
        <w:t>continuitatea Serviciului din punct de vedere cantitativ și calitativ</w:t>
      </w:r>
      <w:r w:rsidR="001C57F2" w:rsidRPr="00B94B37">
        <w:rPr>
          <w:rFonts w:cs="Calibri"/>
          <w:color w:val="000000" w:themeColor="text1"/>
          <w:sz w:val="24"/>
          <w:szCs w:val="24"/>
          <w:lang w:val="ro-RO" w:eastAsia="en-GB"/>
        </w:rPr>
        <w:t>;</w:t>
      </w:r>
    </w:p>
    <w:p w14:paraId="15F48594" w14:textId="44169F9A" w:rsidR="001C57F2" w:rsidRPr="00B94B37" w:rsidRDefault="00406546" w:rsidP="00406546">
      <w:pPr>
        <w:spacing w:after="0" w:line="240" w:lineRule="auto"/>
        <w:ind w:left="708"/>
        <w:jc w:val="both"/>
        <w:rPr>
          <w:rFonts w:cs="Calibri"/>
          <w:color w:val="000000" w:themeColor="text1"/>
          <w:sz w:val="24"/>
          <w:szCs w:val="24"/>
          <w:lang w:val="ro-RO" w:eastAsia="en-GB"/>
        </w:rPr>
      </w:pPr>
      <w:r>
        <w:rPr>
          <w:rFonts w:cs="Calibri"/>
          <w:color w:val="000000" w:themeColor="text1"/>
          <w:sz w:val="24"/>
          <w:szCs w:val="24"/>
          <w:lang w:val="ro-RO" w:eastAsia="en-GB"/>
        </w:rPr>
        <w:t xml:space="preserve">- </w:t>
      </w:r>
      <w:r w:rsidR="004F4F1C" w:rsidRPr="00B94B37">
        <w:rPr>
          <w:rFonts w:cs="Calibri"/>
          <w:color w:val="000000" w:themeColor="text1"/>
          <w:sz w:val="24"/>
          <w:szCs w:val="24"/>
          <w:lang w:val="ro-RO" w:eastAsia="en-GB"/>
        </w:rPr>
        <w:t>adaptarea permanentă la cerințele rezonabile ale Utilizatorilor</w:t>
      </w:r>
      <w:r w:rsidR="001C57F2" w:rsidRPr="00B94B37">
        <w:rPr>
          <w:rFonts w:cs="Calibri"/>
          <w:color w:val="000000" w:themeColor="text1"/>
          <w:sz w:val="24"/>
          <w:szCs w:val="24"/>
          <w:lang w:val="ro-RO" w:eastAsia="en-GB"/>
        </w:rPr>
        <w:t>;</w:t>
      </w:r>
    </w:p>
    <w:p w14:paraId="60B52B32" w14:textId="18046FC1" w:rsidR="001C57F2" w:rsidRPr="00B94B37" w:rsidRDefault="00406546" w:rsidP="00406546">
      <w:pPr>
        <w:spacing w:after="0" w:line="240" w:lineRule="auto"/>
        <w:ind w:left="708"/>
        <w:jc w:val="both"/>
        <w:rPr>
          <w:rFonts w:cs="Calibri"/>
          <w:color w:val="000000" w:themeColor="text1"/>
          <w:sz w:val="24"/>
          <w:szCs w:val="24"/>
          <w:lang w:val="ro-RO" w:eastAsia="en-GB"/>
        </w:rPr>
      </w:pPr>
      <w:r>
        <w:rPr>
          <w:rFonts w:cs="Calibri"/>
          <w:color w:val="000000" w:themeColor="text1"/>
          <w:sz w:val="24"/>
          <w:szCs w:val="24"/>
          <w:lang w:val="ro-RO" w:eastAsia="en-GB"/>
        </w:rPr>
        <w:t xml:space="preserve">- </w:t>
      </w:r>
      <w:r w:rsidR="004F4F1C" w:rsidRPr="00B94B37">
        <w:rPr>
          <w:rFonts w:cs="Calibri"/>
          <w:color w:val="000000" w:themeColor="text1"/>
          <w:sz w:val="24"/>
          <w:szCs w:val="24"/>
          <w:lang w:val="ro-RO" w:eastAsia="en-GB"/>
        </w:rPr>
        <w:t>excluderea oricărei discriminări privind accesul la Serviciu</w:t>
      </w:r>
      <w:r w:rsidR="001C57F2" w:rsidRPr="00B94B37">
        <w:rPr>
          <w:rFonts w:cs="Calibri"/>
          <w:color w:val="000000" w:themeColor="text1"/>
          <w:sz w:val="24"/>
          <w:szCs w:val="24"/>
          <w:lang w:val="ro-RO" w:eastAsia="en-GB"/>
        </w:rPr>
        <w:t>;</w:t>
      </w:r>
    </w:p>
    <w:p w14:paraId="2147125B" w14:textId="18CEC217" w:rsidR="001C57F2" w:rsidRPr="00B94B37" w:rsidRDefault="00406546" w:rsidP="00406546">
      <w:pPr>
        <w:spacing w:after="0" w:line="240" w:lineRule="auto"/>
        <w:ind w:left="708"/>
        <w:jc w:val="both"/>
        <w:rPr>
          <w:rFonts w:cs="Calibri"/>
          <w:color w:val="000000" w:themeColor="text1"/>
          <w:sz w:val="24"/>
          <w:szCs w:val="24"/>
          <w:lang w:val="ro-RO" w:eastAsia="en-GB"/>
        </w:rPr>
      </w:pPr>
      <w:r>
        <w:rPr>
          <w:rFonts w:cs="Calibri"/>
          <w:color w:val="000000" w:themeColor="text1"/>
          <w:sz w:val="24"/>
          <w:szCs w:val="24"/>
          <w:lang w:val="ro-RO" w:eastAsia="en-GB"/>
        </w:rPr>
        <w:t xml:space="preserve">- </w:t>
      </w:r>
      <w:r w:rsidR="004F4F1C" w:rsidRPr="00B94B37">
        <w:rPr>
          <w:rFonts w:cs="Calibri"/>
          <w:color w:val="000000" w:themeColor="text1"/>
          <w:sz w:val="24"/>
          <w:szCs w:val="24"/>
          <w:lang w:val="ro-RO" w:eastAsia="en-GB"/>
        </w:rPr>
        <w:t>respectarea reglementărilor specifice din domeniu</w:t>
      </w:r>
      <w:r w:rsidR="001C57F2" w:rsidRPr="00B94B37">
        <w:rPr>
          <w:rFonts w:cs="Calibri"/>
          <w:color w:val="000000" w:themeColor="text1"/>
          <w:sz w:val="24"/>
          <w:szCs w:val="24"/>
          <w:lang w:val="ro-RO" w:eastAsia="en-GB"/>
        </w:rPr>
        <w:t>.</w:t>
      </w:r>
    </w:p>
    <w:p w14:paraId="3E97E3D5" w14:textId="77777777" w:rsidR="00976D69" w:rsidRPr="00B94B37" w:rsidRDefault="00976D69" w:rsidP="00B94B37">
      <w:pPr>
        <w:spacing w:after="0" w:line="240" w:lineRule="auto"/>
        <w:jc w:val="both"/>
        <w:rPr>
          <w:rFonts w:eastAsia="Calibri" w:cs="Calibri"/>
          <w:bCs/>
          <w:color w:val="000000" w:themeColor="text1"/>
          <w:sz w:val="24"/>
          <w:szCs w:val="24"/>
          <w:lang w:val="ro-RO"/>
        </w:rPr>
      </w:pPr>
    </w:p>
    <w:p w14:paraId="640C33C0" w14:textId="77777777" w:rsidR="00A26048" w:rsidRPr="00B94B37" w:rsidRDefault="00085685" w:rsidP="00721A66">
      <w:pPr>
        <w:pStyle w:val="Heading2"/>
        <w:rPr>
          <w:rFonts w:ascii="Calibri" w:hAnsi="Calibri" w:cs="Calibri"/>
          <w:i w:val="0"/>
          <w:color w:val="000000" w:themeColor="text1"/>
          <w:sz w:val="24"/>
          <w:szCs w:val="24"/>
          <w:lang w:val="ro-RO" w:eastAsia="ro-RO"/>
        </w:rPr>
      </w:pPr>
      <w:bookmarkStart w:id="196" w:name="_Toc395090884"/>
      <w:bookmarkStart w:id="197" w:name="_Toc34195592"/>
      <w:bookmarkStart w:id="198" w:name="_Toc153934379"/>
      <w:r w:rsidRPr="00B94B37">
        <w:rPr>
          <w:rFonts w:ascii="Calibri" w:hAnsi="Calibri" w:cs="Calibri"/>
          <w:i w:val="0"/>
          <w:color w:val="000000" w:themeColor="text1"/>
          <w:sz w:val="24"/>
          <w:szCs w:val="24"/>
          <w:lang w:val="ro-RO" w:eastAsia="ro-RO"/>
        </w:rPr>
        <w:t>ARTICOLUL</w:t>
      </w:r>
      <w:r w:rsidR="00A26048" w:rsidRPr="00B94B37">
        <w:rPr>
          <w:rFonts w:ascii="Calibri" w:hAnsi="Calibri" w:cs="Calibri"/>
          <w:i w:val="0"/>
          <w:color w:val="000000" w:themeColor="text1"/>
          <w:sz w:val="24"/>
          <w:szCs w:val="24"/>
          <w:lang w:val="ro-RO" w:eastAsia="ro-RO"/>
        </w:rPr>
        <w:t xml:space="preserve"> 1</w:t>
      </w:r>
      <w:r w:rsidR="00CA2AA6" w:rsidRPr="00B94B37">
        <w:rPr>
          <w:rFonts w:ascii="Calibri" w:hAnsi="Calibri" w:cs="Calibri"/>
          <w:i w:val="0"/>
          <w:color w:val="000000" w:themeColor="text1"/>
          <w:sz w:val="24"/>
          <w:szCs w:val="24"/>
          <w:lang w:val="ro-RO" w:eastAsia="ro-RO"/>
        </w:rPr>
        <w:t>3</w:t>
      </w:r>
      <w:r w:rsidR="00A26048" w:rsidRPr="00B94B37">
        <w:rPr>
          <w:rFonts w:ascii="Calibri" w:hAnsi="Calibri" w:cs="Calibri"/>
          <w:i w:val="0"/>
          <w:color w:val="000000" w:themeColor="text1"/>
          <w:sz w:val="24"/>
          <w:szCs w:val="24"/>
          <w:lang w:val="ro-RO" w:eastAsia="ro-RO"/>
        </w:rPr>
        <w:t xml:space="preserve"> –</w:t>
      </w:r>
      <w:r w:rsidRPr="00B94B37">
        <w:rPr>
          <w:rFonts w:ascii="Calibri" w:hAnsi="Calibri" w:cs="Calibri"/>
          <w:i w:val="0"/>
          <w:color w:val="000000" w:themeColor="text1"/>
          <w:sz w:val="24"/>
          <w:szCs w:val="24"/>
          <w:lang w:val="ro-RO" w:eastAsia="ro-RO"/>
        </w:rPr>
        <w:t>MONITORIZAREA</w:t>
      </w:r>
      <w:r w:rsidR="00A26048" w:rsidRPr="00B94B37">
        <w:rPr>
          <w:rFonts w:ascii="Calibri" w:hAnsi="Calibri" w:cs="Calibri"/>
          <w:i w:val="0"/>
          <w:color w:val="000000" w:themeColor="text1"/>
          <w:sz w:val="24"/>
          <w:szCs w:val="24"/>
          <w:lang w:val="ro-RO" w:eastAsia="ro-RO"/>
        </w:rPr>
        <w:t>CONTRACT</w:t>
      </w:r>
      <w:r w:rsidRPr="00B94B37">
        <w:rPr>
          <w:rFonts w:ascii="Calibri" w:hAnsi="Calibri" w:cs="Calibri"/>
          <w:i w:val="0"/>
          <w:color w:val="000000" w:themeColor="text1"/>
          <w:sz w:val="24"/>
          <w:szCs w:val="24"/>
          <w:lang w:val="ro-RO" w:eastAsia="ro-RO"/>
        </w:rPr>
        <w:t>ULUI</w:t>
      </w:r>
      <w:bookmarkEnd w:id="196"/>
      <w:bookmarkEnd w:id="197"/>
      <w:bookmarkEnd w:id="198"/>
    </w:p>
    <w:p w14:paraId="432A30A1" w14:textId="77777777" w:rsidR="00DC34AF" w:rsidRPr="00B94B37" w:rsidRDefault="00DC34AF"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(1)</w:t>
      </w:r>
      <w:r w:rsidR="008C6AB1" w:rsidRPr="00B94B37">
        <w:rPr>
          <w:rFonts w:cs="Calibri"/>
          <w:color w:val="000000" w:themeColor="text1"/>
          <w:sz w:val="24"/>
          <w:szCs w:val="24"/>
          <w:lang w:val="ro-RO" w:eastAsia="en-GB"/>
        </w:rPr>
        <w:t xml:space="preserve">Respectarea şi îndeplinirea de către </w:t>
      </w:r>
      <w:r w:rsidR="00AE2905" w:rsidRPr="00B94B37">
        <w:rPr>
          <w:rFonts w:cs="Calibri"/>
          <w:color w:val="000000" w:themeColor="text1"/>
          <w:sz w:val="24"/>
          <w:szCs w:val="24"/>
          <w:lang w:val="ro-RO" w:eastAsia="en-GB"/>
        </w:rPr>
        <w:t>CONCESIONAR</w:t>
      </w:r>
      <w:r w:rsidR="008C6AB1" w:rsidRPr="00B94B37">
        <w:rPr>
          <w:rFonts w:cs="Calibri"/>
          <w:color w:val="000000" w:themeColor="text1"/>
          <w:sz w:val="24"/>
          <w:szCs w:val="24"/>
          <w:lang w:val="ro-RO" w:eastAsia="en-GB"/>
        </w:rPr>
        <w:t xml:space="preserve"> a </w:t>
      </w:r>
      <w:r w:rsidR="00454053" w:rsidRPr="00B94B37">
        <w:rPr>
          <w:rFonts w:cs="Calibri"/>
          <w:color w:val="000000" w:themeColor="text1"/>
          <w:sz w:val="24"/>
          <w:szCs w:val="24"/>
          <w:lang w:val="ro-RO" w:eastAsia="en-GB"/>
        </w:rPr>
        <w:t>Indicator</w:t>
      </w:r>
      <w:r w:rsidR="008C6AB1" w:rsidRPr="00B94B37">
        <w:rPr>
          <w:rFonts w:cs="Calibri"/>
          <w:color w:val="000000" w:themeColor="text1"/>
          <w:sz w:val="24"/>
          <w:szCs w:val="24"/>
          <w:lang w:val="ro-RO" w:eastAsia="en-GB"/>
        </w:rPr>
        <w:t xml:space="preserve">ilor de Performanţă şi în general a tuturor obligaţiilor stabilite prin prezentul </w:t>
      </w:r>
      <w:r w:rsidR="0044524E" w:rsidRPr="00B94B37">
        <w:rPr>
          <w:rFonts w:cs="Calibri"/>
          <w:color w:val="000000" w:themeColor="text1"/>
          <w:sz w:val="24"/>
          <w:szCs w:val="24"/>
          <w:lang w:val="ro-RO" w:eastAsia="en-GB"/>
        </w:rPr>
        <w:t xml:space="preserve">Contract </w:t>
      </w:r>
      <w:r w:rsidR="008C6AB1" w:rsidRPr="00B94B37">
        <w:rPr>
          <w:rFonts w:cs="Calibri"/>
          <w:color w:val="000000" w:themeColor="text1"/>
          <w:sz w:val="24"/>
          <w:szCs w:val="24"/>
          <w:lang w:val="ro-RO" w:eastAsia="en-GB"/>
        </w:rPr>
        <w:t xml:space="preserve">vor fi </w:t>
      </w:r>
      <w:r w:rsidRPr="00B94B37">
        <w:rPr>
          <w:rFonts w:cs="Calibri"/>
          <w:color w:val="000000" w:themeColor="text1"/>
          <w:sz w:val="24"/>
          <w:szCs w:val="24"/>
          <w:lang w:val="ro-RO" w:eastAsia="en-GB"/>
        </w:rPr>
        <w:t>monitor</w:t>
      </w:r>
      <w:r w:rsidR="008C6AB1" w:rsidRPr="00B94B37">
        <w:rPr>
          <w:rFonts w:cs="Calibri"/>
          <w:color w:val="000000" w:themeColor="text1"/>
          <w:sz w:val="24"/>
          <w:szCs w:val="24"/>
          <w:lang w:val="ro-RO" w:eastAsia="en-GB"/>
        </w:rPr>
        <w:t xml:space="preserve">izate de </w:t>
      </w:r>
      <w:r w:rsidR="00AE2905" w:rsidRPr="00B94B37">
        <w:rPr>
          <w:rFonts w:cs="Calibri"/>
          <w:color w:val="000000" w:themeColor="text1"/>
          <w:sz w:val="24"/>
          <w:szCs w:val="24"/>
          <w:lang w:val="ro-RO" w:eastAsia="en-GB"/>
        </w:rPr>
        <w:t>CONCEDENT</w:t>
      </w:r>
      <w:r w:rsidR="00E16EAC" w:rsidRPr="00B94B37">
        <w:rPr>
          <w:rFonts w:cs="Calibri"/>
          <w:color w:val="000000" w:themeColor="text1"/>
          <w:sz w:val="24"/>
          <w:szCs w:val="24"/>
          <w:lang w:val="ro-RO" w:eastAsia="en-GB"/>
        </w:rPr>
        <w:t xml:space="preserve"> </w:t>
      </w:r>
      <w:r w:rsidR="008C6AB1" w:rsidRPr="00B94B37">
        <w:rPr>
          <w:rFonts w:cs="Calibri"/>
          <w:color w:val="000000" w:themeColor="text1"/>
          <w:sz w:val="24"/>
          <w:szCs w:val="24"/>
          <w:lang w:val="ro-RO" w:eastAsia="en-GB"/>
        </w:rPr>
        <w:t>în baza mandatului acordat acesteia prin statutul său şi conform termenilor şi condiţiilor stipulate de prezentul Articol</w:t>
      </w:r>
      <w:r w:rsidRPr="00B94B37">
        <w:rPr>
          <w:rFonts w:cs="Calibri"/>
          <w:color w:val="000000" w:themeColor="text1"/>
          <w:sz w:val="24"/>
          <w:szCs w:val="24"/>
          <w:lang w:val="ro-RO" w:eastAsia="en-GB"/>
        </w:rPr>
        <w:t xml:space="preserve">. </w:t>
      </w:r>
    </w:p>
    <w:p w14:paraId="44986F33" w14:textId="77777777" w:rsidR="00DC34AF" w:rsidRPr="00B94B37" w:rsidRDefault="00DC34AF"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(2)</w:t>
      </w:r>
      <w:r w:rsidR="00B204F9" w:rsidRPr="00B94B37">
        <w:rPr>
          <w:rFonts w:cs="Calibri"/>
          <w:color w:val="000000" w:themeColor="text1"/>
          <w:sz w:val="24"/>
          <w:szCs w:val="24"/>
          <w:lang w:val="ro-RO" w:eastAsia="en-GB"/>
        </w:rPr>
        <w:t>CONCEDENTUL</w:t>
      </w:r>
      <w:r w:rsidR="00E16EAC" w:rsidRPr="00B94B37">
        <w:rPr>
          <w:rFonts w:cs="Calibri"/>
          <w:color w:val="000000" w:themeColor="text1"/>
          <w:sz w:val="24"/>
          <w:szCs w:val="24"/>
          <w:lang w:val="ro-RO" w:eastAsia="en-GB"/>
        </w:rPr>
        <w:t xml:space="preserve"> </w:t>
      </w:r>
      <w:r w:rsidR="008C6AB1" w:rsidRPr="00B94B37">
        <w:rPr>
          <w:rFonts w:cs="Calibri"/>
          <w:color w:val="000000" w:themeColor="text1"/>
          <w:sz w:val="24"/>
          <w:szCs w:val="24"/>
          <w:lang w:val="ro-RO" w:eastAsia="en-GB"/>
        </w:rPr>
        <w:t xml:space="preserve">va informa în prealabil </w:t>
      </w:r>
      <w:r w:rsidR="00F730C5" w:rsidRPr="00B94B37">
        <w:rPr>
          <w:rFonts w:cs="Calibri"/>
          <w:color w:val="000000" w:themeColor="text1"/>
          <w:sz w:val="24"/>
          <w:szCs w:val="24"/>
          <w:lang w:val="ro-RO" w:eastAsia="en-GB"/>
        </w:rPr>
        <w:t>CONCESIONARUL</w:t>
      </w:r>
      <w:r w:rsidR="008C6AB1" w:rsidRPr="00B94B37">
        <w:rPr>
          <w:rFonts w:cs="Calibri"/>
          <w:color w:val="000000" w:themeColor="text1"/>
          <w:sz w:val="24"/>
          <w:szCs w:val="24"/>
          <w:lang w:val="ro-RO" w:eastAsia="en-GB"/>
        </w:rPr>
        <w:t xml:space="preserve"> asupra intenției de a verifica respectarea Indicatorilor de Performanță sau de a efectua o inspecţie pentru verificarea </w:t>
      </w:r>
      <w:r w:rsidR="007439C4" w:rsidRPr="00B94B37">
        <w:rPr>
          <w:rFonts w:cs="Calibri"/>
          <w:color w:val="000000" w:themeColor="text1"/>
          <w:sz w:val="24"/>
          <w:szCs w:val="24"/>
          <w:lang w:val="ro-RO" w:eastAsia="en-GB"/>
        </w:rPr>
        <w:t>îndeplinirii obligaţiilor</w:t>
      </w:r>
      <w:r w:rsidR="0044524E" w:rsidRPr="00B94B37">
        <w:rPr>
          <w:rFonts w:cs="Calibri"/>
          <w:color w:val="000000" w:themeColor="text1"/>
          <w:sz w:val="24"/>
          <w:szCs w:val="24"/>
          <w:lang w:val="ro-RO" w:eastAsia="en-GB"/>
        </w:rPr>
        <w:t xml:space="preserve"> contractual</w:t>
      </w:r>
      <w:r w:rsidR="007439C4" w:rsidRPr="00B94B37">
        <w:rPr>
          <w:rFonts w:cs="Calibri"/>
          <w:color w:val="000000" w:themeColor="text1"/>
          <w:sz w:val="24"/>
          <w:szCs w:val="24"/>
          <w:lang w:val="ro-RO" w:eastAsia="en-GB"/>
        </w:rPr>
        <w:t xml:space="preserve">e şi va stabili data cea mai bună pentru efectuarea verificărilor. Aceasta nu va fi totuşi înțeleasă însă ca o limitare a drepturilor și capacității </w:t>
      </w:r>
      <w:r w:rsidR="00F730C5" w:rsidRPr="00B94B37">
        <w:rPr>
          <w:rFonts w:cs="Calibri"/>
          <w:color w:val="000000" w:themeColor="text1"/>
          <w:sz w:val="24"/>
          <w:szCs w:val="24"/>
          <w:lang w:val="ro-RO" w:eastAsia="en-GB"/>
        </w:rPr>
        <w:t>CONCEDENTULUI</w:t>
      </w:r>
      <w:r w:rsidR="007439C4" w:rsidRPr="00B94B37">
        <w:rPr>
          <w:rFonts w:cs="Calibri"/>
          <w:color w:val="000000" w:themeColor="text1"/>
          <w:sz w:val="24"/>
          <w:szCs w:val="24"/>
          <w:lang w:val="ro-RO" w:eastAsia="en-GB"/>
        </w:rPr>
        <w:t xml:space="preserve"> de a-și aduce la îndeplinire îndatoririle și în particular dreptul său de a efectua, din când în când, inspecții aleatorii și/sau inopinate privind orice aspecte legate de Serviciu</w:t>
      </w:r>
      <w:r w:rsidRPr="00B94B37">
        <w:rPr>
          <w:rFonts w:cs="Calibri"/>
          <w:color w:val="000000" w:themeColor="text1"/>
          <w:sz w:val="24"/>
          <w:szCs w:val="24"/>
          <w:lang w:val="ro-RO" w:eastAsia="en-GB"/>
        </w:rPr>
        <w:t xml:space="preserve">. </w:t>
      </w:r>
    </w:p>
    <w:p w14:paraId="26EEC1C8" w14:textId="77777777" w:rsidR="00DC34AF" w:rsidRPr="00B94B37" w:rsidRDefault="00DC34AF"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(3)</w:t>
      </w:r>
      <w:r w:rsidR="007439C4" w:rsidRPr="00B94B37">
        <w:rPr>
          <w:rFonts w:cs="Calibri"/>
          <w:color w:val="000000" w:themeColor="text1"/>
          <w:sz w:val="24"/>
          <w:szCs w:val="24"/>
          <w:lang w:val="ro-RO" w:eastAsia="en-GB"/>
        </w:rPr>
        <w:t>La sfârşitul fiecărei Perioade de Monitorizare</w:t>
      </w:r>
      <w:r w:rsidR="00A92C86" w:rsidRPr="00B94B37">
        <w:rPr>
          <w:rFonts w:cs="Calibri"/>
          <w:color w:val="000000" w:themeColor="text1"/>
          <w:sz w:val="24"/>
          <w:szCs w:val="24"/>
          <w:lang w:val="ro-RO" w:eastAsia="en-GB"/>
        </w:rPr>
        <w:t xml:space="preserve"> (lunare, trimestriale, anuale)</w:t>
      </w:r>
      <w:r w:rsidRPr="00B94B37">
        <w:rPr>
          <w:rFonts w:cs="Calibri"/>
          <w:color w:val="000000" w:themeColor="text1"/>
          <w:sz w:val="24"/>
          <w:szCs w:val="24"/>
          <w:lang w:val="ro-RO" w:eastAsia="en-GB"/>
        </w:rPr>
        <w:t xml:space="preserve">, </w:t>
      </w:r>
      <w:r w:rsidR="00B204F9" w:rsidRPr="00B94B37">
        <w:rPr>
          <w:rFonts w:cs="Calibri"/>
          <w:color w:val="000000" w:themeColor="text1"/>
          <w:sz w:val="24"/>
          <w:szCs w:val="24"/>
          <w:lang w:val="ro-RO" w:eastAsia="en-GB"/>
        </w:rPr>
        <w:t>CONCEDENTUL</w:t>
      </w:r>
      <w:r w:rsidR="00E16EAC" w:rsidRPr="00B94B37">
        <w:rPr>
          <w:rFonts w:cs="Calibri"/>
          <w:color w:val="000000" w:themeColor="text1"/>
          <w:sz w:val="24"/>
          <w:szCs w:val="24"/>
          <w:lang w:val="ro-RO" w:eastAsia="en-GB"/>
        </w:rPr>
        <w:t xml:space="preserve"> </w:t>
      </w:r>
      <w:r w:rsidR="007439C4" w:rsidRPr="00B94B37">
        <w:rPr>
          <w:rFonts w:cs="Calibri"/>
          <w:color w:val="000000" w:themeColor="text1"/>
          <w:sz w:val="24"/>
          <w:szCs w:val="24"/>
          <w:lang w:val="ro-RO" w:eastAsia="en-GB"/>
        </w:rPr>
        <w:t xml:space="preserve">va întocmi un “Raport de monitorizare” pe care îl va transmite </w:t>
      </w:r>
      <w:r w:rsidR="00F730C5" w:rsidRPr="00B94B37">
        <w:rPr>
          <w:rFonts w:cs="Calibri"/>
          <w:color w:val="000000" w:themeColor="text1"/>
          <w:sz w:val="24"/>
          <w:szCs w:val="24"/>
          <w:lang w:val="ro-RO" w:eastAsia="en-GB"/>
        </w:rPr>
        <w:t>CONCESIONARUL</w:t>
      </w:r>
      <w:r w:rsidR="00A92C86" w:rsidRPr="00B94B37">
        <w:rPr>
          <w:rFonts w:cs="Calibri"/>
          <w:color w:val="000000" w:themeColor="text1"/>
          <w:sz w:val="24"/>
          <w:szCs w:val="24"/>
          <w:lang w:val="ro-RO" w:eastAsia="en-GB"/>
        </w:rPr>
        <w:t>UI</w:t>
      </w:r>
      <w:r w:rsidR="007439C4" w:rsidRPr="00B94B37">
        <w:rPr>
          <w:rFonts w:cs="Calibri"/>
          <w:color w:val="000000" w:themeColor="text1"/>
          <w:sz w:val="24"/>
          <w:szCs w:val="24"/>
          <w:lang w:val="ro-RO" w:eastAsia="en-GB"/>
        </w:rPr>
        <w:t>, în termen</w:t>
      </w:r>
      <w:r w:rsidR="00A92C86" w:rsidRPr="00B94B37">
        <w:rPr>
          <w:rFonts w:cs="Calibri"/>
          <w:color w:val="000000" w:themeColor="text1"/>
          <w:sz w:val="24"/>
          <w:szCs w:val="24"/>
          <w:lang w:val="ro-RO" w:eastAsia="en-GB"/>
        </w:rPr>
        <w:t>enele stabilite în Caietul de sarcini (Anexa nr. 2)</w:t>
      </w:r>
      <w:r w:rsidR="007439C4" w:rsidRPr="00B94B37">
        <w:rPr>
          <w:rFonts w:cs="Calibri"/>
          <w:color w:val="000000" w:themeColor="text1"/>
          <w:sz w:val="24"/>
          <w:szCs w:val="24"/>
          <w:lang w:val="ro-RO" w:eastAsia="en-GB"/>
        </w:rPr>
        <w:t xml:space="preserve">. Acest raport va stabili măsurile de conformare </w:t>
      </w:r>
      <w:r w:rsidR="00300D0B" w:rsidRPr="00B94B37">
        <w:rPr>
          <w:rFonts w:cs="Calibri"/>
          <w:color w:val="000000" w:themeColor="text1"/>
          <w:sz w:val="24"/>
          <w:szCs w:val="24"/>
          <w:lang w:val="ro-RO" w:eastAsia="en-GB"/>
        </w:rPr>
        <w:t xml:space="preserve">și termenele în care </w:t>
      </w:r>
      <w:r w:rsidR="00F730C5" w:rsidRPr="00B94B37">
        <w:rPr>
          <w:rFonts w:cs="Calibri"/>
          <w:color w:val="000000" w:themeColor="text1"/>
          <w:sz w:val="24"/>
          <w:szCs w:val="24"/>
          <w:lang w:val="ro-RO" w:eastAsia="en-GB"/>
        </w:rPr>
        <w:t>CONCESIONARUL</w:t>
      </w:r>
      <w:r w:rsidR="00300D0B" w:rsidRPr="00B94B37">
        <w:rPr>
          <w:rFonts w:cs="Calibri"/>
          <w:color w:val="000000" w:themeColor="text1"/>
          <w:sz w:val="24"/>
          <w:szCs w:val="24"/>
          <w:lang w:val="ro-RO" w:eastAsia="en-GB"/>
        </w:rPr>
        <w:t xml:space="preserve"> trebuie să le adopte</w:t>
      </w:r>
      <w:r w:rsidR="007439C4" w:rsidRPr="00B94B37">
        <w:rPr>
          <w:rFonts w:cs="Calibri"/>
          <w:color w:val="000000" w:themeColor="text1"/>
          <w:sz w:val="24"/>
          <w:szCs w:val="24"/>
          <w:lang w:val="ro-RO" w:eastAsia="en-GB"/>
        </w:rPr>
        <w:t xml:space="preserve">. Lipsa unui răspuns din partea </w:t>
      </w:r>
      <w:r w:rsidR="00F730C5" w:rsidRPr="00B94B37">
        <w:rPr>
          <w:rFonts w:cs="Calibri"/>
          <w:color w:val="000000" w:themeColor="text1"/>
          <w:sz w:val="24"/>
          <w:szCs w:val="24"/>
          <w:lang w:val="ro-RO" w:eastAsia="en-GB"/>
        </w:rPr>
        <w:t>CONCESIONARUL</w:t>
      </w:r>
      <w:r w:rsidR="007439C4" w:rsidRPr="00B94B37">
        <w:rPr>
          <w:rFonts w:cs="Calibri"/>
          <w:color w:val="000000" w:themeColor="text1"/>
          <w:sz w:val="24"/>
          <w:szCs w:val="24"/>
          <w:lang w:val="ro-RO" w:eastAsia="en-GB"/>
        </w:rPr>
        <w:t xml:space="preserve">ui, după </w:t>
      </w:r>
      <w:r w:rsidR="000C7431" w:rsidRPr="00B94B37">
        <w:rPr>
          <w:rFonts w:cs="Calibri"/>
          <w:color w:val="000000" w:themeColor="text1"/>
          <w:sz w:val="24"/>
          <w:szCs w:val="24"/>
          <w:lang w:val="ro-RO" w:eastAsia="en-GB"/>
        </w:rPr>
        <w:t xml:space="preserve">10 </w:t>
      </w:r>
      <w:r w:rsidR="00300D0B" w:rsidRPr="00B94B37">
        <w:rPr>
          <w:rFonts w:cs="Calibri"/>
          <w:color w:val="000000" w:themeColor="text1"/>
          <w:sz w:val="24"/>
          <w:szCs w:val="24"/>
          <w:lang w:val="ro-RO" w:eastAsia="en-GB"/>
        </w:rPr>
        <w:t>(</w:t>
      </w:r>
      <w:r w:rsidR="000C7431" w:rsidRPr="00B94B37">
        <w:rPr>
          <w:rFonts w:cs="Calibri"/>
          <w:color w:val="000000" w:themeColor="text1"/>
          <w:sz w:val="24"/>
          <w:szCs w:val="24"/>
          <w:lang w:val="ro-RO" w:eastAsia="en-GB"/>
        </w:rPr>
        <w:t>zece</w:t>
      </w:r>
      <w:r w:rsidR="00300D0B" w:rsidRPr="00B94B37">
        <w:rPr>
          <w:rFonts w:cs="Calibri"/>
          <w:color w:val="000000" w:themeColor="text1"/>
          <w:sz w:val="24"/>
          <w:szCs w:val="24"/>
          <w:lang w:val="ro-RO" w:eastAsia="en-GB"/>
        </w:rPr>
        <w:t>)</w:t>
      </w:r>
      <w:r w:rsidR="007439C4" w:rsidRPr="00B94B37">
        <w:rPr>
          <w:rFonts w:cs="Calibri"/>
          <w:color w:val="000000" w:themeColor="text1"/>
          <w:sz w:val="24"/>
          <w:szCs w:val="24"/>
          <w:lang w:val="ro-RO" w:eastAsia="en-GB"/>
        </w:rPr>
        <w:t xml:space="preserve"> zile de la data primirii Raportului de monitorizare de către </w:t>
      </w:r>
      <w:r w:rsidR="00AE2905" w:rsidRPr="00B94B37">
        <w:rPr>
          <w:rFonts w:cs="Calibri"/>
          <w:color w:val="000000" w:themeColor="text1"/>
          <w:sz w:val="24"/>
          <w:szCs w:val="24"/>
          <w:lang w:val="ro-RO" w:eastAsia="en-GB"/>
        </w:rPr>
        <w:t>CONCESIONAR</w:t>
      </w:r>
      <w:r w:rsidR="007439C4" w:rsidRPr="00B94B37">
        <w:rPr>
          <w:rFonts w:cs="Calibri"/>
          <w:color w:val="000000" w:themeColor="text1"/>
          <w:sz w:val="24"/>
          <w:szCs w:val="24"/>
          <w:lang w:val="ro-RO" w:eastAsia="en-GB"/>
        </w:rPr>
        <w:t xml:space="preserve"> va însemna asumarea realizării  măsurilor de conformare în termenul stabilit de Raportul de monitorizare</w:t>
      </w:r>
      <w:r w:rsidRPr="00B94B37">
        <w:rPr>
          <w:rFonts w:cs="Calibri"/>
          <w:color w:val="000000" w:themeColor="text1"/>
          <w:sz w:val="24"/>
          <w:szCs w:val="24"/>
          <w:lang w:val="ro-RO" w:eastAsia="en-GB"/>
        </w:rPr>
        <w:t>.</w:t>
      </w:r>
    </w:p>
    <w:p w14:paraId="308CEFB9" w14:textId="77777777" w:rsidR="00A92C86" w:rsidRPr="00B94B37" w:rsidRDefault="00A92C86" w:rsidP="00B94B37">
      <w:pPr>
        <w:spacing w:after="0" w:line="240" w:lineRule="auto"/>
        <w:jc w:val="both"/>
        <w:rPr>
          <w:rFonts w:cs="Calibri"/>
          <w:bCs/>
          <w:color w:val="000000" w:themeColor="text1"/>
          <w:sz w:val="24"/>
          <w:szCs w:val="24"/>
          <w:lang w:val="ro-RO" w:eastAsia="en-GB"/>
        </w:rPr>
      </w:pPr>
      <w:r w:rsidRPr="00B94B37">
        <w:rPr>
          <w:rFonts w:cs="Calibri"/>
          <w:b/>
          <w:bCs/>
          <w:color w:val="000000" w:themeColor="text1"/>
          <w:sz w:val="24"/>
          <w:szCs w:val="24"/>
          <w:lang w:val="ro-RO" w:eastAsia="en-GB"/>
        </w:rPr>
        <w:t xml:space="preserve">(4) </w:t>
      </w:r>
      <w:r w:rsidRPr="00B94B37">
        <w:rPr>
          <w:rFonts w:cs="Calibri"/>
          <w:bCs/>
          <w:color w:val="000000" w:themeColor="text1"/>
          <w:sz w:val="24"/>
          <w:szCs w:val="24"/>
          <w:lang w:val="ro-RO" w:eastAsia="en-GB"/>
        </w:rPr>
        <w:t>În sensul alineatului (3) perioadele de monitorizare vor fi raportate la anul calendaristic și nu la Anul Contractual.</w:t>
      </w:r>
    </w:p>
    <w:p w14:paraId="29D54C6C" w14:textId="77777777" w:rsidR="00DC34AF" w:rsidRPr="00B94B37" w:rsidRDefault="00DC34AF"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w:t>
      </w:r>
      <w:r w:rsidR="00A92C86" w:rsidRPr="00B94B37">
        <w:rPr>
          <w:rFonts w:cs="Calibri"/>
          <w:b/>
          <w:color w:val="000000" w:themeColor="text1"/>
          <w:sz w:val="24"/>
          <w:szCs w:val="24"/>
          <w:lang w:val="ro-RO" w:eastAsia="en-GB"/>
        </w:rPr>
        <w:t>5</w:t>
      </w:r>
      <w:r w:rsidRPr="00B94B37">
        <w:rPr>
          <w:rFonts w:cs="Calibri"/>
          <w:b/>
          <w:color w:val="000000" w:themeColor="text1"/>
          <w:sz w:val="24"/>
          <w:szCs w:val="24"/>
          <w:lang w:val="ro-RO" w:eastAsia="en-GB"/>
        </w:rPr>
        <w:t>)</w:t>
      </w:r>
      <w:r w:rsidR="007439C4" w:rsidRPr="00B94B37">
        <w:rPr>
          <w:rFonts w:cs="Calibri"/>
          <w:color w:val="000000" w:themeColor="text1"/>
          <w:sz w:val="24"/>
          <w:szCs w:val="24"/>
          <w:lang w:val="ro-RO" w:eastAsia="en-GB"/>
        </w:rPr>
        <w:t xml:space="preserve">După primirea Raportului de monitorizare, </w:t>
      </w:r>
      <w:r w:rsidR="00F730C5" w:rsidRPr="00B94B37">
        <w:rPr>
          <w:rFonts w:cs="Calibri"/>
          <w:color w:val="000000" w:themeColor="text1"/>
          <w:sz w:val="24"/>
          <w:szCs w:val="24"/>
          <w:lang w:val="ro-RO" w:eastAsia="en-GB"/>
        </w:rPr>
        <w:t>CONCESIONARUL</w:t>
      </w:r>
      <w:r w:rsidR="00DA1E10" w:rsidRPr="00B94B37">
        <w:rPr>
          <w:rFonts w:cs="Calibri"/>
          <w:color w:val="000000" w:themeColor="text1"/>
          <w:sz w:val="24"/>
          <w:szCs w:val="24"/>
          <w:lang w:val="ro-RO" w:eastAsia="en-GB"/>
        </w:rPr>
        <w:t xml:space="preserve"> poate prezenta </w:t>
      </w:r>
      <w:r w:rsidR="00F730C5" w:rsidRPr="00B94B37">
        <w:rPr>
          <w:rFonts w:cs="Calibri"/>
          <w:color w:val="000000" w:themeColor="text1"/>
          <w:sz w:val="24"/>
          <w:szCs w:val="24"/>
          <w:lang w:val="ro-RO" w:eastAsia="en-GB"/>
        </w:rPr>
        <w:t>CONCEDENTULUI</w:t>
      </w:r>
      <w:r w:rsidR="007439C4" w:rsidRPr="00B94B37">
        <w:rPr>
          <w:rFonts w:cs="Calibri"/>
          <w:color w:val="000000" w:themeColor="text1"/>
          <w:sz w:val="24"/>
          <w:szCs w:val="24"/>
          <w:lang w:val="ro-RO" w:eastAsia="en-GB"/>
        </w:rPr>
        <w:t xml:space="preserve"> propunerile sale de îmbunătăţire a activității pentru a se conforma</w:t>
      </w:r>
      <w:r w:rsidR="004A34E7" w:rsidRPr="00B94B37">
        <w:rPr>
          <w:rFonts w:cs="Calibri"/>
          <w:color w:val="000000" w:themeColor="text1"/>
          <w:sz w:val="24"/>
          <w:szCs w:val="24"/>
          <w:lang w:val="ro-RO" w:eastAsia="en-GB"/>
        </w:rPr>
        <w:t xml:space="preserve"> Contractului, inclusiv</w:t>
      </w:r>
      <w:r w:rsidR="007439C4" w:rsidRPr="00B94B37">
        <w:rPr>
          <w:rFonts w:cs="Calibri"/>
          <w:color w:val="000000" w:themeColor="text1"/>
          <w:sz w:val="24"/>
          <w:szCs w:val="24"/>
          <w:lang w:val="ro-RO" w:eastAsia="en-GB"/>
        </w:rPr>
        <w:t xml:space="preserve"> Indicatorilor de Performanță</w:t>
      </w:r>
      <w:r w:rsidR="004A34E7" w:rsidRPr="00B94B37">
        <w:rPr>
          <w:rFonts w:cs="Calibri"/>
          <w:color w:val="000000" w:themeColor="text1"/>
          <w:sz w:val="24"/>
          <w:szCs w:val="24"/>
          <w:lang w:val="ro-RO" w:eastAsia="en-GB"/>
        </w:rPr>
        <w:t xml:space="preserve">, transmiţând aceste propuneri în termen de </w:t>
      </w:r>
      <w:r w:rsidR="000C7431" w:rsidRPr="00B94B37">
        <w:rPr>
          <w:rFonts w:cs="Calibri"/>
          <w:color w:val="000000" w:themeColor="text1"/>
          <w:sz w:val="24"/>
          <w:szCs w:val="24"/>
          <w:lang w:val="ro-RO" w:eastAsia="en-GB"/>
        </w:rPr>
        <w:t xml:space="preserve">10 </w:t>
      </w:r>
      <w:r w:rsidR="0069243C" w:rsidRPr="00B94B37">
        <w:rPr>
          <w:rFonts w:cs="Calibri"/>
          <w:color w:val="000000" w:themeColor="text1"/>
          <w:sz w:val="24"/>
          <w:szCs w:val="24"/>
          <w:lang w:val="ro-RO" w:eastAsia="en-GB"/>
        </w:rPr>
        <w:t>(</w:t>
      </w:r>
      <w:r w:rsidR="000C7431" w:rsidRPr="00B94B37">
        <w:rPr>
          <w:rFonts w:cs="Calibri"/>
          <w:color w:val="000000" w:themeColor="text1"/>
          <w:sz w:val="24"/>
          <w:szCs w:val="24"/>
          <w:lang w:val="ro-RO" w:eastAsia="en-GB"/>
        </w:rPr>
        <w:t>zece</w:t>
      </w:r>
      <w:r w:rsidR="0069243C" w:rsidRPr="00B94B37">
        <w:rPr>
          <w:rFonts w:cs="Calibri"/>
          <w:color w:val="000000" w:themeColor="text1"/>
          <w:sz w:val="24"/>
          <w:szCs w:val="24"/>
          <w:lang w:val="ro-RO" w:eastAsia="en-GB"/>
        </w:rPr>
        <w:t>)</w:t>
      </w:r>
      <w:r w:rsidR="004A34E7" w:rsidRPr="00B94B37">
        <w:rPr>
          <w:rFonts w:cs="Calibri"/>
          <w:color w:val="000000" w:themeColor="text1"/>
          <w:sz w:val="24"/>
          <w:szCs w:val="24"/>
          <w:lang w:val="ro-RO" w:eastAsia="en-GB"/>
        </w:rPr>
        <w:t>Zile de la data primirii Raportului de monitorizare. Propunerile de îmbunătățire a activității vor</w:t>
      </w:r>
      <w:r w:rsidRPr="00B94B37">
        <w:rPr>
          <w:rFonts w:cs="Calibri"/>
          <w:color w:val="000000" w:themeColor="text1"/>
          <w:sz w:val="24"/>
          <w:szCs w:val="24"/>
          <w:lang w:val="ro-RO" w:eastAsia="en-GB"/>
        </w:rPr>
        <w:t>:</w:t>
      </w:r>
    </w:p>
    <w:p w14:paraId="76E19842" w14:textId="77777777" w:rsidR="00DC34AF" w:rsidRPr="00B94B37" w:rsidRDefault="004A34E7" w:rsidP="00B94B37">
      <w:pPr>
        <w:spacing w:after="0" w:line="240" w:lineRule="auto"/>
        <w:jc w:val="both"/>
        <w:rPr>
          <w:rFonts w:cs="Calibri"/>
          <w:color w:val="000000" w:themeColor="text1"/>
          <w:sz w:val="24"/>
          <w:szCs w:val="24"/>
          <w:lang w:val="ro-RO" w:eastAsia="en-GB"/>
        </w:rPr>
      </w:pPr>
      <w:r w:rsidRPr="00B94B37">
        <w:rPr>
          <w:rFonts w:cs="Calibri"/>
          <w:color w:val="000000" w:themeColor="text1"/>
          <w:sz w:val="24"/>
          <w:szCs w:val="24"/>
          <w:lang w:val="ro-RO" w:eastAsia="en-GB"/>
        </w:rPr>
        <w:t xml:space="preserve">explica măsurile pe care </w:t>
      </w:r>
      <w:r w:rsidR="00F730C5" w:rsidRPr="00B94B37">
        <w:rPr>
          <w:rFonts w:cs="Calibri"/>
          <w:color w:val="000000" w:themeColor="text1"/>
          <w:sz w:val="24"/>
          <w:szCs w:val="24"/>
          <w:lang w:val="ro-RO" w:eastAsia="en-GB"/>
        </w:rPr>
        <w:t>CONCESIONARUL</w:t>
      </w:r>
      <w:r w:rsidRPr="00B94B37">
        <w:rPr>
          <w:rFonts w:cs="Calibri"/>
          <w:color w:val="000000" w:themeColor="text1"/>
          <w:sz w:val="24"/>
          <w:szCs w:val="24"/>
          <w:lang w:val="ro-RO" w:eastAsia="en-GB"/>
        </w:rPr>
        <w:t xml:space="preserve"> intenţionează să le ia pentru a-şi îmbunătăţi activitatea in scopul conformării cu Contractul, inclusiv cu nivelul Indicatorilor de Performanţă</w:t>
      </w:r>
      <w:r w:rsidR="00DC34AF" w:rsidRPr="00B94B37">
        <w:rPr>
          <w:rFonts w:cs="Calibri"/>
          <w:color w:val="000000" w:themeColor="text1"/>
          <w:sz w:val="24"/>
          <w:szCs w:val="24"/>
          <w:lang w:val="ro-RO" w:eastAsia="en-GB"/>
        </w:rPr>
        <w:t>;</w:t>
      </w:r>
    </w:p>
    <w:p w14:paraId="479B11B0" w14:textId="77777777" w:rsidR="00DC34AF" w:rsidRPr="00B94B37" w:rsidRDefault="004A34E7" w:rsidP="00B94B37">
      <w:pPr>
        <w:spacing w:after="0" w:line="240" w:lineRule="auto"/>
        <w:jc w:val="both"/>
        <w:rPr>
          <w:rFonts w:cs="Calibri"/>
          <w:color w:val="000000" w:themeColor="text1"/>
          <w:sz w:val="24"/>
          <w:szCs w:val="24"/>
          <w:lang w:val="ro-RO" w:eastAsia="en-GB"/>
        </w:rPr>
      </w:pPr>
      <w:r w:rsidRPr="00B94B37">
        <w:rPr>
          <w:rFonts w:cs="Calibri"/>
          <w:color w:val="000000" w:themeColor="text1"/>
          <w:sz w:val="24"/>
          <w:szCs w:val="24"/>
          <w:lang w:val="ro-RO" w:eastAsia="en-GB"/>
        </w:rPr>
        <w:t>prevedea o dată până la care nivelul Indicatorului de Performanţă va fi atins, atunci când obiectul măsurilor este un anumit Indicator de Performanţă</w:t>
      </w:r>
      <w:r w:rsidR="00DC34AF" w:rsidRPr="00B94B37">
        <w:rPr>
          <w:rFonts w:cs="Calibri"/>
          <w:color w:val="000000" w:themeColor="text1"/>
          <w:sz w:val="24"/>
          <w:szCs w:val="24"/>
          <w:lang w:val="ro-RO" w:eastAsia="en-GB"/>
        </w:rPr>
        <w:t>.</w:t>
      </w:r>
    </w:p>
    <w:p w14:paraId="23027491" w14:textId="77777777" w:rsidR="00DC34AF" w:rsidRPr="00B94B37" w:rsidRDefault="00DC34AF"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w:t>
      </w:r>
      <w:r w:rsidR="00A92C86" w:rsidRPr="00B94B37">
        <w:rPr>
          <w:rFonts w:cs="Calibri"/>
          <w:b/>
          <w:color w:val="000000" w:themeColor="text1"/>
          <w:sz w:val="24"/>
          <w:szCs w:val="24"/>
          <w:lang w:val="ro-RO" w:eastAsia="en-GB"/>
        </w:rPr>
        <w:t>6</w:t>
      </w:r>
      <w:r w:rsidRPr="00B94B37">
        <w:rPr>
          <w:rFonts w:cs="Calibri"/>
          <w:b/>
          <w:color w:val="000000" w:themeColor="text1"/>
          <w:sz w:val="24"/>
          <w:szCs w:val="24"/>
          <w:lang w:val="ro-RO" w:eastAsia="en-GB"/>
        </w:rPr>
        <w:t>)</w:t>
      </w:r>
      <w:r w:rsidR="00F730C5" w:rsidRPr="00B94B37">
        <w:rPr>
          <w:rFonts w:cs="Calibri"/>
          <w:color w:val="000000" w:themeColor="text1"/>
          <w:sz w:val="24"/>
          <w:szCs w:val="24"/>
          <w:lang w:val="ro-RO" w:eastAsia="en-GB"/>
        </w:rPr>
        <w:t>CONCESIONARUL</w:t>
      </w:r>
      <w:r w:rsidR="004A34E7" w:rsidRPr="00B94B37">
        <w:rPr>
          <w:rFonts w:cs="Calibri"/>
          <w:color w:val="000000" w:themeColor="text1"/>
          <w:sz w:val="24"/>
          <w:szCs w:val="24"/>
          <w:lang w:val="ro-RO" w:eastAsia="en-GB"/>
        </w:rPr>
        <w:t xml:space="preserve"> va ţine şi va păstra în bună stare toate înregistrările rezultatelor, evenimentelor şi incidentelor, în detaliu, care au legătură sau sunt necesare a fi colectate pentru Indicatorii de Performanţă</w:t>
      </w:r>
      <w:r w:rsidRPr="00B94B37">
        <w:rPr>
          <w:rFonts w:cs="Calibri"/>
          <w:color w:val="000000" w:themeColor="text1"/>
          <w:sz w:val="24"/>
          <w:szCs w:val="24"/>
          <w:lang w:val="ro-RO" w:eastAsia="en-GB"/>
        </w:rPr>
        <w:t xml:space="preserve">. </w:t>
      </w:r>
    </w:p>
    <w:p w14:paraId="303E9A2C" w14:textId="77777777" w:rsidR="00DC34AF" w:rsidRPr="00B94B37" w:rsidRDefault="00DC34AF"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w:t>
      </w:r>
      <w:r w:rsidR="00A92C86" w:rsidRPr="00B94B37">
        <w:rPr>
          <w:rFonts w:cs="Calibri"/>
          <w:b/>
          <w:color w:val="000000" w:themeColor="text1"/>
          <w:sz w:val="24"/>
          <w:szCs w:val="24"/>
          <w:lang w:val="ro-RO" w:eastAsia="en-GB"/>
        </w:rPr>
        <w:t>7</w:t>
      </w:r>
      <w:r w:rsidRPr="00B94B37">
        <w:rPr>
          <w:rFonts w:cs="Calibri"/>
          <w:b/>
          <w:color w:val="000000" w:themeColor="text1"/>
          <w:sz w:val="24"/>
          <w:szCs w:val="24"/>
          <w:lang w:val="ro-RO" w:eastAsia="en-GB"/>
        </w:rPr>
        <w:t>)</w:t>
      </w:r>
      <w:r w:rsidR="004A34E7" w:rsidRPr="00B94B37">
        <w:rPr>
          <w:rFonts w:cs="Calibri"/>
          <w:color w:val="000000" w:themeColor="text1"/>
          <w:sz w:val="24"/>
          <w:szCs w:val="24"/>
          <w:lang w:val="ro-RO" w:eastAsia="en-GB"/>
        </w:rPr>
        <w:t xml:space="preserve">Toate bazele de date şi tabelele centralizatoare trebuie păstrate în format electronic şi actualizate periodic. Copii în format electronic trebuie furnizate către </w:t>
      </w:r>
      <w:r w:rsidR="00AE2905" w:rsidRPr="00B94B37">
        <w:rPr>
          <w:rFonts w:cs="Calibri"/>
          <w:color w:val="000000" w:themeColor="text1"/>
          <w:sz w:val="24"/>
          <w:szCs w:val="24"/>
          <w:lang w:val="ro-RO" w:eastAsia="en-GB"/>
        </w:rPr>
        <w:t>CONCEDENT</w:t>
      </w:r>
      <w:r w:rsidR="004A34E7" w:rsidRPr="00B94B37">
        <w:rPr>
          <w:rFonts w:cs="Calibri"/>
          <w:color w:val="000000" w:themeColor="text1"/>
          <w:sz w:val="24"/>
          <w:szCs w:val="24"/>
          <w:lang w:val="ro-RO" w:eastAsia="en-GB"/>
        </w:rPr>
        <w:t xml:space="preserve"> la cerere</w:t>
      </w:r>
      <w:r w:rsidRPr="00B94B37">
        <w:rPr>
          <w:rFonts w:cs="Calibri"/>
          <w:color w:val="000000" w:themeColor="text1"/>
          <w:sz w:val="24"/>
          <w:szCs w:val="24"/>
          <w:lang w:val="ro-RO" w:eastAsia="en-GB"/>
        </w:rPr>
        <w:t xml:space="preserve">. </w:t>
      </w:r>
    </w:p>
    <w:p w14:paraId="6CAD4600" w14:textId="77777777" w:rsidR="00B962BD" w:rsidRPr="00B94B37" w:rsidRDefault="00C2463C"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w:t>
      </w:r>
      <w:r w:rsidR="00A92C86" w:rsidRPr="00B94B37">
        <w:rPr>
          <w:rFonts w:cs="Calibri"/>
          <w:b/>
          <w:color w:val="000000" w:themeColor="text1"/>
          <w:sz w:val="24"/>
          <w:szCs w:val="24"/>
          <w:lang w:val="ro-RO" w:eastAsia="en-GB"/>
        </w:rPr>
        <w:t>8</w:t>
      </w:r>
      <w:r w:rsidRPr="00B94B37">
        <w:rPr>
          <w:rFonts w:cs="Calibri"/>
          <w:b/>
          <w:color w:val="000000" w:themeColor="text1"/>
          <w:sz w:val="24"/>
          <w:szCs w:val="24"/>
          <w:lang w:val="ro-RO" w:eastAsia="en-GB"/>
        </w:rPr>
        <w:t>)</w:t>
      </w:r>
      <w:r w:rsidR="00F730C5" w:rsidRPr="00B94B37">
        <w:rPr>
          <w:rFonts w:cs="Calibri"/>
          <w:color w:val="000000" w:themeColor="text1"/>
          <w:sz w:val="24"/>
          <w:szCs w:val="24"/>
          <w:lang w:val="ro-RO" w:eastAsia="en-GB"/>
        </w:rPr>
        <w:t>CONCESIONARUL</w:t>
      </w:r>
      <w:r w:rsidRPr="00B94B37">
        <w:rPr>
          <w:rFonts w:cs="Calibri"/>
          <w:bCs/>
          <w:color w:val="000000" w:themeColor="text1"/>
          <w:sz w:val="24"/>
          <w:szCs w:val="24"/>
          <w:lang w:val="ro-RO" w:eastAsia="en-GB"/>
        </w:rPr>
        <w:t xml:space="preserve"> va raporta lunar </w:t>
      </w:r>
      <w:r w:rsidR="00F730C5" w:rsidRPr="00B94B37">
        <w:rPr>
          <w:rFonts w:cs="Calibri"/>
          <w:color w:val="000000" w:themeColor="text1"/>
          <w:sz w:val="24"/>
          <w:szCs w:val="24"/>
          <w:lang w:val="ro-RO" w:eastAsia="en-GB"/>
        </w:rPr>
        <w:t>CONCEDENTULUI</w:t>
      </w:r>
      <w:r w:rsidR="00E16EAC" w:rsidRPr="00B94B37">
        <w:rPr>
          <w:rFonts w:cs="Calibri"/>
          <w:color w:val="000000" w:themeColor="text1"/>
          <w:sz w:val="24"/>
          <w:szCs w:val="24"/>
          <w:lang w:val="ro-RO" w:eastAsia="en-GB"/>
        </w:rPr>
        <w:t xml:space="preserve"> </w:t>
      </w:r>
      <w:r w:rsidRPr="00B94B37">
        <w:rPr>
          <w:rFonts w:cs="Calibri"/>
          <w:bCs/>
          <w:color w:val="000000" w:themeColor="text1"/>
          <w:sz w:val="24"/>
          <w:szCs w:val="24"/>
          <w:lang w:val="ro-RO" w:eastAsia="en-GB"/>
        </w:rPr>
        <w:t>situaţia tuturor Utilizatorilor cu care a încheiat un contract de prestări de servicii.</w:t>
      </w:r>
      <w:r w:rsidR="00E16EAC" w:rsidRPr="00B94B37">
        <w:rPr>
          <w:rFonts w:cs="Calibri"/>
          <w:bCs/>
          <w:color w:val="000000" w:themeColor="text1"/>
          <w:sz w:val="24"/>
          <w:szCs w:val="24"/>
          <w:lang w:val="ro-RO" w:eastAsia="en-GB"/>
        </w:rPr>
        <w:t xml:space="preserve"> </w:t>
      </w:r>
      <w:r w:rsidRPr="00B94B37">
        <w:rPr>
          <w:rFonts w:cs="Calibri"/>
          <w:bCs/>
          <w:color w:val="000000" w:themeColor="text1"/>
          <w:sz w:val="24"/>
          <w:szCs w:val="24"/>
          <w:lang w:val="ro-RO" w:eastAsia="en-GB"/>
        </w:rPr>
        <w:t>Î</w:t>
      </w:r>
      <w:r w:rsidR="0015048F" w:rsidRPr="00B94B37">
        <w:rPr>
          <w:rFonts w:cs="Calibri"/>
          <w:bCs/>
          <w:color w:val="000000" w:themeColor="text1"/>
          <w:sz w:val="24"/>
          <w:szCs w:val="24"/>
          <w:lang w:val="ro-RO" w:eastAsia="en-GB"/>
        </w:rPr>
        <w:t>n s</w:t>
      </w:r>
      <w:r w:rsidR="0015048F" w:rsidRPr="00B94B37">
        <w:rPr>
          <w:rFonts w:cs="Calibri"/>
          <w:color w:val="000000" w:themeColor="text1"/>
          <w:sz w:val="24"/>
          <w:szCs w:val="24"/>
          <w:lang w:val="ro-RO" w:eastAsia="en-GB"/>
        </w:rPr>
        <w:t>ensul prezentului alineat</w:t>
      </w:r>
      <w:r w:rsidR="0044524E" w:rsidRPr="00B94B37">
        <w:rPr>
          <w:rFonts w:cs="Calibri"/>
          <w:color w:val="000000" w:themeColor="text1"/>
          <w:sz w:val="24"/>
          <w:szCs w:val="24"/>
          <w:lang w:val="ro-RO" w:eastAsia="en-GB"/>
        </w:rPr>
        <w:t xml:space="preserve"> “</w:t>
      </w:r>
      <w:r w:rsidR="0015048F" w:rsidRPr="00B94B37">
        <w:rPr>
          <w:rFonts w:cs="Calibri"/>
          <w:color w:val="000000" w:themeColor="text1"/>
          <w:sz w:val="24"/>
          <w:szCs w:val="24"/>
          <w:lang w:val="ro-RO" w:eastAsia="en-GB"/>
        </w:rPr>
        <w:t>lunar</w:t>
      </w:r>
      <w:r w:rsidR="0044524E" w:rsidRPr="00B94B37">
        <w:rPr>
          <w:rFonts w:cs="Calibri"/>
          <w:color w:val="000000" w:themeColor="text1"/>
          <w:sz w:val="24"/>
          <w:szCs w:val="24"/>
          <w:lang w:val="ro-RO" w:eastAsia="en-GB"/>
        </w:rPr>
        <w:t xml:space="preserve">” </w:t>
      </w:r>
      <w:r w:rsidR="0015048F" w:rsidRPr="00B94B37">
        <w:rPr>
          <w:rFonts w:cs="Calibri"/>
          <w:color w:val="000000" w:themeColor="text1"/>
          <w:sz w:val="24"/>
          <w:szCs w:val="24"/>
          <w:lang w:val="ro-RO" w:eastAsia="en-GB"/>
        </w:rPr>
        <w:t xml:space="preserve">va fi interpretat prin aceea că </w:t>
      </w:r>
      <w:r w:rsidR="00F730C5" w:rsidRPr="00B94B37">
        <w:rPr>
          <w:rFonts w:cs="Calibri"/>
          <w:color w:val="000000" w:themeColor="text1"/>
          <w:sz w:val="24"/>
          <w:szCs w:val="24"/>
          <w:lang w:val="ro-RO" w:eastAsia="en-GB"/>
        </w:rPr>
        <w:t>CONCESIONARUL</w:t>
      </w:r>
      <w:r w:rsidR="0015048F" w:rsidRPr="00B94B37">
        <w:rPr>
          <w:rFonts w:cs="Calibri"/>
          <w:color w:val="000000" w:themeColor="text1"/>
          <w:sz w:val="24"/>
          <w:szCs w:val="24"/>
          <w:lang w:val="ro-RO" w:eastAsia="en-GB"/>
        </w:rPr>
        <w:t xml:space="preserve"> trebuie să furnizeze înainte de sfârşitul primei săptămâni din lună informaţiile referitoare la luna precedentă.</w:t>
      </w:r>
    </w:p>
    <w:p w14:paraId="4E635ACC" w14:textId="77777777" w:rsidR="00B95D91" w:rsidRPr="00B94B37" w:rsidRDefault="00B95D91" w:rsidP="00B94B37">
      <w:pPr>
        <w:spacing w:after="0" w:line="240" w:lineRule="auto"/>
        <w:jc w:val="both"/>
        <w:rPr>
          <w:rFonts w:cs="Calibri"/>
          <w:bCs/>
          <w:color w:val="000000" w:themeColor="text1"/>
          <w:sz w:val="24"/>
          <w:szCs w:val="24"/>
          <w:lang w:val="ro-RO" w:eastAsia="en-GB"/>
        </w:rPr>
      </w:pPr>
      <w:r w:rsidRPr="00B94B37">
        <w:rPr>
          <w:rFonts w:cs="Calibri"/>
          <w:b/>
          <w:bCs/>
          <w:color w:val="000000" w:themeColor="text1"/>
          <w:sz w:val="24"/>
          <w:szCs w:val="24"/>
          <w:lang w:val="ro-RO" w:eastAsia="en-GB"/>
        </w:rPr>
        <w:t>(</w:t>
      </w:r>
      <w:r w:rsidR="00D61A60" w:rsidRPr="00B94B37">
        <w:rPr>
          <w:rFonts w:cs="Calibri"/>
          <w:b/>
          <w:bCs/>
          <w:color w:val="000000" w:themeColor="text1"/>
          <w:sz w:val="24"/>
          <w:szCs w:val="24"/>
          <w:lang w:val="ro-RO" w:eastAsia="en-GB"/>
        </w:rPr>
        <w:t>9</w:t>
      </w:r>
      <w:r w:rsidRPr="00B94B37">
        <w:rPr>
          <w:rFonts w:cs="Calibri"/>
          <w:b/>
          <w:bCs/>
          <w:color w:val="000000" w:themeColor="text1"/>
          <w:sz w:val="24"/>
          <w:szCs w:val="24"/>
          <w:lang w:val="ro-RO" w:eastAsia="en-GB"/>
        </w:rPr>
        <w:t>)</w:t>
      </w:r>
      <w:r w:rsidR="004906D5" w:rsidRPr="00B94B37">
        <w:rPr>
          <w:rFonts w:cs="Calibri"/>
          <w:bCs/>
          <w:color w:val="000000" w:themeColor="text1"/>
          <w:sz w:val="24"/>
          <w:szCs w:val="24"/>
          <w:lang w:val="ro-RO" w:eastAsia="en-GB"/>
        </w:rPr>
        <w:t>CONCESIONARUL</w:t>
      </w:r>
      <w:r w:rsidRPr="00B94B37">
        <w:rPr>
          <w:rFonts w:cs="Calibri"/>
          <w:bCs/>
          <w:color w:val="000000" w:themeColor="text1"/>
          <w:sz w:val="24"/>
          <w:szCs w:val="24"/>
          <w:lang w:val="ro-RO" w:eastAsia="en-GB"/>
        </w:rPr>
        <w:t xml:space="preserve"> va prezenta, la începutul fiecărui An Contractual, </w:t>
      </w:r>
      <w:r w:rsidR="004906D5" w:rsidRPr="00B94B37">
        <w:rPr>
          <w:rFonts w:cs="Calibri"/>
          <w:bCs/>
          <w:color w:val="000000" w:themeColor="text1"/>
          <w:sz w:val="24"/>
          <w:szCs w:val="24"/>
          <w:lang w:val="ro-RO" w:eastAsia="en-GB"/>
        </w:rPr>
        <w:t>CONCENDENTULUI</w:t>
      </w:r>
      <w:r w:rsidRPr="00B94B37">
        <w:rPr>
          <w:rFonts w:cs="Calibri"/>
          <w:bCs/>
          <w:color w:val="000000" w:themeColor="text1"/>
          <w:sz w:val="24"/>
          <w:szCs w:val="24"/>
          <w:lang w:val="ro-RO" w:eastAsia="en-GB"/>
        </w:rPr>
        <w:t xml:space="preserve">, dovezi: </w:t>
      </w:r>
    </w:p>
    <w:p w14:paraId="549F140F" w14:textId="77777777" w:rsidR="00D61A60" w:rsidRPr="00B94B37" w:rsidRDefault="00B95D91" w:rsidP="00B94B37">
      <w:pPr>
        <w:spacing w:after="0" w:line="240" w:lineRule="auto"/>
        <w:jc w:val="both"/>
        <w:rPr>
          <w:rFonts w:cs="Calibri"/>
          <w:bCs/>
          <w:color w:val="000000" w:themeColor="text1"/>
          <w:sz w:val="24"/>
          <w:szCs w:val="24"/>
          <w:lang w:val="ro-RO" w:eastAsia="en-GB"/>
        </w:rPr>
      </w:pPr>
      <w:r w:rsidRPr="00B94B37">
        <w:rPr>
          <w:rFonts w:cs="Calibri"/>
          <w:bCs/>
          <w:color w:val="000000" w:themeColor="text1"/>
          <w:sz w:val="24"/>
          <w:szCs w:val="24"/>
          <w:lang w:val="ro-RO" w:eastAsia="en-GB"/>
        </w:rPr>
        <w:t xml:space="preserve">de plată a primelor de asigurări; </w:t>
      </w:r>
    </w:p>
    <w:p w14:paraId="75D15604" w14:textId="77777777" w:rsidR="00B95D91" w:rsidRPr="00B94B37" w:rsidRDefault="00B95D91" w:rsidP="00B94B37">
      <w:pPr>
        <w:spacing w:after="0" w:line="240" w:lineRule="auto"/>
        <w:jc w:val="both"/>
        <w:rPr>
          <w:rFonts w:cs="Calibri"/>
          <w:color w:val="000000" w:themeColor="text1"/>
          <w:sz w:val="24"/>
          <w:szCs w:val="24"/>
          <w:lang w:val="ro-RO"/>
        </w:rPr>
      </w:pPr>
      <w:r w:rsidRPr="00B94B37">
        <w:rPr>
          <w:rFonts w:cs="Calibri"/>
          <w:bCs/>
          <w:color w:val="000000" w:themeColor="text1"/>
          <w:sz w:val="24"/>
          <w:szCs w:val="24"/>
          <w:lang w:val="ro-RO" w:eastAsia="en-GB"/>
        </w:rPr>
        <w:t>de deţinere a tuturor Autorizaţiilor valabile.</w:t>
      </w:r>
    </w:p>
    <w:p w14:paraId="7ADDDE19" w14:textId="77777777" w:rsidR="00F7261F" w:rsidRPr="00B94B37" w:rsidRDefault="00AB79E8"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w:t>
      </w:r>
      <w:r w:rsidR="00682B33" w:rsidRPr="00B94B37">
        <w:rPr>
          <w:rFonts w:cs="Calibri"/>
          <w:b/>
          <w:color w:val="000000" w:themeColor="text1"/>
          <w:sz w:val="24"/>
          <w:szCs w:val="24"/>
          <w:lang w:val="ro-RO" w:eastAsia="en-GB"/>
        </w:rPr>
        <w:t>10</w:t>
      </w:r>
      <w:r w:rsidRPr="00B94B37">
        <w:rPr>
          <w:rFonts w:cs="Calibri"/>
          <w:b/>
          <w:color w:val="000000" w:themeColor="text1"/>
          <w:sz w:val="24"/>
          <w:szCs w:val="24"/>
          <w:lang w:val="ro-RO" w:eastAsia="en-GB"/>
        </w:rPr>
        <w:t>)</w:t>
      </w:r>
      <w:r w:rsidR="00F730C5" w:rsidRPr="00B94B37">
        <w:rPr>
          <w:rFonts w:cs="Calibri"/>
          <w:color w:val="000000" w:themeColor="text1"/>
          <w:sz w:val="24"/>
          <w:szCs w:val="24"/>
          <w:lang w:val="ro-RO" w:eastAsia="en-GB"/>
        </w:rPr>
        <w:t>CONCESIONARUL</w:t>
      </w:r>
      <w:r w:rsidR="00345800" w:rsidRPr="00B94B37">
        <w:rPr>
          <w:rFonts w:cs="Calibri"/>
          <w:color w:val="000000" w:themeColor="text1"/>
          <w:sz w:val="24"/>
          <w:szCs w:val="24"/>
          <w:lang w:val="ro-RO" w:eastAsia="en-GB"/>
        </w:rPr>
        <w:t xml:space="preserve"> va ra</w:t>
      </w:r>
      <w:r w:rsidRPr="00B94B37">
        <w:rPr>
          <w:rFonts w:cs="Calibri"/>
          <w:color w:val="000000" w:themeColor="text1"/>
          <w:sz w:val="24"/>
          <w:szCs w:val="24"/>
          <w:lang w:val="ro-RO" w:eastAsia="en-GB"/>
        </w:rPr>
        <w:t>port</w:t>
      </w:r>
      <w:r w:rsidR="00345800" w:rsidRPr="00B94B37">
        <w:rPr>
          <w:rFonts w:cs="Calibri"/>
          <w:color w:val="000000" w:themeColor="text1"/>
          <w:sz w:val="24"/>
          <w:szCs w:val="24"/>
          <w:lang w:val="ro-RO" w:eastAsia="en-GB"/>
        </w:rPr>
        <w:t>a</w:t>
      </w:r>
      <w:r w:rsidRPr="00B94B37">
        <w:rPr>
          <w:rFonts w:cs="Calibri"/>
          <w:color w:val="000000" w:themeColor="text1"/>
          <w:sz w:val="24"/>
          <w:szCs w:val="24"/>
          <w:lang w:val="ro-RO" w:eastAsia="en-GB"/>
        </w:rPr>
        <w:t xml:space="preserve"> dat</w:t>
      </w:r>
      <w:r w:rsidR="00345800" w:rsidRPr="00B94B37">
        <w:rPr>
          <w:rFonts w:cs="Calibri"/>
          <w:color w:val="000000" w:themeColor="text1"/>
          <w:sz w:val="24"/>
          <w:szCs w:val="24"/>
          <w:lang w:val="ro-RO" w:eastAsia="en-GB"/>
        </w:rPr>
        <w:t xml:space="preserve">e şi </w:t>
      </w:r>
      <w:r w:rsidRPr="00B94B37">
        <w:rPr>
          <w:rFonts w:cs="Calibri"/>
          <w:color w:val="000000" w:themeColor="text1"/>
          <w:sz w:val="24"/>
          <w:szCs w:val="24"/>
          <w:lang w:val="ro-RO" w:eastAsia="en-GB"/>
        </w:rPr>
        <w:t>informa</w:t>
      </w:r>
      <w:r w:rsidR="00345800" w:rsidRPr="00B94B37">
        <w:rPr>
          <w:rFonts w:cs="Calibri"/>
          <w:color w:val="000000" w:themeColor="text1"/>
          <w:sz w:val="24"/>
          <w:szCs w:val="24"/>
          <w:lang w:val="ro-RO" w:eastAsia="en-GB"/>
        </w:rPr>
        <w:t xml:space="preserve">ţii Autorităţii Competente de protecție a mediului </w:t>
      </w:r>
      <w:r w:rsidRPr="00B94B37">
        <w:rPr>
          <w:rFonts w:cs="Calibri"/>
          <w:color w:val="000000" w:themeColor="text1"/>
          <w:sz w:val="24"/>
          <w:szCs w:val="24"/>
          <w:lang w:val="ro-RO" w:eastAsia="en-GB"/>
        </w:rPr>
        <w:t>(</w:t>
      </w:r>
      <w:r w:rsidR="00345800" w:rsidRPr="00B94B37">
        <w:rPr>
          <w:rFonts w:cs="Calibri"/>
          <w:color w:val="000000" w:themeColor="text1"/>
          <w:sz w:val="24"/>
          <w:szCs w:val="24"/>
          <w:lang w:val="ro-RO" w:eastAsia="en-GB"/>
        </w:rPr>
        <w:t xml:space="preserve">datele şi informaţiile specifice activităţii, inclusiv chestionarele din anchetele statistice naționale) şi va raporta </w:t>
      </w:r>
      <w:r w:rsidR="00DC280B" w:rsidRPr="00B94B37">
        <w:rPr>
          <w:rFonts w:cs="Calibri"/>
          <w:color w:val="000000" w:themeColor="text1"/>
          <w:sz w:val="24"/>
          <w:szCs w:val="24"/>
          <w:lang w:val="ro-RO" w:eastAsia="en-GB"/>
        </w:rPr>
        <w:t xml:space="preserve">Autorităţii de Reglementare </w:t>
      </w:r>
      <w:r w:rsidR="00345800" w:rsidRPr="00B94B37">
        <w:rPr>
          <w:rFonts w:cs="Calibri"/>
          <w:color w:val="000000" w:themeColor="text1"/>
          <w:sz w:val="24"/>
          <w:szCs w:val="24"/>
          <w:lang w:val="ro-RO" w:eastAsia="en-GB"/>
        </w:rPr>
        <w:t xml:space="preserve">cantitatea de Deșeuri </w:t>
      </w:r>
      <w:r w:rsidR="00DC280B" w:rsidRPr="00B94B37">
        <w:rPr>
          <w:rFonts w:cs="Calibri"/>
          <w:color w:val="000000" w:themeColor="text1"/>
          <w:sz w:val="24"/>
          <w:szCs w:val="24"/>
          <w:lang w:val="ro-RO" w:eastAsia="en-GB"/>
        </w:rPr>
        <w:t>predată operatorilor care desfăşoară activităţi de tratare a Deșeurilor, pe fiecare tip de Deșeuri</w:t>
      </w:r>
      <w:r w:rsidR="0069243C" w:rsidRPr="00B94B37">
        <w:rPr>
          <w:rFonts w:cs="Calibri"/>
          <w:color w:val="000000" w:themeColor="text1"/>
          <w:sz w:val="24"/>
          <w:szCs w:val="24"/>
          <w:lang w:val="ro-RO" w:eastAsia="en-GB"/>
        </w:rPr>
        <w:t>.</w:t>
      </w:r>
    </w:p>
    <w:p w14:paraId="2C9E4EA8" w14:textId="77777777" w:rsidR="00F12E5A" w:rsidRPr="00B94B37" w:rsidRDefault="00F12E5A" w:rsidP="00B94B37">
      <w:pPr>
        <w:spacing w:after="0" w:line="240" w:lineRule="auto"/>
        <w:jc w:val="both"/>
        <w:rPr>
          <w:rFonts w:cs="Calibri"/>
          <w:bCs/>
          <w:color w:val="000000" w:themeColor="text1"/>
          <w:kern w:val="32"/>
          <w:sz w:val="24"/>
          <w:szCs w:val="24"/>
          <w:lang w:val="ro-RO"/>
        </w:rPr>
      </w:pPr>
    </w:p>
    <w:p w14:paraId="503C5A52" w14:textId="77777777" w:rsidR="00C507AE" w:rsidRPr="00B94B37" w:rsidRDefault="002A167F" w:rsidP="00721A66">
      <w:pPr>
        <w:pStyle w:val="Heading2"/>
        <w:rPr>
          <w:rFonts w:ascii="Calibri" w:hAnsi="Calibri" w:cs="Calibri"/>
          <w:i w:val="0"/>
          <w:color w:val="000000" w:themeColor="text1"/>
          <w:sz w:val="24"/>
          <w:szCs w:val="24"/>
          <w:lang w:val="ro-RO" w:eastAsia="ro-RO"/>
        </w:rPr>
      </w:pPr>
      <w:bookmarkStart w:id="199" w:name="_Toc395090885"/>
      <w:bookmarkStart w:id="200" w:name="_Toc34195593"/>
      <w:bookmarkStart w:id="201" w:name="_Toc153934380"/>
      <w:bookmarkStart w:id="202" w:name="_Toc350954020"/>
      <w:r w:rsidRPr="00B94B37">
        <w:rPr>
          <w:rFonts w:ascii="Calibri" w:hAnsi="Calibri" w:cs="Calibri"/>
          <w:i w:val="0"/>
          <w:color w:val="000000" w:themeColor="text1"/>
          <w:sz w:val="24"/>
          <w:szCs w:val="24"/>
          <w:lang w:val="ro-RO" w:eastAsia="ro-RO"/>
        </w:rPr>
        <w:t>ARTICOLUL</w:t>
      </w:r>
      <w:r w:rsidR="00C507AE" w:rsidRPr="00B94B37">
        <w:rPr>
          <w:rFonts w:ascii="Calibri" w:hAnsi="Calibri" w:cs="Calibri"/>
          <w:i w:val="0"/>
          <w:color w:val="000000" w:themeColor="text1"/>
          <w:sz w:val="24"/>
          <w:szCs w:val="24"/>
          <w:lang w:val="ro-RO" w:eastAsia="ro-RO"/>
        </w:rPr>
        <w:t>1</w:t>
      </w:r>
      <w:r w:rsidR="00CA2AA6" w:rsidRPr="00B94B37">
        <w:rPr>
          <w:rFonts w:ascii="Calibri" w:hAnsi="Calibri" w:cs="Calibri"/>
          <w:i w:val="0"/>
          <w:color w:val="000000" w:themeColor="text1"/>
          <w:sz w:val="24"/>
          <w:szCs w:val="24"/>
          <w:lang w:val="ro-RO" w:eastAsia="ro-RO"/>
        </w:rPr>
        <w:t xml:space="preserve">4 </w:t>
      </w:r>
      <w:r w:rsidR="00C507AE" w:rsidRPr="00B94B37">
        <w:rPr>
          <w:rFonts w:ascii="Calibri" w:hAnsi="Calibri" w:cs="Calibri"/>
          <w:i w:val="0"/>
          <w:color w:val="000000" w:themeColor="text1"/>
          <w:sz w:val="24"/>
          <w:szCs w:val="24"/>
          <w:lang w:val="ro-RO" w:eastAsia="ro-RO"/>
        </w:rPr>
        <w:t xml:space="preserve">– </w:t>
      </w:r>
      <w:r w:rsidRPr="00B94B37">
        <w:rPr>
          <w:rFonts w:ascii="Calibri" w:hAnsi="Calibri" w:cs="Calibri"/>
          <w:i w:val="0"/>
          <w:color w:val="000000" w:themeColor="text1"/>
          <w:sz w:val="24"/>
          <w:szCs w:val="24"/>
          <w:lang w:val="ro-RO" w:eastAsia="ro-RO"/>
        </w:rPr>
        <w:t xml:space="preserve">FLUXUL DEȘEURILOR </w:t>
      </w:r>
      <w:r w:rsidR="00976D69" w:rsidRPr="00B94B37">
        <w:rPr>
          <w:rFonts w:ascii="Calibri" w:hAnsi="Calibri" w:cs="Calibri"/>
          <w:i w:val="0"/>
          <w:color w:val="000000" w:themeColor="text1"/>
          <w:sz w:val="24"/>
          <w:szCs w:val="24"/>
          <w:lang w:val="ro-RO" w:eastAsia="ro-RO"/>
        </w:rPr>
        <w:t xml:space="preserve">/ </w:t>
      </w:r>
      <w:r w:rsidR="00F57DAA" w:rsidRPr="00B94B37">
        <w:rPr>
          <w:rFonts w:ascii="Calibri" w:hAnsi="Calibri" w:cs="Calibri"/>
          <w:i w:val="0"/>
          <w:color w:val="000000" w:themeColor="text1"/>
          <w:sz w:val="24"/>
          <w:szCs w:val="24"/>
          <w:lang w:val="ro-RO" w:eastAsia="ro-RO"/>
        </w:rPr>
        <w:t>FLUXUL DEȘEURILOR ŞI RELAŢIA CU OPERATORII DE SALUBRIZARE/ GENERATORII</w:t>
      </w:r>
      <w:bookmarkEnd w:id="199"/>
      <w:bookmarkEnd w:id="200"/>
      <w:bookmarkEnd w:id="201"/>
    </w:p>
    <w:p w14:paraId="3661ED15" w14:textId="77777777" w:rsidR="003D79F6" w:rsidRPr="00351C39" w:rsidRDefault="00DC34AF" w:rsidP="00B94B37">
      <w:pPr>
        <w:spacing w:after="0" w:line="240" w:lineRule="auto"/>
        <w:jc w:val="both"/>
        <w:rPr>
          <w:rFonts w:eastAsia="Calibri" w:cs="Calibri"/>
          <w:bCs/>
          <w:color w:val="000000" w:themeColor="text1"/>
          <w:sz w:val="24"/>
          <w:szCs w:val="24"/>
          <w:lang w:val="ro-RO"/>
        </w:rPr>
      </w:pPr>
      <w:r w:rsidRPr="00351C39">
        <w:rPr>
          <w:rFonts w:eastAsia="Calibri" w:cs="Calibri"/>
          <w:b/>
          <w:bCs/>
          <w:color w:val="000000" w:themeColor="text1"/>
          <w:sz w:val="24"/>
          <w:szCs w:val="24"/>
          <w:lang w:val="ro-RO"/>
        </w:rPr>
        <w:t xml:space="preserve">(1) </w:t>
      </w:r>
      <w:r w:rsidR="00F730C5" w:rsidRPr="00351C39">
        <w:rPr>
          <w:rFonts w:eastAsia="Calibri" w:cs="Calibri"/>
          <w:bCs/>
          <w:color w:val="000000" w:themeColor="text1"/>
          <w:sz w:val="24"/>
          <w:szCs w:val="24"/>
          <w:lang w:val="ro-RO"/>
        </w:rPr>
        <w:t>CONCESIONARUL</w:t>
      </w:r>
      <w:r w:rsidR="002A167F" w:rsidRPr="00351C39">
        <w:rPr>
          <w:rFonts w:eastAsia="Calibri" w:cs="Calibri"/>
          <w:bCs/>
          <w:color w:val="000000" w:themeColor="text1"/>
          <w:sz w:val="24"/>
          <w:szCs w:val="24"/>
          <w:lang w:val="ro-RO"/>
        </w:rPr>
        <w:t xml:space="preserve"> va transporta Deșeurile colectate conform următorului flux de Deșeuri</w:t>
      </w:r>
      <w:r w:rsidR="003D79F6" w:rsidRPr="00351C39">
        <w:rPr>
          <w:rFonts w:eastAsia="Calibri" w:cs="Calibri"/>
          <w:bCs/>
          <w:color w:val="000000" w:themeColor="text1"/>
          <w:sz w:val="24"/>
          <w:szCs w:val="24"/>
          <w:lang w:val="ro-RO"/>
        </w:rPr>
        <w:t>:</w:t>
      </w:r>
    </w:p>
    <w:p w14:paraId="65D10AAE" w14:textId="77777777" w:rsidR="00F77CBB" w:rsidRPr="00351C39" w:rsidRDefault="003D79F6" w:rsidP="00B94B37">
      <w:pPr>
        <w:spacing w:after="0" w:line="240" w:lineRule="auto"/>
        <w:jc w:val="both"/>
        <w:rPr>
          <w:rFonts w:eastAsia="Calibri" w:cs="Calibri"/>
          <w:bCs/>
          <w:color w:val="000000" w:themeColor="text1"/>
          <w:sz w:val="24"/>
          <w:szCs w:val="24"/>
          <w:lang w:val="ro-RO"/>
        </w:rPr>
      </w:pPr>
      <w:r w:rsidRPr="00351C39">
        <w:rPr>
          <w:rFonts w:eastAsia="Calibri" w:cs="Calibri"/>
          <w:bCs/>
          <w:color w:val="000000" w:themeColor="text1"/>
          <w:sz w:val="24"/>
          <w:szCs w:val="24"/>
          <w:lang w:val="ro-RO"/>
        </w:rPr>
        <w:t xml:space="preserve">a) </w:t>
      </w:r>
      <w:r w:rsidR="00302420" w:rsidRPr="00351C39">
        <w:rPr>
          <w:rFonts w:eastAsia="Calibri" w:cs="Calibri"/>
          <w:bCs/>
          <w:color w:val="000000" w:themeColor="text1"/>
          <w:sz w:val="24"/>
          <w:szCs w:val="24"/>
          <w:lang w:val="ro-RO"/>
        </w:rPr>
        <w:t>va transporta Deșeurile Reciclabile colectate separat, inclusi</w:t>
      </w:r>
      <w:r w:rsidR="00F7261F" w:rsidRPr="00351C39">
        <w:rPr>
          <w:rFonts w:eastAsia="Calibri" w:cs="Calibri"/>
          <w:bCs/>
          <w:color w:val="000000" w:themeColor="text1"/>
          <w:sz w:val="24"/>
          <w:szCs w:val="24"/>
          <w:lang w:val="ro-RO"/>
        </w:rPr>
        <w:t>v</w:t>
      </w:r>
      <w:r w:rsidR="00302420" w:rsidRPr="00351C39">
        <w:rPr>
          <w:rFonts w:eastAsia="Calibri" w:cs="Calibri"/>
          <w:bCs/>
          <w:color w:val="000000" w:themeColor="text1"/>
          <w:sz w:val="24"/>
          <w:szCs w:val="24"/>
          <w:lang w:val="ro-RO"/>
        </w:rPr>
        <w:t xml:space="preserve"> deșeurile din ambalaje la </w:t>
      </w:r>
      <w:r w:rsidR="009C008D" w:rsidRPr="00351C39">
        <w:rPr>
          <w:rFonts w:eastAsia="Calibri" w:cs="Calibri"/>
          <w:bCs/>
          <w:color w:val="000000" w:themeColor="text1"/>
          <w:sz w:val="24"/>
          <w:szCs w:val="24"/>
          <w:lang w:val="ro-RO"/>
        </w:rPr>
        <w:t>stațiile de sortare de la Brezoi și de la Râureni;</w:t>
      </w:r>
    </w:p>
    <w:p w14:paraId="1F939D10" w14:textId="77777777" w:rsidR="00302420" w:rsidRPr="00351C39" w:rsidRDefault="00302420" w:rsidP="00B94B37">
      <w:pPr>
        <w:spacing w:after="0" w:line="240" w:lineRule="auto"/>
        <w:jc w:val="both"/>
        <w:rPr>
          <w:rFonts w:eastAsia="Calibri" w:cs="Calibri"/>
          <w:bCs/>
          <w:color w:val="000000" w:themeColor="text1"/>
          <w:sz w:val="24"/>
          <w:szCs w:val="24"/>
          <w:lang w:val="ro-RO"/>
        </w:rPr>
      </w:pPr>
      <w:r w:rsidRPr="00351C39">
        <w:rPr>
          <w:rFonts w:eastAsia="Calibri" w:cs="Calibri"/>
          <w:bCs/>
          <w:color w:val="000000" w:themeColor="text1"/>
          <w:sz w:val="24"/>
          <w:szCs w:val="24"/>
          <w:lang w:val="ro-RO"/>
        </w:rPr>
        <w:t xml:space="preserve">b) va transporta Deșeurile voluminoase la </w:t>
      </w:r>
      <w:r w:rsidR="003049D7" w:rsidRPr="00351C39">
        <w:rPr>
          <w:rFonts w:eastAsia="Calibri" w:cs="Calibri"/>
          <w:bCs/>
          <w:color w:val="000000" w:themeColor="text1"/>
          <w:sz w:val="24"/>
          <w:szCs w:val="24"/>
          <w:lang w:val="ro-RO"/>
        </w:rPr>
        <w:t xml:space="preserve">spațiile de stocare amenajate la Stațiilede transfer </w:t>
      </w:r>
      <w:r w:rsidR="0070023E" w:rsidRPr="00351C39">
        <w:rPr>
          <w:rFonts w:eastAsia="Calibri" w:cs="Calibri"/>
          <w:bCs/>
          <w:color w:val="000000" w:themeColor="text1"/>
          <w:sz w:val="24"/>
          <w:szCs w:val="24"/>
          <w:lang w:val="ro-RO"/>
        </w:rPr>
        <w:t>de la Brezoi, Fârtățești, Galicea, Bălcești și Ionești și Drăgășani, după caz la Stația de sortare de la Brezoi sau direct la operatorul care asigură tratarea în vederea valorificării ............... conform Ofertei;</w:t>
      </w:r>
    </w:p>
    <w:p w14:paraId="7CFD3F35" w14:textId="77777777" w:rsidR="0070023E" w:rsidRPr="00351C39" w:rsidRDefault="00302420" w:rsidP="00B94B37">
      <w:pPr>
        <w:spacing w:after="0" w:line="240" w:lineRule="auto"/>
        <w:jc w:val="both"/>
        <w:rPr>
          <w:rFonts w:eastAsia="Calibri" w:cs="Calibri"/>
          <w:bCs/>
          <w:color w:val="000000" w:themeColor="text1"/>
          <w:sz w:val="24"/>
          <w:szCs w:val="24"/>
          <w:lang w:val="ro-RO"/>
        </w:rPr>
      </w:pPr>
      <w:r w:rsidRPr="00351C39">
        <w:rPr>
          <w:rFonts w:eastAsia="Calibri" w:cs="Calibri"/>
          <w:bCs/>
          <w:color w:val="000000" w:themeColor="text1"/>
          <w:sz w:val="24"/>
          <w:szCs w:val="24"/>
          <w:lang w:val="ro-RO"/>
        </w:rPr>
        <w:t xml:space="preserve">c) va transporta Deșeurile periculoase menajere și similare la </w:t>
      </w:r>
      <w:r w:rsidR="0070023E" w:rsidRPr="00351C39">
        <w:rPr>
          <w:rFonts w:eastAsia="Calibri" w:cs="Calibri"/>
          <w:bCs/>
          <w:color w:val="000000" w:themeColor="text1"/>
          <w:sz w:val="24"/>
          <w:szCs w:val="24"/>
          <w:lang w:val="ro-RO"/>
        </w:rPr>
        <w:t>spațiile de stocare amenajate la Stațiile de transfer de la Brezoi, Fârtățești, Galicea, Bălcești și Ionești și Drăgășani, după caz la Stația de sortare de la Brezoi sau direct la operatorul care asigură eliminarea ............... conform Ofertei;</w:t>
      </w:r>
    </w:p>
    <w:p w14:paraId="1A6ED0A3" w14:textId="77777777" w:rsidR="00302420" w:rsidRPr="00351C39" w:rsidRDefault="00302420" w:rsidP="00B94B37">
      <w:pPr>
        <w:spacing w:after="0" w:line="240" w:lineRule="auto"/>
        <w:jc w:val="both"/>
        <w:rPr>
          <w:rFonts w:eastAsia="Calibri" w:cs="Calibri"/>
          <w:bCs/>
          <w:color w:val="000000" w:themeColor="text1"/>
          <w:sz w:val="24"/>
          <w:szCs w:val="24"/>
          <w:lang w:val="ro-RO"/>
        </w:rPr>
      </w:pPr>
      <w:r w:rsidRPr="00351C39">
        <w:rPr>
          <w:rFonts w:eastAsia="Calibri" w:cs="Calibri"/>
          <w:bCs/>
          <w:color w:val="000000" w:themeColor="text1"/>
          <w:sz w:val="24"/>
          <w:szCs w:val="24"/>
          <w:lang w:val="ro-RO"/>
        </w:rPr>
        <w:t>d) va transporta Deșeurile din construcții și desf</w:t>
      </w:r>
      <w:r w:rsidR="0070023E" w:rsidRPr="00351C39">
        <w:rPr>
          <w:rFonts w:eastAsia="Calibri" w:cs="Calibri"/>
          <w:bCs/>
          <w:color w:val="000000" w:themeColor="text1"/>
          <w:sz w:val="24"/>
          <w:szCs w:val="24"/>
          <w:lang w:val="ro-RO"/>
        </w:rPr>
        <w:t>i</w:t>
      </w:r>
      <w:r w:rsidRPr="00351C39">
        <w:rPr>
          <w:rFonts w:eastAsia="Calibri" w:cs="Calibri"/>
          <w:bCs/>
          <w:color w:val="000000" w:themeColor="text1"/>
          <w:sz w:val="24"/>
          <w:szCs w:val="24"/>
          <w:lang w:val="ro-RO"/>
        </w:rPr>
        <w:t xml:space="preserve">ințări de la populație </w:t>
      </w:r>
      <w:r w:rsidR="0070023E" w:rsidRPr="00351C39">
        <w:rPr>
          <w:rFonts w:eastAsia="Calibri" w:cs="Calibri"/>
          <w:bCs/>
          <w:color w:val="000000" w:themeColor="text1"/>
          <w:sz w:val="24"/>
          <w:szCs w:val="24"/>
          <w:lang w:val="ro-RO"/>
        </w:rPr>
        <w:t>la Stațiile de transfer de la Brezoi, Fârtățești, Galicea, Bălcești și Ionești și Drăgășani, după caz la Stația de sortare de la Brezoi sau direct la operatorul care asigură tratarea în vederea valorificării ............... conform Ofertei;</w:t>
      </w:r>
    </w:p>
    <w:p w14:paraId="2846C4C6" w14:textId="65293063" w:rsidR="0069243C" w:rsidRPr="00B94B37" w:rsidRDefault="00302420" w:rsidP="00B94B37">
      <w:pPr>
        <w:spacing w:after="0" w:line="240" w:lineRule="auto"/>
        <w:jc w:val="both"/>
        <w:rPr>
          <w:rFonts w:eastAsia="Calibri" w:cs="Calibri"/>
          <w:bCs/>
          <w:sz w:val="24"/>
          <w:szCs w:val="24"/>
          <w:lang w:val="ro-RO"/>
        </w:rPr>
      </w:pPr>
      <w:r w:rsidRPr="00351C39">
        <w:rPr>
          <w:rFonts w:eastAsia="Calibri" w:cs="Calibri"/>
          <w:bCs/>
          <w:sz w:val="24"/>
          <w:szCs w:val="24"/>
          <w:lang w:val="ro-RO"/>
        </w:rPr>
        <w:t xml:space="preserve">e) </w:t>
      </w:r>
      <w:r w:rsidR="002A167F" w:rsidRPr="00351C39">
        <w:rPr>
          <w:rFonts w:eastAsia="Calibri" w:cs="Calibri"/>
          <w:bCs/>
          <w:sz w:val="24"/>
          <w:szCs w:val="24"/>
          <w:lang w:val="ro-RO"/>
        </w:rPr>
        <w:t>va transporta pentru depozitare Deșeurile</w:t>
      </w:r>
      <w:r w:rsidR="00E16EAC" w:rsidRPr="00351C39">
        <w:rPr>
          <w:rFonts w:eastAsia="Calibri" w:cs="Calibri"/>
          <w:bCs/>
          <w:sz w:val="24"/>
          <w:szCs w:val="24"/>
          <w:lang w:val="ro-RO"/>
        </w:rPr>
        <w:t xml:space="preserve"> </w:t>
      </w:r>
      <w:r w:rsidR="002A167F" w:rsidRPr="00351C39">
        <w:rPr>
          <w:rFonts w:eastAsia="Calibri" w:cs="Calibri"/>
          <w:bCs/>
          <w:sz w:val="24"/>
          <w:szCs w:val="24"/>
          <w:lang w:val="ro-RO"/>
        </w:rPr>
        <w:t>reziduale colectate</w:t>
      </w:r>
      <w:r w:rsidR="00E16EAC" w:rsidRPr="00351C39">
        <w:rPr>
          <w:rFonts w:eastAsia="Calibri" w:cs="Calibri"/>
          <w:bCs/>
          <w:sz w:val="24"/>
          <w:szCs w:val="24"/>
          <w:lang w:val="ro-RO"/>
        </w:rPr>
        <w:t>,</w:t>
      </w:r>
      <w:r w:rsidR="002A167F" w:rsidRPr="00351C39">
        <w:rPr>
          <w:rFonts w:eastAsia="Calibri" w:cs="Calibri"/>
          <w:bCs/>
          <w:sz w:val="24"/>
          <w:szCs w:val="24"/>
          <w:lang w:val="ro-RO"/>
        </w:rPr>
        <w:t xml:space="preserve"> doar la Depozitul</w:t>
      </w:r>
      <w:r w:rsidR="00E16EAC" w:rsidRPr="00351C39">
        <w:rPr>
          <w:rFonts w:eastAsia="Calibri" w:cs="Calibri"/>
          <w:bCs/>
          <w:sz w:val="24"/>
          <w:szCs w:val="24"/>
          <w:lang w:val="ro-RO"/>
        </w:rPr>
        <w:t xml:space="preserve"> </w:t>
      </w:r>
      <w:r w:rsidR="0069243C" w:rsidRPr="00351C39">
        <w:rPr>
          <w:rFonts w:eastAsia="Calibri" w:cs="Calibri"/>
          <w:bCs/>
          <w:sz w:val="24"/>
          <w:szCs w:val="24"/>
          <w:lang w:val="ro-RO"/>
        </w:rPr>
        <w:t xml:space="preserve">situat în </w:t>
      </w:r>
      <w:r w:rsidR="008329B0" w:rsidRPr="00351C39">
        <w:rPr>
          <w:rFonts w:eastAsia="Calibri" w:cs="Calibri"/>
          <w:bCs/>
          <w:sz w:val="24"/>
          <w:szCs w:val="24"/>
          <w:lang w:val="ro-RO"/>
        </w:rPr>
        <w:t>Roești</w:t>
      </w:r>
      <w:r w:rsidR="00E16EAC" w:rsidRPr="00351C39">
        <w:rPr>
          <w:rFonts w:eastAsia="Calibri" w:cs="Calibri"/>
          <w:bCs/>
          <w:sz w:val="24"/>
          <w:szCs w:val="24"/>
          <w:lang w:val="ro-RO"/>
        </w:rPr>
        <w:t xml:space="preserve"> </w:t>
      </w:r>
    </w:p>
    <w:p w14:paraId="3DF7A550" w14:textId="77777777" w:rsidR="003D79F6" w:rsidRPr="00B94B37" w:rsidRDefault="00DC34AF" w:rsidP="00B94B37">
      <w:pPr>
        <w:spacing w:after="0" w:line="240" w:lineRule="auto"/>
        <w:jc w:val="both"/>
        <w:rPr>
          <w:rFonts w:eastAsia="Calibri" w:cs="Calibri"/>
          <w:bCs/>
          <w:color w:val="000000" w:themeColor="text1"/>
          <w:sz w:val="24"/>
          <w:szCs w:val="24"/>
          <w:lang w:val="ro-RO"/>
        </w:rPr>
      </w:pPr>
      <w:r w:rsidRPr="00B94B37">
        <w:rPr>
          <w:rFonts w:eastAsia="Calibri" w:cs="Calibri"/>
          <w:b/>
          <w:bCs/>
          <w:color w:val="000000" w:themeColor="text1"/>
          <w:sz w:val="24"/>
          <w:szCs w:val="24"/>
          <w:lang w:val="ro-RO"/>
        </w:rPr>
        <w:t xml:space="preserve">(2) </w:t>
      </w:r>
      <w:r w:rsidR="002A167F" w:rsidRPr="00B94B37">
        <w:rPr>
          <w:rFonts w:eastAsia="Calibri" w:cs="Calibri"/>
          <w:bCs/>
          <w:color w:val="000000" w:themeColor="text1"/>
          <w:sz w:val="24"/>
          <w:szCs w:val="24"/>
          <w:lang w:val="ro-RO"/>
        </w:rPr>
        <w:t xml:space="preserve">Deșeurile colectate trebuie predate instalaţiei expres specificate mai sus pentru fiecare categorie de Deșeuri. </w:t>
      </w:r>
      <w:r w:rsidR="00F730C5" w:rsidRPr="00B94B37">
        <w:rPr>
          <w:rFonts w:eastAsia="Calibri" w:cs="Calibri"/>
          <w:bCs/>
          <w:color w:val="000000" w:themeColor="text1"/>
          <w:sz w:val="24"/>
          <w:szCs w:val="24"/>
          <w:lang w:val="ro-RO"/>
        </w:rPr>
        <w:t>CONCESIONARUL</w:t>
      </w:r>
      <w:r w:rsidR="002A167F" w:rsidRPr="00B94B37">
        <w:rPr>
          <w:rFonts w:eastAsia="Calibri" w:cs="Calibri"/>
          <w:bCs/>
          <w:color w:val="000000" w:themeColor="text1"/>
          <w:sz w:val="24"/>
          <w:szCs w:val="24"/>
          <w:lang w:val="ro-RO"/>
        </w:rPr>
        <w:t xml:space="preserve"> va respecta condițiile specifice pentru fiecare instalaţie.</w:t>
      </w:r>
    </w:p>
    <w:p w14:paraId="608DCF8B" w14:textId="77777777" w:rsidR="009276B0" w:rsidRPr="00B94B37" w:rsidRDefault="009276B0" w:rsidP="00B94B37">
      <w:pPr>
        <w:spacing w:after="0" w:line="240" w:lineRule="auto"/>
        <w:jc w:val="both"/>
        <w:rPr>
          <w:rFonts w:eastAsia="Calibri" w:cs="Calibri"/>
          <w:bCs/>
          <w:color w:val="000000" w:themeColor="text1"/>
          <w:sz w:val="24"/>
          <w:szCs w:val="24"/>
          <w:lang w:val="ro-RO"/>
        </w:rPr>
      </w:pPr>
      <w:r w:rsidRPr="00B94B37">
        <w:rPr>
          <w:rFonts w:eastAsia="Calibri" w:cs="Calibri"/>
          <w:b/>
          <w:bCs/>
          <w:color w:val="000000" w:themeColor="text1"/>
          <w:sz w:val="24"/>
          <w:szCs w:val="24"/>
          <w:lang w:val="ro-RO"/>
        </w:rPr>
        <w:t>(3)</w:t>
      </w:r>
      <w:r w:rsidR="00F541C9" w:rsidRPr="00B94B37">
        <w:rPr>
          <w:rFonts w:eastAsia="Calibri" w:cs="Calibri"/>
          <w:bCs/>
          <w:color w:val="000000" w:themeColor="text1"/>
          <w:sz w:val="24"/>
          <w:szCs w:val="24"/>
          <w:lang w:val="ro-RO"/>
        </w:rPr>
        <w:t xml:space="preserve">Când se utilizează stații de transfer, operate de </w:t>
      </w:r>
      <w:r w:rsidR="00AE2905" w:rsidRPr="00B94B37">
        <w:rPr>
          <w:rFonts w:eastAsia="Calibri" w:cs="Calibri"/>
          <w:bCs/>
          <w:color w:val="000000" w:themeColor="text1"/>
          <w:sz w:val="24"/>
          <w:szCs w:val="24"/>
          <w:lang w:val="ro-RO"/>
        </w:rPr>
        <w:t>CONCESIONAR</w:t>
      </w:r>
      <w:r w:rsidR="00F541C9" w:rsidRPr="00B94B37">
        <w:rPr>
          <w:rFonts w:eastAsia="Calibri" w:cs="Calibri"/>
          <w:bCs/>
          <w:color w:val="000000" w:themeColor="text1"/>
          <w:sz w:val="24"/>
          <w:szCs w:val="24"/>
          <w:lang w:val="ro-RO"/>
        </w:rPr>
        <w:t>, pentru Deșeurile reziduale colectate, respectivele Deșeuri reziduale  nu vor fi stocate temporar în stație pentru mai mult de 48 de ore, cu excepția cazului când se specifică altfel în documentele care reglementează această activitate</w:t>
      </w:r>
      <w:r w:rsidR="00DA58CE" w:rsidRPr="00B94B37">
        <w:rPr>
          <w:rFonts w:eastAsia="Calibri" w:cs="Calibri"/>
          <w:bCs/>
          <w:color w:val="000000" w:themeColor="text1"/>
          <w:sz w:val="24"/>
          <w:szCs w:val="24"/>
          <w:lang w:val="ro-RO"/>
        </w:rPr>
        <w:t xml:space="preserve">. </w:t>
      </w:r>
    </w:p>
    <w:p w14:paraId="3B5FED66" w14:textId="77777777" w:rsidR="0038349C" w:rsidRPr="00B94B37" w:rsidRDefault="009276B0" w:rsidP="00B94B37">
      <w:pPr>
        <w:spacing w:after="0" w:line="240" w:lineRule="auto"/>
        <w:jc w:val="both"/>
        <w:rPr>
          <w:rFonts w:eastAsia="Calibri" w:cs="Calibri"/>
          <w:bCs/>
          <w:color w:val="000000" w:themeColor="text1"/>
          <w:sz w:val="24"/>
          <w:szCs w:val="24"/>
          <w:lang w:val="ro-RO"/>
        </w:rPr>
      </w:pPr>
      <w:r w:rsidRPr="00B94B37">
        <w:rPr>
          <w:rFonts w:eastAsia="Calibri" w:cs="Calibri"/>
          <w:b/>
          <w:bCs/>
          <w:color w:val="000000" w:themeColor="text1"/>
          <w:sz w:val="24"/>
          <w:szCs w:val="24"/>
          <w:lang w:val="ro-RO"/>
        </w:rPr>
        <w:t xml:space="preserve">(4) </w:t>
      </w:r>
      <w:r w:rsidR="00F730C5" w:rsidRPr="00B94B37">
        <w:rPr>
          <w:rFonts w:eastAsia="Calibri" w:cs="Calibri"/>
          <w:bCs/>
          <w:color w:val="000000" w:themeColor="text1"/>
          <w:sz w:val="24"/>
          <w:szCs w:val="24"/>
          <w:lang w:val="ro-RO"/>
        </w:rPr>
        <w:t>CONCESIONARUL</w:t>
      </w:r>
      <w:r w:rsidR="00F541C9" w:rsidRPr="00B94B37">
        <w:rPr>
          <w:rFonts w:eastAsia="Calibri" w:cs="Calibri"/>
          <w:bCs/>
          <w:color w:val="000000" w:themeColor="text1"/>
          <w:sz w:val="24"/>
          <w:szCs w:val="24"/>
          <w:lang w:val="ro-RO"/>
        </w:rPr>
        <w:t xml:space="preserve"> va fi familiarizat cu criteriile de acceptare a Deșeurilor la fiecare instalaţie unde predă Deșeurile colectate separat şi se va asigura, printr-o inspecţie vizuală, că Deșeurile colectate sunt conforme cu aceste criterii</w:t>
      </w:r>
      <w:r w:rsidR="0038349C" w:rsidRPr="00B94B37">
        <w:rPr>
          <w:rFonts w:eastAsia="Calibri" w:cs="Calibri"/>
          <w:bCs/>
          <w:color w:val="000000" w:themeColor="text1"/>
          <w:sz w:val="24"/>
          <w:szCs w:val="24"/>
          <w:lang w:val="ro-RO"/>
        </w:rPr>
        <w:t>.</w:t>
      </w:r>
    </w:p>
    <w:p w14:paraId="3BF842ED" w14:textId="681687E5" w:rsidR="00976D69" w:rsidRPr="00B94B37" w:rsidRDefault="00453D8A" w:rsidP="00B94B37">
      <w:pPr>
        <w:spacing w:after="0" w:line="240" w:lineRule="auto"/>
        <w:jc w:val="both"/>
        <w:rPr>
          <w:rFonts w:eastAsia="Calibri" w:cs="Calibri"/>
          <w:bCs/>
          <w:color w:val="000000" w:themeColor="text1"/>
          <w:sz w:val="24"/>
          <w:szCs w:val="24"/>
          <w:lang w:val="ro-RO"/>
        </w:rPr>
      </w:pPr>
      <w:r w:rsidRPr="00B94B37">
        <w:rPr>
          <w:rFonts w:eastAsia="Calibri" w:cs="Calibri"/>
          <w:b/>
          <w:bCs/>
          <w:color w:val="000000" w:themeColor="text1"/>
          <w:sz w:val="24"/>
          <w:szCs w:val="24"/>
          <w:lang w:val="ro-RO"/>
        </w:rPr>
        <w:t>(5)</w:t>
      </w:r>
      <w:r w:rsidR="00F541C9" w:rsidRPr="00B94B37">
        <w:rPr>
          <w:rFonts w:eastAsia="Calibri" w:cs="Calibri"/>
          <w:bCs/>
          <w:color w:val="000000" w:themeColor="text1"/>
          <w:sz w:val="24"/>
          <w:szCs w:val="24"/>
          <w:lang w:val="ro-RO"/>
        </w:rPr>
        <w:t xml:space="preserve">Este interzis </w:t>
      </w:r>
      <w:r w:rsidR="00F730C5" w:rsidRPr="00B94B37">
        <w:rPr>
          <w:rFonts w:eastAsia="Calibri" w:cs="Calibri"/>
          <w:bCs/>
          <w:color w:val="000000" w:themeColor="text1"/>
          <w:sz w:val="24"/>
          <w:szCs w:val="24"/>
          <w:lang w:val="ro-RO"/>
        </w:rPr>
        <w:t>CONCESIONARUL</w:t>
      </w:r>
      <w:r w:rsidR="00F541C9" w:rsidRPr="00B94B37">
        <w:rPr>
          <w:rFonts w:eastAsia="Calibri" w:cs="Calibri"/>
          <w:bCs/>
          <w:color w:val="000000" w:themeColor="text1"/>
          <w:sz w:val="24"/>
          <w:szCs w:val="24"/>
          <w:lang w:val="ro-RO"/>
        </w:rPr>
        <w:t>ui să încredinţeze la depo</w:t>
      </w:r>
      <w:r w:rsidR="0002327F" w:rsidRPr="00B94B37">
        <w:rPr>
          <w:rFonts w:eastAsia="Calibri" w:cs="Calibri"/>
          <w:bCs/>
          <w:color w:val="000000" w:themeColor="text1"/>
          <w:sz w:val="24"/>
          <w:szCs w:val="24"/>
          <w:lang w:val="ro-RO"/>
        </w:rPr>
        <w:t>zitare</w:t>
      </w:r>
      <w:r w:rsidR="00F541C9" w:rsidRPr="00B94B37">
        <w:rPr>
          <w:rFonts w:eastAsia="Calibri" w:cs="Calibri"/>
          <w:bCs/>
          <w:color w:val="000000" w:themeColor="text1"/>
          <w:sz w:val="24"/>
          <w:szCs w:val="24"/>
          <w:lang w:val="ro-RO"/>
        </w:rPr>
        <w:t xml:space="preserve"> Deșeuri</w:t>
      </w:r>
      <w:r w:rsidR="0002327F" w:rsidRPr="00B94B37">
        <w:rPr>
          <w:rFonts w:eastAsia="Calibri" w:cs="Calibri"/>
          <w:bCs/>
          <w:color w:val="000000" w:themeColor="text1"/>
          <w:sz w:val="24"/>
          <w:szCs w:val="24"/>
          <w:lang w:val="ro-RO"/>
        </w:rPr>
        <w:t>le</w:t>
      </w:r>
      <w:r w:rsidR="008674DA" w:rsidRPr="00B94B37">
        <w:rPr>
          <w:rFonts w:eastAsia="Calibri" w:cs="Calibri"/>
          <w:bCs/>
          <w:color w:val="000000" w:themeColor="text1"/>
          <w:sz w:val="24"/>
          <w:szCs w:val="24"/>
          <w:lang w:val="ro-RO"/>
        </w:rPr>
        <w:t xml:space="preserve"> Reciclabile</w:t>
      </w:r>
      <w:r w:rsidR="00B77541">
        <w:rPr>
          <w:rFonts w:eastAsia="Calibri" w:cs="Calibri"/>
          <w:bCs/>
          <w:color w:val="000000" w:themeColor="text1"/>
          <w:sz w:val="24"/>
          <w:szCs w:val="24"/>
          <w:lang w:val="ro-RO"/>
        </w:rPr>
        <w:t xml:space="preserve"> </w:t>
      </w:r>
      <w:r w:rsidR="0002327F" w:rsidRPr="00B94B37">
        <w:rPr>
          <w:rFonts w:eastAsia="Calibri" w:cs="Calibri"/>
          <w:bCs/>
          <w:color w:val="000000" w:themeColor="text1"/>
          <w:sz w:val="24"/>
          <w:szCs w:val="24"/>
          <w:lang w:val="ro-RO"/>
        </w:rPr>
        <w:t>colectate</w:t>
      </w:r>
      <w:r w:rsidR="00F541C9" w:rsidRPr="00B94B37">
        <w:rPr>
          <w:rFonts w:eastAsia="Calibri" w:cs="Calibri"/>
          <w:bCs/>
          <w:color w:val="000000" w:themeColor="text1"/>
          <w:sz w:val="24"/>
          <w:szCs w:val="24"/>
          <w:lang w:val="ro-RO"/>
        </w:rPr>
        <w:t xml:space="preserve"> separat.</w:t>
      </w:r>
    </w:p>
    <w:p w14:paraId="3E2C5251" w14:textId="77777777" w:rsidR="00C507AE" w:rsidRPr="00B94B37" w:rsidRDefault="002A167F" w:rsidP="00721A66">
      <w:pPr>
        <w:pStyle w:val="Heading2"/>
        <w:rPr>
          <w:rFonts w:ascii="Calibri" w:hAnsi="Calibri" w:cs="Calibri"/>
          <w:i w:val="0"/>
          <w:color w:val="000000" w:themeColor="text1"/>
          <w:sz w:val="24"/>
          <w:szCs w:val="24"/>
          <w:lang w:val="ro-RO" w:eastAsia="ro-RO"/>
        </w:rPr>
      </w:pPr>
      <w:bookmarkStart w:id="203" w:name="_Toc395090886"/>
      <w:bookmarkStart w:id="204" w:name="_Toc34195594"/>
      <w:bookmarkStart w:id="205" w:name="_Toc153934381"/>
      <w:r w:rsidRPr="00B94B37">
        <w:rPr>
          <w:rFonts w:ascii="Calibri" w:hAnsi="Calibri" w:cs="Calibri"/>
          <w:i w:val="0"/>
          <w:color w:val="000000" w:themeColor="text1"/>
          <w:sz w:val="24"/>
          <w:szCs w:val="24"/>
          <w:lang w:val="ro-RO" w:eastAsia="ro-RO"/>
        </w:rPr>
        <w:t xml:space="preserve">ARTICOLUL </w:t>
      </w:r>
      <w:r w:rsidR="00C507AE" w:rsidRPr="00B94B37">
        <w:rPr>
          <w:rFonts w:ascii="Calibri" w:hAnsi="Calibri" w:cs="Calibri"/>
          <w:i w:val="0"/>
          <w:color w:val="000000" w:themeColor="text1"/>
          <w:sz w:val="24"/>
          <w:szCs w:val="24"/>
          <w:lang w:val="ro-RO" w:eastAsia="ro-RO"/>
        </w:rPr>
        <w:t>1</w:t>
      </w:r>
      <w:r w:rsidR="00CA2AA6" w:rsidRPr="00B94B37">
        <w:rPr>
          <w:rFonts w:ascii="Calibri" w:hAnsi="Calibri" w:cs="Calibri"/>
          <w:i w:val="0"/>
          <w:color w:val="000000" w:themeColor="text1"/>
          <w:sz w:val="24"/>
          <w:szCs w:val="24"/>
          <w:lang w:val="ro-RO" w:eastAsia="ro-RO"/>
        </w:rPr>
        <w:t>5</w:t>
      </w:r>
      <w:r w:rsidR="00C507AE" w:rsidRPr="00B94B37">
        <w:rPr>
          <w:rFonts w:ascii="Calibri" w:hAnsi="Calibri" w:cs="Calibri"/>
          <w:i w:val="0"/>
          <w:color w:val="000000" w:themeColor="text1"/>
          <w:sz w:val="24"/>
          <w:szCs w:val="24"/>
          <w:lang w:val="ro-RO" w:eastAsia="ro-RO"/>
        </w:rPr>
        <w:t xml:space="preserve">  - </w:t>
      </w:r>
      <w:r w:rsidR="00D842A1" w:rsidRPr="00B94B37">
        <w:rPr>
          <w:rFonts w:ascii="Calibri" w:hAnsi="Calibri" w:cs="Calibri"/>
          <w:i w:val="0"/>
          <w:color w:val="000000" w:themeColor="text1"/>
          <w:sz w:val="24"/>
          <w:szCs w:val="24"/>
          <w:lang w:val="ro-RO" w:eastAsia="ro-RO"/>
        </w:rPr>
        <w:t xml:space="preserve">COLECTAREA </w:t>
      </w:r>
      <w:r w:rsidR="00947A2B" w:rsidRPr="00B94B37">
        <w:rPr>
          <w:rFonts w:ascii="Calibri" w:hAnsi="Calibri" w:cs="Calibri"/>
          <w:i w:val="0"/>
          <w:color w:val="000000" w:themeColor="text1"/>
          <w:sz w:val="24"/>
          <w:szCs w:val="24"/>
          <w:lang w:val="ro-RO" w:eastAsia="ro-RO"/>
        </w:rPr>
        <w:t>SEPARAT</w:t>
      </w:r>
      <w:r w:rsidR="00D842A1" w:rsidRPr="00B94B37">
        <w:rPr>
          <w:rFonts w:ascii="Calibri" w:hAnsi="Calibri" w:cs="Calibri"/>
          <w:i w:val="0"/>
          <w:color w:val="000000" w:themeColor="text1"/>
          <w:sz w:val="24"/>
          <w:szCs w:val="24"/>
          <w:lang w:val="ro-RO" w:eastAsia="ro-RO"/>
        </w:rPr>
        <w:t>Ă</w:t>
      </w:r>
      <w:r w:rsidR="00976D69" w:rsidRPr="00B94B37">
        <w:rPr>
          <w:rFonts w:ascii="Calibri" w:hAnsi="Calibri" w:cs="Calibri"/>
          <w:i w:val="0"/>
          <w:color w:val="000000" w:themeColor="text1"/>
          <w:sz w:val="24"/>
          <w:szCs w:val="24"/>
          <w:lang w:val="ro-RO" w:eastAsia="ro-RO"/>
        </w:rPr>
        <w:t xml:space="preserve">/ </w:t>
      </w:r>
      <w:r w:rsidR="00930233" w:rsidRPr="00B94B37">
        <w:rPr>
          <w:rFonts w:ascii="Calibri" w:hAnsi="Calibri" w:cs="Calibri"/>
          <w:i w:val="0"/>
          <w:color w:val="000000" w:themeColor="text1"/>
          <w:sz w:val="24"/>
          <w:szCs w:val="24"/>
          <w:lang w:val="ro-RO" w:eastAsia="ro-RO"/>
        </w:rPr>
        <w:t>PROCEDURILE DE ACCEPTARE A DEȘEURILOR</w:t>
      </w:r>
      <w:bookmarkEnd w:id="203"/>
      <w:bookmarkEnd w:id="204"/>
      <w:bookmarkEnd w:id="205"/>
    </w:p>
    <w:p w14:paraId="455ECD8F" w14:textId="77777777" w:rsidR="0002327F" w:rsidRPr="00B94B37" w:rsidRDefault="009276B0" w:rsidP="00B94B37">
      <w:pPr>
        <w:spacing w:after="0" w:line="240" w:lineRule="auto"/>
        <w:jc w:val="both"/>
        <w:rPr>
          <w:rFonts w:eastAsia="Calibri" w:cs="Calibri"/>
          <w:bCs/>
          <w:color w:val="000000" w:themeColor="text1"/>
          <w:sz w:val="24"/>
          <w:szCs w:val="24"/>
          <w:lang w:val="ro-RO"/>
        </w:rPr>
      </w:pPr>
      <w:r w:rsidRPr="00B94B37">
        <w:rPr>
          <w:rFonts w:eastAsia="Calibri" w:cs="Calibri"/>
          <w:b/>
          <w:bCs/>
          <w:color w:val="000000" w:themeColor="text1"/>
          <w:sz w:val="24"/>
          <w:szCs w:val="24"/>
          <w:lang w:val="ro-RO"/>
        </w:rPr>
        <w:t>(1)</w:t>
      </w:r>
      <w:r w:rsidR="00D842A1" w:rsidRPr="00B94B37">
        <w:rPr>
          <w:rFonts w:eastAsia="Calibri" w:cs="Calibri"/>
          <w:bCs/>
          <w:color w:val="000000" w:themeColor="text1"/>
          <w:sz w:val="24"/>
          <w:szCs w:val="24"/>
          <w:lang w:val="ro-RO"/>
        </w:rPr>
        <w:t>Deșeuri</w:t>
      </w:r>
      <w:r w:rsidR="00A1651D" w:rsidRPr="00B94B37">
        <w:rPr>
          <w:rFonts w:eastAsia="Calibri" w:cs="Calibri"/>
          <w:bCs/>
          <w:color w:val="000000" w:themeColor="text1"/>
          <w:sz w:val="24"/>
          <w:szCs w:val="24"/>
          <w:lang w:val="ro-RO"/>
        </w:rPr>
        <w:t>le</w:t>
      </w:r>
      <w:r w:rsidR="00D842A1" w:rsidRPr="00B94B37">
        <w:rPr>
          <w:rFonts w:eastAsia="Calibri" w:cs="Calibri"/>
          <w:bCs/>
          <w:color w:val="000000" w:themeColor="text1"/>
          <w:sz w:val="24"/>
          <w:szCs w:val="24"/>
          <w:lang w:val="ro-RO"/>
        </w:rPr>
        <w:t xml:space="preserve"> vor fi colectate separat </w:t>
      </w:r>
      <w:r w:rsidR="00A1651D" w:rsidRPr="00B94B37">
        <w:rPr>
          <w:rFonts w:eastAsia="Calibri" w:cs="Calibri"/>
          <w:bCs/>
          <w:color w:val="000000" w:themeColor="text1"/>
          <w:sz w:val="24"/>
          <w:szCs w:val="24"/>
          <w:lang w:val="ro-RO"/>
        </w:rPr>
        <w:t xml:space="preserve">conform </w:t>
      </w:r>
      <w:r w:rsidR="0038349C" w:rsidRPr="00B94B37">
        <w:rPr>
          <w:rFonts w:eastAsia="Calibri" w:cs="Calibri"/>
          <w:bCs/>
          <w:color w:val="000000" w:themeColor="text1"/>
          <w:sz w:val="24"/>
          <w:szCs w:val="24"/>
          <w:lang w:val="ro-RO"/>
        </w:rPr>
        <w:t>Regulamentului Serviciului</w:t>
      </w:r>
      <w:r w:rsidR="00A1651D" w:rsidRPr="00B94B37">
        <w:rPr>
          <w:rFonts w:eastAsia="Calibri" w:cs="Calibri"/>
          <w:bCs/>
          <w:color w:val="000000" w:themeColor="text1"/>
          <w:sz w:val="24"/>
          <w:szCs w:val="24"/>
          <w:lang w:val="ro-RO"/>
        </w:rPr>
        <w:t>.</w:t>
      </w:r>
    </w:p>
    <w:p w14:paraId="6100C283" w14:textId="77777777" w:rsidR="00947A2B" w:rsidRPr="00B94B37" w:rsidRDefault="00947A2B" w:rsidP="00B94B37">
      <w:pPr>
        <w:spacing w:after="0" w:line="240" w:lineRule="auto"/>
        <w:jc w:val="both"/>
        <w:rPr>
          <w:rFonts w:eastAsia="Calibri" w:cs="Calibri"/>
          <w:bCs/>
          <w:color w:val="000000" w:themeColor="text1"/>
          <w:sz w:val="24"/>
          <w:szCs w:val="24"/>
          <w:lang w:val="ro-RO"/>
        </w:rPr>
      </w:pPr>
      <w:r w:rsidRPr="00B94B37">
        <w:rPr>
          <w:rFonts w:eastAsia="Calibri" w:cs="Calibri"/>
          <w:b/>
          <w:bCs/>
          <w:color w:val="000000" w:themeColor="text1"/>
          <w:sz w:val="24"/>
          <w:szCs w:val="24"/>
          <w:lang w:val="ro-RO"/>
        </w:rPr>
        <w:t>(</w:t>
      </w:r>
      <w:r w:rsidR="0038349C" w:rsidRPr="00B94B37">
        <w:rPr>
          <w:rFonts w:eastAsia="Calibri" w:cs="Calibri"/>
          <w:b/>
          <w:bCs/>
          <w:color w:val="000000" w:themeColor="text1"/>
          <w:sz w:val="24"/>
          <w:szCs w:val="24"/>
          <w:lang w:val="ro-RO"/>
        </w:rPr>
        <w:t>2</w:t>
      </w:r>
      <w:r w:rsidRPr="00B94B37">
        <w:rPr>
          <w:rFonts w:eastAsia="Calibri" w:cs="Calibri"/>
          <w:b/>
          <w:bCs/>
          <w:color w:val="000000" w:themeColor="text1"/>
          <w:sz w:val="24"/>
          <w:szCs w:val="24"/>
          <w:lang w:val="ro-RO"/>
        </w:rPr>
        <w:t xml:space="preserve">) </w:t>
      </w:r>
      <w:r w:rsidR="00D842A1" w:rsidRPr="00B94B37">
        <w:rPr>
          <w:rFonts w:eastAsia="Calibri" w:cs="Calibri"/>
          <w:bCs/>
          <w:color w:val="000000" w:themeColor="text1"/>
          <w:sz w:val="24"/>
          <w:szCs w:val="24"/>
          <w:lang w:val="ro-RO"/>
        </w:rPr>
        <w:t xml:space="preserve">Atunci când mai multe fracţii de Deșeuri sunt colectate simultan, </w:t>
      </w:r>
      <w:r w:rsidR="00F730C5" w:rsidRPr="00B94B37">
        <w:rPr>
          <w:rFonts w:eastAsia="Calibri" w:cs="Calibri"/>
          <w:bCs/>
          <w:color w:val="000000" w:themeColor="text1"/>
          <w:sz w:val="24"/>
          <w:szCs w:val="24"/>
          <w:lang w:val="ro-RO"/>
        </w:rPr>
        <w:t>CONCESIONARUL</w:t>
      </w:r>
      <w:r w:rsidR="00D842A1" w:rsidRPr="00B94B37">
        <w:rPr>
          <w:rFonts w:eastAsia="Calibri" w:cs="Calibri"/>
          <w:bCs/>
          <w:color w:val="000000" w:themeColor="text1"/>
          <w:sz w:val="24"/>
          <w:szCs w:val="24"/>
          <w:lang w:val="ro-RO"/>
        </w:rPr>
        <w:t xml:space="preserve"> va asigura ca vehiculele de colectare să fie echipate cu un anumit număr de camere separate</w:t>
      </w:r>
      <w:r w:rsidRPr="00B94B37">
        <w:rPr>
          <w:rFonts w:eastAsia="Calibri" w:cs="Calibri"/>
          <w:bCs/>
          <w:color w:val="000000" w:themeColor="text1"/>
          <w:sz w:val="24"/>
          <w:szCs w:val="24"/>
          <w:lang w:val="ro-RO"/>
        </w:rPr>
        <w:t>.</w:t>
      </w:r>
    </w:p>
    <w:p w14:paraId="7532F414" w14:textId="77777777" w:rsidR="0010104B" w:rsidRPr="00B94B37" w:rsidRDefault="00947A2B" w:rsidP="00B94B37">
      <w:pPr>
        <w:spacing w:after="0" w:line="240" w:lineRule="auto"/>
        <w:jc w:val="both"/>
        <w:rPr>
          <w:rFonts w:eastAsia="Calibri" w:cs="Calibri"/>
          <w:bCs/>
          <w:color w:val="000000" w:themeColor="text1"/>
          <w:sz w:val="24"/>
          <w:szCs w:val="24"/>
          <w:lang w:val="ro-RO"/>
        </w:rPr>
      </w:pPr>
      <w:r w:rsidRPr="00B94B37">
        <w:rPr>
          <w:rFonts w:eastAsia="Calibri" w:cs="Calibri"/>
          <w:b/>
          <w:bCs/>
          <w:color w:val="000000" w:themeColor="text1"/>
          <w:sz w:val="24"/>
          <w:szCs w:val="24"/>
          <w:lang w:val="ro-RO"/>
        </w:rPr>
        <w:t xml:space="preserve">(3) </w:t>
      </w:r>
      <w:r w:rsidR="00F730C5" w:rsidRPr="00B94B37">
        <w:rPr>
          <w:rFonts w:eastAsia="Calibri" w:cs="Calibri"/>
          <w:bCs/>
          <w:color w:val="000000" w:themeColor="text1"/>
          <w:sz w:val="24"/>
          <w:szCs w:val="24"/>
          <w:lang w:val="ro-RO"/>
        </w:rPr>
        <w:t>CONCESIONARUL</w:t>
      </w:r>
      <w:r w:rsidR="00D842A1" w:rsidRPr="00B94B37">
        <w:rPr>
          <w:rFonts w:eastAsia="Calibri" w:cs="Calibri"/>
          <w:bCs/>
          <w:color w:val="000000" w:themeColor="text1"/>
          <w:sz w:val="24"/>
          <w:szCs w:val="24"/>
          <w:lang w:val="ro-RO"/>
        </w:rPr>
        <w:t xml:space="preserve"> este responsabil pentru determinarea compoziţiei anuale de Deșeuri Municipale colectate. </w:t>
      </w:r>
    </w:p>
    <w:p w14:paraId="3ECA90F6" w14:textId="76A00BBF" w:rsidR="00F30B7F" w:rsidRPr="00B94B37" w:rsidRDefault="002A167F" w:rsidP="00721A66">
      <w:pPr>
        <w:pStyle w:val="Heading2"/>
        <w:rPr>
          <w:rFonts w:ascii="Calibri" w:hAnsi="Calibri" w:cs="Calibri"/>
          <w:i w:val="0"/>
          <w:color w:val="000000" w:themeColor="text1"/>
          <w:sz w:val="24"/>
          <w:szCs w:val="24"/>
          <w:lang w:val="ro-RO" w:eastAsia="ro-RO"/>
        </w:rPr>
      </w:pPr>
      <w:bookmarkStart w:id="206" w:name="_Toc395090887"/>
      <w:bookmarkStart w:id="207" w:name="_Toc34195595"/>
      <w:bookmarkStart w:id="208" w:name="_Toc153934382"/>
      <w:r w:rsidRPr="00B94B37">
        <w:rPr>
          <w:rFonts w:ascii="Calibri" w:hAnsi="Calibri" w:cs="Calibri"/>
          <w:i w:val="0"/>
          <w:color w:val="000000" w:themeColor="text1"/>
          <w:sz w:val="24"/>
          <w:szCs w:val="24"/>
          <w:lang w:val="ro-RO" w:eastAsia="ro-RO"/>
        </w:rPr>
        <w:t xml:space="preserve">ARTICOLUL </w:t>
      </w:r>
      <w:r w:rsidR="00840359" w:rsidRPr="00B94B37">
        <w:rPr>
          <w:rFonts w:ascii="Calibri" w:hAnsi="Calibri" w:cs="Calibri"/>
          <w:i w:val="0"/>
          <w:color w:val="000000" w:themeColor="text1"/>
          <w:sz w:val="24"/>
          <w:szCs w:val="24"/>
          <w:lang w:val="ro-RO" w:eastAsia="ro-RO"/>
        </w:rPr>
        <w:t>1</w:t>
      </w:r>
      <w:r w:rsidR="00CA2AA6" w:rsidRPr="00B94B37">
        <w:rPr>
          <w:rFonts w:ascii="Calibri" w:hAnsi="Calibri" w:cs="Calibri"/>
          <w:i w:val="0"/>
          <w:color w:val="000000" w:themeColor="text1"/>
          <w:sz w:val="24"/>
          <w:szCs w:val="24"/>
          <w:lang w:val="ro-RO" w:eastAsia="ro-RO"/>
        </w:rPr>
        <w:t xml:space="preserve">6 </w:t>
      </w:r>
      <w:r w:rsidR="00ED445E" w:rsidRPr="00B94B37">
        <w:rPr>
          <w:rFonts w:ascii="Calibri" w:hAnsi="Calibri" w:cs="Calibri"/>
          <w:i w:val="0"/>
          <w:color w:val="000000" w:themeColor="text1"/>
          <w:sz w:val="24"/>
          <w:szCs w:val="24"/>
          <w:lang w:val="ro-RO" w:eastAsia="ro-RO"/>
        </w:rPr>
        <w:t>–</w:t>
      </w:r>
      <w:bookmarkEnd w:id="202"/>
      <w:r w:rsidR="00112A8A" w:rsidRPr="00B94B37">
        <w:rPr>
          <w:rFonts w:ascii="Calibri" w:hAnsi="Calibri" w:cs="Calibri"/>
          <w:i w:val="0"/>
          <w:color w:val="000000" w:themeColor="text1"/>
          <w:sz w:val="24"/>
          <w:szCs w:val="24"/>
          <w:lang w:val="ro-RO" w:eastAsia="ro-RO"/>
        </w:rPr>
        <w:t>PRESTAREA SERVICIULUI, GRAFICUL DE OPERARE ŞI ÎNTREŢINEREA BUNURILOR</w:t>
      </w:r>
      <w:bookmarkEnd w:id="206"/>
      <w:bookmarkEnd w:id="207"/>
      <w:bookmarkEnd w:id="208"/>
    </w:p>
    <w:p w14:paraId="7C280435" w14:textId="77777777" w:rsidR="00DC04AF" w:rsidRPr="00B94B37" w:rsidRDefault="00DC04AF" w:rsidP="00B94B37">
      <w:pPr>
        <w:spacing w:after="0" w:line="240" w:lineRule="auto"/>
        <w:jc w:val="both"/>
        <w:rPr>
          <w:rFonts w:cs="Calibri"/>
          <w:color w:val="000000" w:themeColor="text1"/>
          <w:sz w:val="24"/>
          <w:szCs w:val="24"/>
          <w:lang w:val="ro-RO" w:eastAsia="en-GB"/>
        </w:rPr>
      </w:pPr>
      <w:bookmarkStart w:id="209" w:name="_Toc332970523"/>
      <w:bookmarkStart w:id="210" w:name="_Toc333325573"/>
      <w:bookmarkStart w:id="211" w:name="_Toc333326644"/>
      <w:bookmarkStart w:id="212" w:name="_Toc334082400"/>
      <w:bookmarkStart w:id="213" w:name="_Toc337128346"/>
      <w:bookmarkStart w:id="214" w:name="_Toc337558412"/>
      <w:bookmarkStart w:id="215" w:name="_Toc337653192"/>
      <w:bookmarkStart w:id="216" w:name="_Toc337740266"/>
      <w:r w:rsidRPr="00B94B37">
        <w:rPr>
          <w:rFonts w:cs="Calibri"/>
          <w:b/>
          <w:color w:val="000000" w:themeColor="text1"/>
          <w:sz w:val="24"/>
          <w:szCs w:val="24"/>
          <w:lang w:val="ro-RO" w:eastAsia="en-GB"/>
        </w:rPr>
        <w:t>(1)</w:t>
      </w:r>
      <w:r w:rsidR="00F730C5" w:rsidRPr="00B94B37">
        <w:rPr>
          <w:rFonts w:cs="Calibri"/>
          <w:color w:val="000000" w:themeColor="text1"/>
          <w:sz w:val="24"/>
          <w:szCs w:val="24"/>
          <w:lang w:val="ro-RO"/>
        </w:rPr>
        <w:t>CONCESIONARUL</w:t>
      </w:r>
      <w:r w:rsidRPr="00B94B37">
        <w:rPr>
          <w:rFonts w:cs="Calibri"/>
          <w:color w:val="000000" w:themeColor="text1"/>
          <w:sz w:val="24"/>
          <w:szCs w:val="24"/>
          <w:lang w:val="ro-RO"/>
        </w:rPr>
        <w:t xml:space="preserve"> se obligă să furnizeze Serviciul în conformitate cu termenele/intervalele stabilite în Regulamentul Serviciului (Anexa nr. 1 la prezentul Contract), precum şi în Programul de Operare.</w:t>
      </w:r>
    </w:p>
    <w:p w14:paraId="2636531A" w14:textId="77777777" w:rsidR="00DC04AF" w:rsidRPr="00B94B37" w:rsidRDefault="00DC04AF"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(2)</w:t>
      </w:r>
      <w:r w:rsidR="004906D5" w:rsidRPr="00B94B37">
        <w:rPr>
          <w:rFonts w:cs="Calibri"/>
          <w:color w:val="000000" w:themeColor="text1"/>
          <w:sz w:val="24"/>
          <w:szCs w:val="24"/>
          <w:lang w:val="ro-RO" w:eastAsia="en-GB"/>
        </w:rPr>
        <w:t>CONCESIONARUL</w:t>
      </w:r>
      <w:r w:rsidRPr="00B94B37">
        <w:rPr>
          <w:rFonts w:cs="Calibri"/>
          <w:color w:val="000000" w:themeColor="text1"/>
          <w:sz w:val="24"/>
          <w:szCs w:val="24"/>
          <w:lang w:val="ro-RO" w:eastAsia="en-GB"/>
        </w:rPr>
        <w:t xml:space="preserve"> se obligă să supravegheze prestarea Serviciului, să asigure resursele umane, materialele, instalaţiile, echipamentele şi alte resurse, fie de natură provizorie, fie definitivă, cerute pentru îndeplinirea Contractului. </w:t>
      </w:r>
    </w:p>
    <w:p w14:paraId="0D1ECB04" w14:textId="77777777" w:rsidR="00DC04AF" w:rsidRPr="00B94B37" w:rsidRDefault="006D4276" w:rsidP="00B94B37">
      <w:pPr>
        <w:spacing w:after="0" w:line="240" w:lineRule="auto"/>
        <w:jc w:val="both"/>
        <w:rPr>
          <w:rFonts w:cs="Calibri"/>
          <w:color w:val="000000" w:themeColor="text1"/>
          <w:sz w:val="24"/>
          <w:szCs w:val="24"/>
          <w:lang w:val="ro-RO" w:eastAsia="ro-RO"/>
        </w:rPr>
      </w:pPr>
      <w:r w:rsidRPr="00B94B37">
        <w:rPr>
          <w:rFonts w:cs="Calibri"/>
          <w:b/>
          <w:bCs/>
          <w:color w:val="000000" w:themeColor="text1"/>
          <w:sz w:val="24"/>
          <w:szCs w:val="24"/>
          <w:lang w:val="ro-RO" w:eastAsia="ro-RO"/>
        </w:rPr>
        <w:t>(3)</w:t>
      </w:r>
      <w:r w:rsidR="00B204F9" w:rsidRPr="00B94B37">
        <w:rPr>
          <w:rFonts w:cs="Calibri"/>
          <w:color w:val="000000" w:themeColor="text1"/>
          <w:sz w:val="24"/>
          <w:szCs w:val="24"/>
          <w:lang w:val="ro-RO" w:eastAsia="ro-RO"/>
        </w:rPr>
        <w:t>CONCEDENTUL</w:t>
      </w:r>
      <w:r w:rsidR="00DC04AF" w:rsidRPr="00B94B37">
        <w:rPr>
          <w:rFonts w:cs="Calibri"/>
          <w:color w:val="000000" w:themeColor="text1"/>
          <w:sz w:val="24"/>
          <w:szCs w:val="24"/>
          <w:lang w:val="ro-RO" w:eastAsia="ro-RO"/>
        </w:rPr>
        <w:t xml:space="preserve"> are dreptul de a verifica modul de prestare a Serviciului. Verificările vor fi efectuate de către </w:t>
      </w:r>
      <w:r w:rsidR="00AE2905" w:rsidRPr="00B94B37">
        <w:rPr>
          <w:rFonts w:cs="Calibri"/>
          <w:color w:val="000000" w:themeColor="text1"/>
          <w:sz w:val="24"/>
          <w:szCs w:val="24"/>
          <w:lang w:val="ro-RO" w:eastAsia="ro-RO"/>
        </w:rPr>
        <w:t>CONCEDENT</w:t>
      </w:r>
      <w:r w:rsidR="00DC04AF" w:rsidRPr="00B94B37">
        <w:rPr>
          <w:rFonts w:cs="Calibri"/>
          <w:color w:val="000000" w:themeColor="text1"/>
          <w:sz w:val="24"/>
          <w:szCs w:val="24"/>
          <w:lang w:val="ro-RO" w:eastAsia="ro-RO"/>
        </w:rPr>
        <w:t xml:space="preserve"> prin reprezentanţii săi împuterniciţi. </w:t>
      </w:r>
      <w:r w:rsidR="00B204F9" w:rsidRPr="00B94B37">
        <w:rPr>
          <w:rFonts w:cs="Calibri"/>
          <w:color w:val="000000" w:themeColor="text1"/>
          <w:sz w:val="24"/>
          <w:szCs w:val="24"/>
          <w:lang w:val="ro-RO" w:eastAsia="ro-RO"/>
        </w:rPr>
        <w:t>CONCEDENTUL</w:t>
      </w:r>
      <w:r w:rsidR="00DC04AF" w:rsidRPr="00B94B37">
        <w:rPr>
          <w:rFonts w:cs="Calibri"/>
          <w:color w:val="000000" w:themeColor="text1"/>
          <w:sz w:val="24"/>
          <w:szCs w:val="24"/>
          <w:lang w:val="ro-RO" w:eastAsia="ro-RO"/>
        </w:rPr>
        <w:t xml:space="preserve"> are obligaţia de a notifica în scris </w:t>
      </w:r>
      <w:r w:rsidR="00F730C5" w:rsidRPr="00B94B37">
        <w:rPr>
          <w:rFonts w:cs="Calibri"/>
          <w:color w:val="000000" w:themeColor="text1"/>
          <w:sz w:val="24"/>
          <w:szCs w:val="24"/>
          <w:lang w:val="ro-RO" w:eastAsia="ro-RO"/>
        </w:rPr>
        <w:t>CONCESIONARUL</w:t>
      </w:r>
      <w:r w:rsidR="003A2667" w:rsidRPr="00B94B37">
        <w:rPr>
          <w:rFonts w:cs="Calibri"/>
          <w:color w:val="000000" w:themeColor="text1"/>
          <w:sz w:val="24"/>
          <w:szCs w:val="24"/>
          <w:lang w:val="ro-RO" w:eastAsia="ro-RO"/>
        </w:rPr>
        <w:t>UI</w:t>
      </w:r>
      <w:r w:rsidR="00DC04AF" w:rsidRPr="00B94B37">
        <w:rPr>
          <w:rFonts w:cs="Calibri"/>
          <w:color w:val="000000" w:themeColor="text1"/>
          <w:sz w:val="24"/>
          <w:szCs w:val="24"/>
          <w:lang w:val="ro-RO" w:eastAsia="ro-RO"/>
        </w:rPr>
        <w:t>, identitatea persoanelor împuternicite pentru acest scop.</w:t>
      </w:r>
    </w:p>
    <w:p w14:paraId="715EFF43" w14:textId="77777777" w:rsidR="00DC04AF" w:rsidRPr="00B94B37" w:rsidRDefault="006D4276" w:rsidP="00B94B37">
      <w:pPr>
        <w:spacing w:after="0" w:line="240" w:lineRule="auto"/>
        <w:jc w:val="both"/>
        <w:rPr>
          <w:rFonts w:cs="Calibri"/>
          <w:color w:val="000000" w:themeColor="text1"/>
          <w:sz w:val="24"/>
          <w:szCs w:val="24"/>
          <w:lang w:val="ro-RO"/>
        </w:rPr>
      </w:pPr>
      <w:r w:rsidRPr="00B94B37">
        <w:rPr>
          <w:rFonts w:cs="Calibri"/>
          <w:b/>
          <w:bCs/>
          <w:color w:val="000000" w:themeColor="text1"/>
          <w:sz w:val="24"/>
          <w:szCs w:val="24"/>
          <w:lang w:val="ro-RO"/>
        </w:rPr>
        <w:t>(4)</w:t>
      </w:r>
      <w:r w:rsidR="004906D5" w:rsidRPr="00B94B37">
        <w:rPr>
          <w:rFonts w:cs="Calibri"/>
          <w:color w:val="000000" w:themeColor="text1"/>
          <w:sz w:val="24"/>
          <w:szCs w:val="24"/>
          <w:lang w:val="ro-RO"/>
        </w:rPr>
        <w:t xml:space="preserve">CONCESIONARUL </w:t>
      </w:r>
      <w:r w:rsidR="00DC04AF" w:rsidRPr="00B94B37">
        <w:rPr>
          <w:rFonts w:cs="Calibri"/>
          <w:color w:val="000000" w:themeColor="text1"/>
          <w:sz w:val="24"/>
          <w:szCs w:val="24"/>
          <w:lang w:val="ro-RO"/>
        </w:rPr>
        <w:t>trebuie să colecteze Deșeurile abandonate</w:t>
      </w:r>
      <w:r w:rsidR="00DC04AF" w:rsidRPr="00B94B37">
        <w:rPr>
          <w:rFonts w:cs="Calibri"/>
          <w:color w:val="000000" w:themeColor="text1"/>
          <w:sz w:val="24"/>
          <w:szCs w:val="24"/>
          <w:lang w:val="ro-RO" w:eastAsia="en-GB"/>
        </w:rPr>
        <w:t xml:space="preserve"> pe domeniul public al căror generator este necunoscut şi,</w:t>
      </w:r>
      <w:r w:rsidR="00DC04AF" w:rsidRPr="00B94B37">
        <w:rPr>
          <w:rFonts w:cs="Calibri"/>
          <w:color w:val="000000" w:themeColor="text1"/>
          <w:sz w:val="24"/>
          <w:szCs w:val="24"/>
          <w:lang w:val="ro-RO"/>
        </w:rPr>
        <w:t xml:space="preserve"> la cererea </w:t>
      </w:r>
      <w:r w:rsidR="00F730C5" w:rsidRPr="00B94B37">
        <w:rPr>
          <w:rFonts w:cs="Calibri"/>
          <w:color w:val="000000" w:themeColor="text1"/>
          <w:sz w:val="24"/>
          <w:szCs w:val="24"/>
          <w:lang w:val="ro-RO" w:eastAsia="en-GB"/>
        </w:rPr>
        <w:t>CONCEDENTULUI</w:t>
      </w:r>
      <w:r w:rsidR="00735392" w:rsidRPr="00B94B37">
        <w:rPr>
          <w:rFonts w:cs="Calibri"/>
          <w:color w:val="000000" w:themeColor="text1"/>
          <w:sz w:val="24"/>
          <w:szCs w:val="24"/>
          <w:lang w:val="ro-RO" w:eastAsia="en-GB"/>
        </w:rPr>
        <w:t xml:space="preserve"> trebuie să colecteze de asemenea şi</w:t>
      </w:r>
      <w:r w:rsidR="00DC04AF" w:rsidRPr="00B94B37">
        <w:rPr>
          <w:rFonts w:cs="Calibri"/>
          <w:color w:val="000000" w:themeColor="text1"/>
          <w:sz w:val="24"/>
          <w:szCs w:val="24"/>
          <w:lang w:val="ro-RO"/>
        </w:rPr>
        <w:t xml:space="preserve"> Deșeurile provenind de la evenimente speciale</w:t>
      </w:r>
      <w:r w:rsidR="00DC04AF" w:rsidRPr="00B94B37">
        <w:rPr>
          <w:rFonts w:cs="Calibri"/>
          <w:color w:val="000000" w:themeColor="text1"/>
          <w:sz w:val="24"/>
          <w:szCs w:val="24"/>
          <w:lang w:val="ro-RO" w:eastAsia="en-GB"/>
        </w:rPr>
        <w:t xml:space="preserve">, conform Caietului de Sarcini. </w:t>
      </w:r>
    </w:p>
    <w:p w14:paraId="6473B0FD" w14:textId="77777777" w:rsidR="00DC04AF" w:rsidRPr="00B94B37" w:rsidRDefault="00DC04AF" w:rsidP="00B94B37">
      <w:pPr>
        <w:spacing w:after="0" w:line="240" w:lineRule="auto"/>
        <w:jc w:val="both"/>
        <w:rPr>
          <w:rFonts w:cs="Calibri"/>
          <w:color w:val="000000" w:themeColor="text1"/>
          <w:sz w:val="24"/>
          <w:szCs w:val="24"/>
          <w:lang w:val="ro-RO" w:eastAsia="en-GB"/>
        </w:rPr>
      </w:pPr>
      <w:bookmarkStart w:id="217" w:name="_Toc378327494"/>
      <w:bookmarkStart w:id="218" w:name="_Toc379978591"/>
      <w:bookmarkStart w:id="219" w:name="_Toc380141036"/>
      <w:bookmarkStart w:id="220" w:name="_Toc381791113"/>
      <w:bookmarkStart w:id="221" w:name="_Toc381957641"/>
      <w:bookmarkStart w:id="222" w:name="_Toc395090889"/>
      <w:bookmarkStart w:id="223" w:name="_Toc34195597"/>
      <w:r w:rsidRPr="00B94B37">
        <w:rPr>
          <w:rFonts w:cs="Calibri"/>
          <w:b/>
          <w:bCs/>
          <w:color w:val="000000" w:themeColor="text1"/>
          <w:sz w:val="24"/>
          <w:szCs w:val="24"/>
          <w:lang w:val="ro-RO" w:eastAsia="en-GB"/>
        </w:rPr>
        <w:t>(5)</w:t>
      </w:r>
      <w:r w:rsidRPr="00B94B37">
        <w:rPr>
          <w:rFonts w:cs="Calibri"/>
          <w:color w:val="000000" w:themeColor="text1"/>
          <w:sz w:val="24"/>
          <w:szCs w:val="24"/>
          <w:lang w:val="ro-RO" w:eastAsia="en-GB"/>
        </w:rPr>
        <w:t xml:space="preserve"> Plata activității de colectare a deșeurilor abandonate pe domeniul public al căror generator este necunoscut va fi asigurată de </w:t>
      </w:r>
      <w:r w:rsidR="00DC7378" w:rsidRPr="00B94B37">
        <w:rPr>
          <w:rFonts w:cs="Calibri"/>
          <w:color w:val="000000" w:themeColor="text1"/>
          <w:sz w:val="24"/>
          <w:szCs w:val="24"/>
          <w:lang w:val="ro-RO" w:eastAsia="en-GB"/>
        </w:rPr>
        <w:t>CONCENDENT</w:t>
      </w:r>
      <w:r w:rsidRPr="00B94B37">
        <w:rPr>
          <w:rFonts w:cs="Calibri"/>
          <w:color w:val="000000" w:themeColor="text1"/>
          <w:sz w:val="24"/>
          <w:szCs w:val="24"/>
          <w:lang w:val="ro-RO" w:eastAsia="en-GB"/>
        </w:rPr>
        <w:t>, respectiv de fiecare unitate administrativ-teritorială, din bugetul propriu.</w:t>
      </w:r>
    </w:p>
    <w:p w14:paraId="4559B94B" w14:textId="77777777" w:rsidR="00DC04AF" w:rsidRPr="00B94B37" w:rsidRDefault="00DC04AF" w:rsidP="00B94B37">
      <w:pPr>
        <w:spacing w:after="0" w:line="240" w:lineRule="auto"/>
        <w:jc w:val="both"/>
        <w:rPr>
          <w:rFonts w:cs="Calibri"/>
          <w:color w:val="000000" w:themeColor="text1"/>
          <w:sz w:val="24"/>
          <w:szCs w:val="24"/>
          <w:lang w:val="ro-RO" w:eastAsia="en-GB"/>
        </w:rPr>
      </w:pPr>
      <w:r w:rsidRPr="00B94B37">
        <w:rPr>
          <w:rFonts w:cs="Calibri"/>
          <w:b/>
          <w:bCs/>
          <w:color w:val="000000" w:themeColor="text1"/>
          <w:sz w:val="24"/>
          <w:szCs w:val="24"/>
          <w:lang w:val="ro-RO" w:eastAsia="en-GB"/>
        </w:rPr>
        <w:t>(6)</w:t>
      </w:r>
      <w:r w:rsidRPr="00B94B37">
        <w:rPr>
          <w:rFonts w:cs="Calibri"/>
          <w:color w:val="000000" w:themeColor="text1"/>
          <w:sz w:val="24"/>
          <w:szCs w:val="24"/>
          <w:lang w:val="ro-RO" w:eastAsia="en-GB"/>
        </w:rPr>
        <w:t xml:space="preserve"> Plata activității de colectare a deșeurilor provenite de la evenimente speciale va fi asigurată de organizatorii respectivelor evenimente.</w:t>
      </w:r>
    </w:p>
    <w:p w14:paraId="1E2654DB" w14:textId="77777777" w:rsidR="00DC04AF" w:rsidRPr="00B94B37" w:rsidRDefault="00DC04AF" w:rsidP="00B94B37">
      <w:pPr>
        <w:spacing w:after="0" w:line="240" w:lineRule="auto"/>
        <w:jc w:val="both"/>
        <w:rPr>
          <w:rFonts w:cs="Calibri"/>
          <w:b/>
          <w:color w:val="000000" w:themeColor="text1"/>
          <w:sz w:val="24"/>
          <w:szCs w:val="24"/>
          <w:lang w:val="ro-RO"/>
        </w:rPr>
      </w:pPr>
      <w:bookmarkStart w:id="224" w:name="_Toc11221569"/>
      <w:r w:rsidRPr="00B94B37">
        <w:rPr>
          <w:rFonts w:cs="Calibri"/>
          <w:color w:val="000000" w:themeColor="text1"/>
          <w:sz w:val="24"/>
          <w:szCs w:val="24"/>
          <w:lang w:val="ro-RO" w:eastAsia="en-GB"/>
        </w:rPr>
        <w:t xml:space="preserve">(7) </w:t>
      </w:r>
      <w:r w:rsidR="004906D5" w:rsidRPr="00B94B37">
        <w:rPr>
          <w:rFonts w:cs="Calibri"/>
          <w:color w:val="000000" w:themeColor="text1"/>
          <w:sz w:val="24"/>
          <w:szCs w:val="24"/>
          <w:lang w:val="ro-RO" w:eastAsia="en-GB"/>
        </w:rPr>
        <w:t>CONCESIONARUL</w:t>
      </w:r>
      <w:r w:rsidRPr="00B94B37">
        <w:rPr>
          <w:rFonts w:cs="Calibri"/>
          <w:color w:val="000000" w:themeColor="text1"/>
          <w:sz w:val="24"/>
          <w:szCs w:val="24"/>
          <w:lang w:val="ro-RO" w:eastAsia="en-GB"/>
        </w:rPr>
        <w:t xml:space="preserve"> va verifica </w:t>
      </w:r>
      <w:r w:rsidRPr="00B94B37">
        <w:rPr>
          <w:rFonts w:cs="Calibri"/>
          <w:color w:val="000000" w:themeColor="text1"/>
          <w:sz w:val="24"/>
          <w:szCs w:val="24"/>
          <w:lang w:val="ro-RO"/>
        </w:rPr>
        <w:t xml:space="preserve">starea tehnică a echipamentelor de colectare şi le va înlocui pe cele care prezintă defecţiuni sau neetanşeităţi în maximum 24 de ore de la sesizare. În cazul colectării „din poarta în poartă”, </w:t>
      </w:r>
      <w:r w:rsidR="00F730C5" w:rsidRPr="00B94B37">
        <w:rPr>
          <w:rFonts w:cs="Calibri"/>
          <w:color w:val="000000" w:themeColor="text1"/>
          <w:sz w:val="24"/>
          <w:szCs w:val="24"/>
          <w:lang w:val="ro-RO"/>
        </w:rPr>
        <w:t>CONCESIONARUL</w:t>
      </w:r>
      <w:r w:rsidRPr="00B94B37">
        <w:rPr>
          <w:rFonts w:cs="Calibri"/>
          <w:color w:val="000000" w:themeColor="text1"/>
          <w:sz w:val="24"/>
          <w:szCs w:val="24"/>
          <w:lang w:val="ro-RO"/>
        </w:rPr>
        <w:t xml:space="preserve"> va înlocui orice recipient deteriorat de către angajații săi. În cazul colectării „în punctele de colectare”, </w:t>
      </w:r>
      <w:r w:rsidR="00F730C5" w:rsidRPr="00B94B37">
        <w:rPr>
          <w:rFonts w:cs="Calibri"/>
          <w:color w:val="000000" w:themeColor="text1"/>
          <w:sz w:val="24"/>
          <w:szCs w:val="24"/>
          <w:lang w:val="ro-RO"/>
        </w:rPr>
        <w:t>CONCESIONARUL</w:t>
      </w:r>
      <w:r w:rsidRPr="00B94B37">
        <w:rPr>
          <w:rFonts w:cs="Calibri"/>
          <w:color w:val="000000" w:themeColor="text1"/>
          <w:sz w:val="24"/>
          <w:szCs w:val="24"/>
          <w:lang w:val="ro-RO"/>
        </w:rPr>
        <w:t xml:space="preserve"> va înlocui toate containerele deteriorate.</w:t>
      </w:r>
      <w:bookmarkEnd w:id="217"/>
      <w:bookmarkEnd w:id="218"/>
      <w:bookmarkEnd w:id="219"/>
      <w:bookmarkEnd w:id="220"/>
      <w:bookmarkEnd w:id="221"/>
      <w:bookmarkEnd w:id="222"/>
      <w:bookmarkEnd w:id="223"/>
      <w:bookmarkEnd w:id="224"/>
    </w:p>
    <w:p w14:paraId="3F920A89" w14:textId="77777777" w:rsidR="005E72D4" w:rsidRPr="00B94B37" w:rsidRDefault="002F3854"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w:t>
      </w:r>
      <w:r w:rsidR="004906D5" w:rsidRPr="00B94B37">
        <w:rPr>
          <w:rFonts w:cs="Calibri"/>
          <w:b/>
          <w:color w:val="000000" w:themeColor="text1"/>
          <w:sz w:val="24"/>
          <w:szCs w:val="24"/>
          <w:lang w:val="ro-RO" w:eastAsia="en-GB"/>
        </w:rPr>
        <w:t>8</w:t>
      </w:r>
      <w:r w:rsidRPr="00B94B37">
        <w:rPr>
          <w:rFonts w:cs="Calibri"/>
          <w:b/>
          <w:color w:val="000000" w:themeColor="text1"/>
          <w:sz w:val="24"/>
          <w:szCs w:val="24"/>
          <w:lang w:val="ro-RO" w:eastAsia="en-GB"/>
        </w:rPr>
        <w:t xml:space="preserve">) </w:t>
      </w:r>
      <w:r w:rsidR="00F730C5" w:rsidRPr="00B94B37">
        <w:rPr>
          <w:rFonts w:cs="Calibri"/>
          <w:color w:val="000000" w:themeColor="text1"/>
          <w:sz w:val="24"/>
          <w:szCs w:val="24"/>
          <w:lang w:val="ro-RO" w:eastAsia="en-GB"/>
        </w:rPr>
        <w:t>CONCESIONARUL</w:t>
      </w:r>
      <w:r w:rsidR="00DC04AF" w:rsidRPr="00B94B37">
        <w:rPr>
          <w:rFonts w:cs="Calibri"/>
          <w:color w:val="000000" w:themeColor="text1"/>
          <w:sz w:val="24"/>
          <w:szCs w:val="24"/>
          <w:lang w:val="ro-RO" w:eastAsia="en-GB"/>
        </w:rPr>
        <w:t xml:space="preserve"> va avea un număr suficient de mare de vehicule şi echipamente adecvate, eficiente şi în stare bună de funcționare pentru colectarea Deșeurilor ce fac obiectul prezentului Contract, precum şi personal cu calificarea corespunzătoare pentru operarea acestora, conform Caietului de Sarcini al Serviciului și Ofertei, anexate la prezentul Contract. </w:t>
      </w:r>
      <w:r w:rsidR="00DC04AF" w:rsidRPr="00B94B37">
        <w:rPr>
          <w:rFonts w:cs="Calibri"/>
          <w:b/>
          <w:color w:val="000000" w:themeColor="text1"/>
          <w:sz w:val="24"/>
          <w:szCs w:val="24"/>
          <w:lang w:val="ro-RO" w:eastAsia="en-GB"/>
        </w:rPr>
        <w:t>(9)</w:t>
      </w:r>
      <w:r w:rsidR="00DC04AF" w:rsidRPr="00B94B37">
        <w:rPr>
          <w:rFonts w:cs="Calibri"/>
          <w:color w:val="000000" w:themeColor="text1"/>
          <w:sz w:val="24"/>
          <w:szCs w:val="24"/>
          <w:lang w:val="ro-RO" w:eastAsia="en-GB"/>
        </w:rPr>
        <w:t xml:space="preserve"> În cazul unei defecțiuni la un vehicul, </w:t>
      </w:r>
      <w:r w:rsidR="00F730C5" w:rsidRPr="00B94B37">
        <w:rPr>
          <w:rFonts w:cs="Calibri"/>
          <w:color w:val="000000" w:themeColor="text1"/>
          <w:sz w:val="24"/>
          <w:szCs w:val="24"/>
          <w:lang w:val="ro-RO" w:eastAsia="en-GB"/>
        </w:rPr>
        <w:t>CONCESIONARUL</w:t>
      </w:r>
      <w:r w:rsidR="00DC04AF" w:rsidRPr="00B94B37">
        <w:rPr>
          <w:rFonts w:cs="Calibri"/>
          <w:color w:val="000000" w:themeColor="text1"/>
          <w:sz w:val="24"/>
          <w:szCs w:val="24"/>
          <w:lang w:val="ro-RO" w:eastAsia="en-GB"/>
        </w:rPr>
        <w:t xml:space="preserve"> se va asigura imediat că este utilizat un alt vehicul adecvat. </w:t>
      </w:r>
    </w:p>
    <w:p w14:paraId="60AAED5A" w14:textId="77777777" w:rsidR="00AF5859" w:rsidRPr="00B94B37" w:rsidRDefault="005E72D4"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w:t>
      </w:r>
      <w:r w:rsidR="00405A3B" w:rsidRPr="00B94B37">
        <w:rPr>
          <w:rFonts w:cs="Calibri"/>
          <w:b/>
          <w:color w:val="000000" w:themeColor="text1"/>
          <w:sz w:val="24"/>
          <w:szCs w:val="24"/>
          <w:lang w:val="ro-RO" w:eastAsia="en-GB"/>
        </w:rPr>
        <w:t>1</w:t>
      </w:r>
      <w:r w:rsidR="004906D5" w:rsidRPr="00B94B37">
        <w:rPr>
          <w:rFonts w:cs="Calibri"/>
          <w:b/>
          <w:color w:val="000000" w:themeColor="text1"/>
          <w:sz w:val="24"/>
          <w:szCs w:val="24"/>
          <w:lang w:val="ro-RO" w:eastAsia="en-GB"/>
        </w:rPr>
        <w:t>0</w:t>
      </w:r>
      <w:r w:rsidRPr="00B94B37">
        <w:rPr>
          <w:rFonts w:cs="Calibri"/>
          <w:b/>
          <w:color w:val="000000" w:themeColor="text1"/>
          <w:sz w:val="24"/>
          <w:szCs w:val="24"/>
          <w:lang w:val="ro-RO" w:eastAsia="en-GB"/>
        </w:rPr>
        <w:t xml:space="preserve">) </w:t>
      </w:r>
      <w:r w:rsidR="00F730C5" w:rsidRPr="00B94B37">
        <w:rPr>
          <w:rFonts w:cs="Calibri"/>
          <w:color w:val="000000" w:themeColor="text1"/>
          <w:sz w:val="24"/>
          <w:szCs w:val="24"/>
          <w:lang w:val="ro-RO" w:eastAsia="en-GB"/>
        </w:rPr>
        <w:t>CONCESIONARUL</w:t>
      </w:r>
      <w:r w:rsidR="00DC04AF" w:rsidRPr="00B94B37">
        <w:rPr>
          <w:rFonts w:cs="Calibri"/>
          <w:color w:val="000000" w:themeColor="text1"/>
          <w:sz w:val="24"/>
          <w:szCs w:val="24"/>
          <w:lang w:val="ro-RO" w:eastAsia="en-GB"/>
        </w:rPr>
        <w:t xml:space="preserve"> se va asigura că operaţiunea de colectare a Deșeurilor din orice recipient nedescărcat la data la care era prevăzută colectarea, se va efectua în maxim 24 de ore de la data respectivă. Nu se va efectua nicio plata suplimentară către </w:t>
      </w:r>
      <w:r w:rsidR="00AE2905" w:rsidRPr="00B94B37">
        <w:rPr>
          <w:rFonts w:cs="Calibri"/>
          <w:color w:val="000000" w:themeColor="text1"/>
          <w:sz w:val="24"/>
          <w:szCs w:val="24"/>
          <w:lang w:val="ro-RO" w:eastAsia="en-GB"/>
        </w:rPr>
        <w:t>CONCESIONAR</w:t>
      </w:r>
      <w:r w:rsidR="00DC04AF" w:rsidRPr="00B94B37">
        <w:rPr>
          <w:rFonts w:cs="Calibri"/>
          <w:color w:val="000000" w:themeColor="text1"/>
          <w:sz w:val="24"/>
          <w:szCs w:val="24"/>
          <w:lang w:val="ro-RO" w:eastAsia="en-GB"/>
        </w:rPr>
        <w:t xml:space="preserve"> pentru colectarea Deșeurilor din recipiente nedescărcate la data prevăzută pentru colectare.</w:t>
      </w:r>
    </w:p>
    <w:p w14:paraId="18608FC2" w14:textId="77777777" w:rsidR="00E257CB" w:rsidRPr="00B94B37" w:rsidRDefault="00AF5859" w:rsidP="00B94B37">
      <w:pPr>
        <w:spacing w:after="0" w:line="240" w:lineRule="auto"/>
        <w:jc w:val="both"/>
        <w:rPr>
          <w:rFonts w:eastAsia="Calibri" w:cs="Calibri"/>
          <w:bCs/>
          <w:color w:val="000000" w:themeColor="text1"/>
          <w:sz w:val="24"/>
          <w:szCs w:val="24"/>
          <w:lang w:val="ro-RO"/>
        </w:rPr>
      </w:pPr>
      <w:r w:rsidRPr="00B94B37">
        <w:rPr>
          <w:rFonts w:cs="Calibri"/>
          <w:b/>
          <w:color w:val="000000" w:themeColor="text1"/>
          <w:sz w:val="24"/>
          <w:szCs w:val="24"/>
          <w:lang w:val="ro-RO" w:eastAsia="en-GB"/>
        </w:rPr>
        <w:t>(</w:t>
      </w:r>
      <w:r w:rsidR="00405A3B" w:rsidRPr="00B94B37">
        <w:rPr>
          <w:rFonts w:cs="Calibri"/>
          <w:b/>
          <w:color w:val="000000" w:themeColor="text1"/>
          <w:sz w:val="24"/>
          <w:szCs w:val="24"/>
          <w:lang w:val="ro-RO" w:eastAsia="en-GB"/>
        </w:rPr>
        <w:t>1</w:t>
      </w:r>
      <w:r w:rsidR="00786F98" w:rsidRPr="00B94B37">
        <w:rPr>
          <w:rFonts w:cs="Calibri"/>
          <w:b/>
          <w:color w:val="000000" w:themeColor="text1"/>
          <w:sz w:val="24"/>
          <w:szCs w:val="24"/>
          <w:lang w:val="ro-RO" w:eastAsia="en-GB"/>
        </w:rPr>
        <w:t>1</w:t>
      </w:r>
      <w:r w:rsidRPr="00B94B37">
        <w:rPr>
          <w:rFonts w:cs="Calibri"/>
          <w:b/>
          <w:color w:val="000000" w:themeColor="text1"/>
          <w:sz w:val="24"/>
          <w:szCs w:val="24"/>
          <w:lang w:val="ro-RO" w:eastAsia="en-GB"/>
        </w:rPr>
        <w:t xml:space="preserve">) </w:t>
      </w:r>
      <w:r w:rsidR="00F730C5" w:rsidRPr="00B94B37">
        <w:rPr>
          <w:rFonts w:eastAsia="Calibri" w:cs="Calibri"/>
          <w:bCs/>
          <w:color w:val="000000" w:themeColor="text1"/>
          <w:sz w:val="24"/>
          <w:szCs w:val="24"/>
          <w:lang w:val="ro-RO"/>
        </w:rPr>
        <w:t>CONCESIONARUL</w:t>
      </w:r>
      <w:r w:rsidR="00DC04AF" w:rsidRPr="00B94B37">
        <w:rPr>
          <w:rFonts w:eastAsia="Calibri" w:cs="Calibri"/>
          <w:bCs/>
          <w:color w:val="000000" w:themeColor="text1"/>
          <w:sz w:val="24"/>
          <w:szCs w:val="24"/>
          <w:lang w:val="ro-RO"/>
        </w:rPr>
        <w:t xml:space="preserve"> va elabora şi va implementa planuri anuale de revizii şi reparaţii pentru utilajele de transport, executate cu forţe proprii şi cu terţi.</w:t>
      </w:r>
    </w:p>
    <w:p w14:paraId="4B77B4D5" w14:textId="77777777" w:rsidR="00DC04AF" w:rsidRPr="00B94B37" w:rsidRDefault="00DC04AF" w:rsidP="00B94B37">
      <w:pPr>
        <w:spacing w:after="0" w:line="240" w:lineRule="auto"/>
        <w:jc w:val="both"/>
        <w:rPr>
          <w:rFonts w:eastAsia="Calibri" w:cs="Calibri"/>
          <w:bCs/>
          <w:color w:val="000000" w:themeColor="text1"/>
          <w:sz w:val="24"/>
          <w:szCs w:val="24"/>
          <w:lang w:val="ro-RO"/>
        </w:rPr>
      </w:pPr>
      <w:r w:rsidRPr="00B94B37">
        <w:rPr>
          <w:rFonts w:cs="Calibri"/>
          <w:b/>
          <w:color w:val="000000" w:themeColor="text1"/>
          <w:sz w:val="24"/>
          <w:szCs w:val="24"/>
          <w:lang w:val="ro-RO" w:eastAsia="en-GB"/>
        </w:rPr>
        <w:t xml:space="preserve">(12) </w:t>
      </w:r>
      <w:r w:rsidR="00786F98" w:rsidRPr="00B94B37">
        <w:rPr>
          <w:rFonts w:cs="Calibri"/>
          <w:color w:val="000000" w:themeColor="text1"/>
          <w:sz w:val="24"/>
          <w:szCs w:val="24"/>
          <w:lang w:val="ro-RO" w:eastAsia="en-GB"/>
        </w:rPr>
        <w:t>CONCESIONARUL</w:t>
      </w:r>
      <w:r w:rsidRPr="00B94B37">
        <w:rPr>
          <w:rFonts w:cs="Calibri"/>
          <w:color w:val="000000" w:themeColor="text1"/>
          <w:sz w:val="24"/>
          <w:szCs w:val="24"/>
          <w:lang w:val="ro-RO" w:eastAsia="en-GB"/>
        </w:rPr>
        <w:t xml:space="preserve"> va ţine </w:t>
      </w:r>
      <w:r w:rsidRPr="00B94B37">
        <w:rPr>
          <w:rFonts w:eastAsia="Calibri" w:cs="Calibri"/>
          <w:bCs/>
          <w:color w:val="000000" w:themeColor="text1"/>
          <w:sz w:val="24"/>
          <w:szCs w:val="24"/>
          <w:lang w:val="ro-RO"/>
        </w:rPr>
        <w:t>evidenţa orelor de funcţionare a vehiculelor utilizate pentru prestarea Serviciului.</w:t>
      </w:r>
    </w:p>
    <w:p w14:paraId="4A61216D" w14:textId="77777777" w:rsidR="00DC04AF" w:rsidRPr="00B94B37" w:rsidRDefault="00DC04AF" w:rsidP="00B94B37">
      <w:pPr>
        <w:spacing w:after="0" w:line="240" w:lineRule="auto"/>
        <w:jc w:val="both"/>
        <w:rPr>
          <w:rFonts w:eastAsia="Calibri" w:cs="Calibri"/>
          <w:bCs/>
          <w:color w:val="000000" w:themeColor="text1"/>
          <w:sz w:val="24"/>
          <w:szCs w:val="24"/>
          <w:lang w:val="ro-RO"/>
        </w:rPr>
      </w:pPr>
      <w:r w:rsidRPr="00B94B37">
        <w:rPr>
          <w:rFonts w:cs="Calibri"/>
          <w:b/>
          <w:color w:val="000000" w:themeColor="text1"/>
          <w:sz w:val="24"/>
          <w:szCs w:val="24"/>
          <w:lang w:val="ro-RO" w:eastAsia="en-GB"/>
        </w:rPr>
        <w:t>(1</w:t>
      </w:r>
      <w:r w:rsidR="00E257CB" w:rsidRPr="00B94B37">
        <w:rPr>
          <w:rFonts w:cs="Calibri"/>
          <w:b/>
          <w:color w:val="000000" w:themeColor="text1"/>
          <w:sz w:val="24"/>
          <w:szCs w:val="24"/>
          <w:lang w:val="ro-RO" w:eastAsia="en-GB"/>
        </w:rPr>
        <w:t>3</w:t>
      </w:r>
      <w:r w:rsidRPr="00B94B37">
        <w:rPr>
          <w:rFonts w:cs="Calibri"/>
          <w:b/>
          <w:color w:val="000000" w:themeColor="text1"/>
          <w:sz w:val="24"/>
          <w:szCs w:val="24"/>
          <w:lang w:val="ro-RO" w:eastAsia="en-GB"/>
        </w:rPr>
        <w:t xml:space="preserve">) </w:t>
      </w:r>
      <w:r w:rsidR="00786F98" w:rsidRPr="00B94B37">
        <w:rPr>
          <w:rFonts w:cs="Calibri"/>
          <w:color w:val="000000" w:themeColor="text1"/>
          <w:sz w:val="24"/>
          <w:szCs w:val="24"/>
          <w:lang w:val="ro-RO" w:eastAsia="en-GB"/>
        </w:rPr>
        <w:t>CONCESIONARUL</w:t>
      </w:r>
      <w:r w:rsidRPr="00B94B37">
        <w:rPr>
          <w:rFonts w:cs="Calibri"/>
          <w:color w:val="000000" w:themeColor="text1"/>
          <w:sz w:val="24"/>
          <w:szCs w:val="24"/>
          <w:lang w:val="ro-RO" w:eastAsia="en-GB"/>
        </w:rPr>
        <w:t xml:space="preserve"> va deţine </w:t>
      </w:r>
      <w:r w:rsidRPr="00B94B37">
        <w:rPr>
          <w:rFonts w:eastAsia="Calibri" w:cs="Calibri"/>
          <w:bCs/>
          <w:color w:val="000000" w:themeColor="text1"/>
          <w:sz w:val="24"/>
          <w:szCs w:val="24"/>
          <w:lang w:val="ro-RO"/>
        </w:rPr>
        <w:t>toate documentele necesare de însoţire a Deşeurilor transportate, din care să rezulte sursa acestora, destinatarul, tipurile de Deşeuri, locul de încărcare, locul de destinaţie şi, după caz, cantitatea de Deşeuri transportate şi codificarea acestora conform normelor aplicabile.</w:t>
      </w:r>
    </w:p>
    <w:p w14:paraId="0B4C2878" w14:textId="77777777" w:rsidR="00DC04AF" w:rsidRPr="00B94B37" w:rsidRDefault="00DC04AF" w:rsidP="00B94B37">
      <w:pPr>
        <w:spacing w:after="0" w:line="240" w:lineRule="auto"/>
        <w:jc w:val="both"/>
        <w:rPr>
          <w:rFonts w:eastAsia="Calibri" w:cs="Calibri"/>
          <w:bCs/>
          <w:color w:val="000000" w:themeColor="text1"/>
          <w:sz w:val="24"/>
          <w:szCs w:val="24"/>
          <w:lang w:val="ro-RO"/>
        </w:rPr>
      </w:pPr>
      <w:r w:rsidRPr="00B94B37">
        <w:rPr>
          <w:rFonts w:eastAsia="Calibri" w:cs="Calibri"/>
          <w:b/>
          <w:bCs/>
          <w:color w:val="000000" w:themeColor="text1"/>
          <w:sz w:val="24"/>
          <w:szCs w:val="24"/>
          <w:lang w:val="ro-RO"/>
        </w:rPr>
        <w:t>(1</w:t>
      </w:r>
      <w:r w:rsidR="00E257CB" w:rsidRPr="00B94B37">
        <w:rPr>
          <w:rFonts w:eastAsia="Calibri" w:cs="Calibri"/>
          <w:b/>
          <w:bCs/>
          <w:color w:val="000000" w:themeColor="text1"/>
          <w:sz w:val="24"/>
          <w:szCs w:val="24"/>
          <w:lang w:val="ro-RO"/>
        </w:rPr>
        <w:t>4</w:t>
      </w:r>
      <w:r w:rsidRPr="00B94B37">
        <w:rPr>
          <w:rFonts w:eastAsia="Calibri" w:cs="Calibri"/>
          <w:b/>
          <w:bCs/>
          <w:color w:val="000000" w:themeColor="text1"/>
          <w:sz w:val="24"/>
          <w:szCs w:val="24"/>
          <w:lang w:val="ro-RO"/>
        </w:rPr>
        <w:t xml:space="preserve">) </w:t>
      </w:r>
      <w:r w:rsidR="00786F98" w:rsidRPr="00B94B37">
        <w:rPr>
          <w:rFonts w:cs="Calibri"/>
          <w:color w:val="000000" w:themeColor="text1"/>
          <w:sz w:val="24"/>
          <w:szCs w:val="24"/>
          <w:lang w:val="ro-RO" w:eastAsia="en-GB"/>
        </w:rPr>
        <w:t>CONCESIONARUL</w:t>
      </w:r>
      <w:r w:rsidRPr="00B94B37">
        <w:rPr>
          <w:rFonts w:cs="Calibri"/>
          <w:color w:val="000000" w:themeColor="text1"/>
          <w:sz w:val="24"/>
          <w:szCs w:val="24"/>
          <w:lang w:val="ro-RO" w:eastAsia="en-GB"/>
        </w:rPr>
        <w:t xml:space="preserve"> nu va abandona </w:t>
      </w:r>
      <w:r w:rsidRPr="00B94B37">
        <w:rPr>
          <w:rFonts w:eastAsia="Calibri" w:cs="Calibri"/>
          <w:bCs/>
          <w:color w:val="000000" w:themeColor="text1"/>
          <w:sz w:val="24"/>
          <w:szCs w:val="24"/>
          <w:lang w:val="ro-RO"/>
        </w:rPr>
        <w:t>Deşeuri pe traseu şi va ridica în totalitate Deșeurile generate de Utilizatori sau pe cele existente pe traseul de colectare şi transport.</w:t>
      </w:r>
    </w:p>
    <w:p w14:paraId="03B93D38" w14:textId="77777777" w:rsidR="00DC04AF" w:rsidRPr="00B94B37" w:rsidRDefault="00DC04AF" w:rsidP="00B94B37">
      <w:pPr>
        <w:spacing w:after="0" w:line="240" w:lineRule="auto"/>
        <w:jc w:val="both"/>
        <w:rPr>
          <w:rFonts w:eastAsia="Calibri" w:cs="Calibri"/>
          <w:bCs/>
          <w:color w:val="000000" w:themeColor="text1"/>
          <w:sz w:val="24"/>
          <w:szCs w:val="24"/>
          <w:lang w:val="ro-RO"/>
        </w:rPr>
      </w:pPr>
      <w:r w:rsidRPr="00B94B37">
        <w:rPr>
          <w:rFonts w:eastAsia="Calibri" w:cs="Calibri"/>
          <w:b/>
          <w:bCs/>
          <w:color w:val="000000" w:themeColor="text1"/>
          <w:sz w:val="24"/>
          <w:szCs w:val="24"/>
          <w:lang w:val="ro-RO"/>
        </w:rPr>
        <w:t>(1</w:t>
      </w:r>
      <w:r w:rsidR="00E257CB" w:rsidRPr="00B94B37">
        <w:rPr>
          <w:rFonts w:eastAsia="Calibri" w:cs="Calibri"/>
          <w:b/>
          <w:bCs/>
          <w:color w:val="000000" w:themeColor="text1"/>
          <w:sz w:val="24"/>
          <w:szCs w:val="24"/>
          <w:lang w:val="ro-RO"/>
        </w:rPr>
        <w:t>5</w:t>
      </w:r>
      <w:r w:rsidRPr="00B94B37">
        <w:rPr>
          <w:rFonts w:eastAsia="Calibri" w:cs="Calibri"/>
          <w:b/>
          <w:bCs/>
          <w:color w:val="000000" w:themeColor="text1"/>
          <w:sz w:val="24"/>
          <w:szCs w:val="24"/>
          <w:lang w:val="ro-RO"/>
        </w:rPr>
        <w:t>)</w:t>
      </w:r>
      <w:r w:rsidR="00786F98" w:rsidRPr="00B94B37">
        <w:rPr>
          <w:rFonts w:eastAsia="Calibri" w:cs="Calibri"/>
          <w:bCs/>
          <w:color w:val="000000" w:themeColor="text1"/>
          <w:sz w:val="24"/>
          <w:szCs w:val="24"/>
          <w:lang w:val="ro-RO"/>
        </w:rPr>
        <w:t>CONCESIONARUL</w:t>
      </w:r>
      <w:r w:rsidRPr="00B94B37">
        <w:rPr>
          <w:rFonts w:eastAsia="Calibri" w:cs="Calibri"/>
          <w:bCs/>
          <w:color w:val="000000" w:themeColor="text1"/>
          <w:sz w:val="24"/>
          <w:szCs w:val="24"/>
          <w:lang w:val="ro-RO"/>
        </w:rPr>
        <w:t xml:space="preserve"> va asigura un sistem de evidenţă a sesizărilor şi reclamaţiilor, respectiv de rezolvare operativă a acestora.</w:t>
      </w:r>
    </w:p>
    <w:p w14:paraId="746E349A" w14:textId="77777777" w:rsidR="00786F98" w:rsidRPr="00B94B37" w:rsidRDefault="00786F98" w:rsidP="00B94B37">
      <w:pPr>
        <w:spacing w:after="0" w:line="240" w:lineRule="auto"/>
        <w:jc w:val="both"/>
        <w:rPr>
          <w:rFonts w:eastAsia="Calibri" w:cs="Calibri"/>
          <w:bCs/>
          <w:color w:val="000000" w:themeColor="text1"/>
          <w:sz w:val="24"/>
          <w:szCs w:val="24"/>
          <w:lang w:val="ro-RO"/>
        </w:rPr>
      </w:pPr>
    </w:p>
    <w:p w14:paraId="42E4FF0B" w14:textId="77777777" w:rsidR="00847FD2" w:rsidRPr="00B94B37" w:rsidRDefault="002A167F" w:rsidP="000E6015">
      <w:pPr>
        <w:pStyle w:val="Heading2"/>
        <w:rPr>
          <w:rFonts w:ascii="Calibri" w:hAnsi="Calibri" w:cs="Calibri"/>
          <w:i w:val="0"/>
          <w:color w:val="000000" w:themeColor="text1"/>
          <w:sz w:val="24"/>
          <w:szCs w:val="24"/>
          <w:lang w:val="ro-RO" w:eastAsia="ro-RO"/>
        </w:rPr>
      </w:pPr>
      <w:bookmarkStart w:id="225" w:name="_Toc395090892"/>
      <w:bookmarkStart w:id="226" w:name="_Toc34195598"/>
      <w:bookmarkStart w:id="227" w:name="_Toc153934383"/>
      <w:bookmarkStart w:id="228" w:name="_Toc350954021"/>
      <w:bookmarkEnd w:id="209"/>
      <w:bookmarkEnd w:id="210"/>
      <w:bookmarkEnd w:id="211"/>
      <w:bookmarkEnd w:id="212"/>
      <w:bookmarkEnd w:id="213"/>
      <w:bookmarkEnd w:id="214"/>
      <w:bookmarkEnd w:id="215"/>
      <w:bookmarkEnd w:id="216"/>
      <w:r w:rsidRPr="00B94B37">
        <w:rPr>
          <w:rFonts w:ascii="Calibri" w:hAnsi="Calibri" w:cs="Calibri"/>
          <w:i w:val="0"/>
          <w:color w:val="000000" w:themeColor="text1"/>
          <w:sz w:val="24"/>
          <w:szCs w:val="24"/>
          <w:lang w:val="ro-RO" w:eastAsia="ro-RO"/>
        </w:rPr>
        <w:t xml:space="preserve">ARTICOLUL </w:t>
      </w:r>
      <w:r w:rsidR="00691DD9" w:rsidRPr="00B94B37">
        <w:rPr>
          <w:rFonts w:ascii="Calibri" w:hAnsi="Calibri" w:cs="Calibri"/>
          <w:i w:val="0"/>
          <w:color w:val="000000" w:themeColor="text1"/>
          <w:sz w:val="24"/>
          <w:szCs w:val="24"/>
          <w:lang w:val="ro-RO" w:eastAsia="ro-RO"/>
        </w:rPr>
        <w:t>1</w:t>
      </w:r>
      <w:r w:rsidR="00CA2AA6" w:rsidRPr="00B94B37">
        <w:rPr>
          <w:rFonts w:ascii="Calibri" w:hAnsi="Calibri" w:cs="Calibri"/>
          <w:i w:val="0"/>
          <w:color w:val="000000" w:themeColor="text1"/>
          <w:sz w:val="24"/>
          <w:szCs w:val="24"/>
          <w:lang w:val="ro-RO" w:eastAsia="ro-RO"/>
        </w:rPr>
        <w:t xml:space="preserve">7 </w:t>
      </w:r>
      <w:r w:rsidR="00994B88" w:rsidRPr="00B94B37">
        <w:rPr>
          <w:rFonts w:ascii="Calibri" w:hAnsi="Calibri" w:cs="Calibri"/>
          <w:i w:val="0"/>
          <w:color w:val="000000" w:themeColor="text1"/>
          <w:sz w:val="24"/>
          <w:szCs w:val="24"/>
          <w:lang w:val="ro-RO" w:eastAsia="ro-RO"/>
        </w:rPr>
        <w:t>–</w:t>
      </w:r>
      <w:r w:rsidR="00591CDE" w:rsidRPr="00B94B37">
        <w:rPr>
          <w:rFonts w:ascii="Calibri" w:hAnsi="Calibri" w:cs="Calibri"/>
          <w:i w:val="0"/>
          <w:color w:val="000000" w:themeColor="text1"/>
          <w:sz w:val="24"/>
          <w:szCs w:val="24"/>
          <w:lang w:val="ro-RO" w:eastAsia="ro-RO"/>
        </w:rPr>
        <w:t xml:space="preserve">BUNURILE UTILIZATE ÎN DERULAREA </w:t>
      </w:r>
      <w:r w:rsidR="00994B88" w:rsidRPr="00B94B37">
        <w:rPr>
          <w:rFonts w:ascii="Calibri" w:hAnsi="Calibri" w:cs="Calibri"/>
          <w:i w:val="0"/>
          <w:color w:val="000000" w:themeColor="text1"/>
          <w:sz w:val="24"/>
          <w:szCs w:val="24"/>
          <w:lang w:val="ro-RO" w:eastAsia="ro-RO"/>
        </w:rPr>
        <w:t>CONTRACT</w:t>
      </w:r>
      <w:r w:rsidR="00591CDE" w:rsidRPr="00B94B37">
        <w:rPr>
          <w:rFonts w:ascii="Calibri" w:hAnsi="Calibri" w:cs="Calibri"/>
          <w:i w:val="0"/>
          <w:color w:val="000000" w:themeColor="text1"/>
          <w:sz w:val="24"/>
          <w:szCs w:val="24"/>
          <w:lang w:val="ro-RO" w:eastAsia="ro-RO"/>
        </w:rPr>
        <w:t>ULUI</w:t>
      </w:r>
      <w:bookmarkEnd w:id="225"/>
      <w:bookmarkEnd w:id="226"/>
      <w:bookmarkEnd w:id="227"/>
    </w:p>
    <w:p w14:paraId="66190FA7" w14:textId="77777777" w:rsidR="004C1F99" w:rsidRPr="00B94B37" w:rsidRDefault="00591CDE" w:rsidP="00B94B37">
      <w:pPr>
        <w:spacing w:after="0" w:line="240" w:lineRule="auto"/>
        <w:jc w:val="both"/>
        <w:rPr>
          <w:rFonts w:cs="Calibri"/>
          <w:b/>
          <w:color w:val="000000" w:themeColor="text1"/>
          <w:sz w:val="24"/>
          <w:szCs w:val="24"/>
          <w:lang w:val="ro-RO"/>
        </w:rPr>
      </w:pPr>
      <w:bookmarkStart w:id="229" w:name="_Toc378327496"/>
      <w:bookmarkStart w:id="230" w:name="_Toc379978593"/>
      <w:bookmarkStart w:id="231" w:name="_Toc380141038"/>
      <w:bookmarkStart w:id="232" w:name="_Toc381791115"/>
      <w:bookmarkStart w:id="233" w:name="_Toc381957643"/>
      <w:bookmarkStart w:id="234" w:name="_Toc395090893"/>
      <w:bookmarkStart w:id="235" w:name="_Toc34195599"/>
      <w:bookmarkEnd w:id="228"/>
      <w:r w:rsidRPr="00B94B37">
        <w:rPr>
          <w:rFonts w:cs="Calibri"/>
          <w:color w:val="000000" w:themeColor="text1"/>
          <w:sz w:val="24"/>
          <w:szCs w:val="24"/>
          <w:lang w:val="ro-RO"/>
        </w:rPr>
        <w:t xml:space="preserve">Categoriile de bunuri ce vor fi utilizate de către </w:t>
      </w:r>
      <w:r w:rsidR="00AE2905" w:rsidRPr="00B94B37">
        <w:rPr>
          <w:rFonts w:cs="Calibri"/>
          <w:color w:val="000000" w:themeColor="text1"/>
          <w:sz w:val="24"/>
          <w:szCs w:val="24"/>
          <w:lang w:val="ro-RO"/>
        </w:rPr>
        <w:t>CONCESIONAR</w:t>
      </w:r>
      <w:r w:rsidRPr="00B94B37">
        <w:rPr>
          <w:rFonts w:cs="Calibri"/>
          <w:color w:val="000000" w:themeColor="text1"/>
          <w:sz w:val="24"/>
          <w:szCs w:val="24"/>
          <w:lang w:val="ro-RO"/>
        </w:rPr>
        <w:t xml:space="preserve"> în derularea Contractului sunt următoarele</w:t>
      </w:r>
      <w:r w:rsidR="004C1F99" w:rsidRPr="00B94B37">
        <w:rPr>
          <w:rFonts w:cs="Calibri"/>
          <w:color w:val="000000" w:themeColor="text1"/>
          <w:sz w:val="24"/>
          <w:szCs w:val="24"/>
          <w:lang w:val="ro-RO"/>
        </w:rPr>
        <w:t>:</w:t>
      </w:r>
      <w:bookmarkEnd w:id="229"/>
      <w:bookmarkEnd w:id="230"/>
      <w:bookmarkEnd w:id="231"/>
      <w:bookmarkEnd w:id="232"/>
      <w:bookmarkEnd w:id="233"/>
      <w:bookmarkEnd w:id="234"/>
      <w:bookmarkEnd w:id="235"/>
    </w:p>
    <w:p w14:paraId="6A7A5E85" w14:textId="77777777" w:rsidR="004C1F99" w:rsidRPr="00B94B37" w:rsidRDefault="004C1F99" w:rsidP="00B94B37">
      <w:pPr>
        <w:spacing w:after="0" w:line="240" w:lineRule="auto"/>
        <w:jc w:val="both"/>
        <w:rPr>
          <w:rFonts w:cs="Calibri"/>
          <w:b/>
          <w:color w:val="000000" w:themeColor="text1"/>
          <w:sz w:val="24"/>
          <w:szCs w:val="24"/>
          <w:lang w:val="ro-RO"/>
        </w:rPr>
      </w:pPr>
      <w:bookmarkStart w:id="236" w:name="_Toc378327497"/>
      <w:bookmarkStart w:id="237" w:name="_Toc379978594"/>
      <w:bookmarkStart w:id="238" w:name="_Toc380141039"/>
      <w:bookmarkStart w:id="239" w:name="_Toc381791116"/>
      <w:bookmarkStart w:id="240" w:name="_Toc381957644"/>
      <w:bookmarkStart w:id="241" w:name="_Toc395090894"/>
      <w:bookmarkStart w:id="242" w:name="_Toc34195600"/>
      <w:r w:rsidRPr="00B94B37">
        <w:rPr>
          <w:rFonts w:cs="Calibri"/>
          <w:color w:val="000000" w:themeColor="text1"/>
          <w:sz w:val="24"/>
          <w:szCs w:val="24"/>
          <w:lang w:val="ro-RO"/>
        </w:rPr>
        <w:t>1</w:t>
      </w:r>
      <w:r w:rsidR="00CA2AA6" w:rsidRPr="00B94B37">
        <w:rPr>
          <w:rFonts w:cs="Calibri"/>
          <w:color w:val="000000" w:themeColor="text1"/>
          <w:sz w:val="24"/>
          <w:szCs w:val="24"/>
          <w:lang w:val="ro-RO"/>
        </w:rPr>
        <w:t>7</w:t>
      </w:r>
      <w:r w:rsidRPr="00B94B37">
        <w:rPr>
          <w:rFonts w:cs="Calibri"/>
          <w:color w:val="000000" w:themeColor="text1"/>
          <w:sz w:val="24"/>
          <w:szCs w:val="24"/>
          <w:lang w:val="ro-RO"/>
        </w:rPr>
        <w:t xml:space="preserve">.1. </w:t>
      </w:r>
      <w:bookmarkEnd w:id="236"/>
      <w:bookmarkEnd w:id="237"/>
      <w:bookmarkEnd w:id="238"/>
      <w:r w:rsidR="00591CDE" w:rsidRPr="00B94B37">
        <w:rPr>
          <w:rFonts w:cs="Calibri"/>
          <w:color w:val="000000" w:themeColor="text1"/>
          <w:sz w:val="24"/>
          <w:szCs w:val="24"/>
          <w:lang w:val="ro-RO"/>
        </w:rPr>
        <w:t>Bunurile de Retur</w:t>
      </w:r>
      <w:bookmarkEnd w:id="239"/>
      <w:bookmarkEnd w:id="240"/>
      <w:bookmarkEnd w:id="241"/>
      <w:bookmarkEnd w:id="242"/>
    </w:p>
    <w:p w14:paraId="738900E2" w14:textId="77777777" w:rsidR="007E5958" w:rsidRPr="00B94B37" w:rsidRDefault="007E5958" w:rsidP="00B94B37">
      <w:pPr>
        <w:spacing w:after="0" w:line="240" w:lineRule="auto"/>
        <w:jc w:val="both"/>
        <w:rPr>
          <w:rFonts w:cs="Calibri"/>
          <w:b/>
          <w:color w:val="000000" w:themeColor="text1"/>
          <w:sz w:val="24"/>
          <w:szCs w:val="24"/>
          <w:lang w:val="ro-RO"/>
        </w:rPr>
      </w:pPr>
      <w:bookmarkStart w:id="243" w:name="_Toc378327498"/>
      <w:bookmarkStart w:id="244" w:name="_Toc379978595"/>
      <w:bookmarkStart w:id="245" w:name="_Toc380141040"/>
      <w:bookmarkStart w:id="246" w:name="_Toc381791117"/>
      <w:bookmarkStart w:id="247" w:name="_Toc381957645"/>
      <w:bookmarkStart w:id="248" w:name="_Toc395090895"/>
      <w:bookmarkStart w:id="249" w:name="_Toc34195601"/>
      <w:r w:rsidRPr="00B94B37">
        <w:rPr>
          <w:rFonts w:cs="Calibri"/>
          <w:color w:val="000000" w:themeColor="text1"/>
          <w:sz w:val="24"/>
          <w:szCs w:val="24"/>
          <w:lang w:val="ro-RO"/>
        </w:rPr>
        <w:t>17.1.1.</w:t>
      </w:r>
      <w:r w:rsidRPr="00B94B37">
        <w:rPr>
          <w:rFonts w:cs="Calibri"/>
          <w:color w:val="000000" w:themeColor="text1"/>
          <w:sz w:val="24"/>
          <w:szCs w:val="24"/>
          <w:lang w:val="ro-RO"/>
        </w:rPr>
        <w:tab/>
      </w:r>
      <w:r w:rsidR="00591CDE" w:rsidRPr="00B94B37">
        <w:rPr>
          <w:rFonts w:cs="Calibri"/>
          <w:color w:val="000000" w:themeColor="text1"/>
          <w:sz w:val="24"/>
          <w:szCs w:val="24"/>
          <w:lang w:val="ro-RO"/>
        </w:rPr>
        <w:t>Acestea sunt</w:t>
      </w:r>
      <w:r w:rsidRPr="00B94B37">
        <w:rPr>
          <w:rFonts w:cs="Calibri"/>
          <w:color w:val="000000" w:themeColor="text1"/>
          <w:sz w:val="24"/>
          <w:szCs w:val="24"/>
          <w:lang w:val="ro-RO"/>
        </w:rPr>
        <w:t>:</w:t>
      </w:r>
      <w:bookmarkEnd w:id="243"/>
      <w:bookmarkEnd w:id="244"/>
      <w:bookmarkEnd w:id="245"/>
      <w:bookmarkEnd w:id="246"/>
      <w:bookmarkEnd w:id="247"/>
      <w:bookmarkEnd w:id="248"/>
      <w:bookmarkEnd w:id="249"/>
    </w:p>
    <w:p w14:paraId="69F3E5DF" w14:textId="51292F9E" w:rsidR="007E5958" w:rsidRPr="00B94B37" w:rsidRDefault="00B77541" w:rsidP="00B77541">
      <w:pPr>
        <w:spacing w:after="0" w:line="240" w:lineRule="auto"/>
        <w:ind w:left="708"/>
        <w:jc w:val="both"/>
        <w:rPr>
          <w:rFonts w:cs="Calibri"/>
          <w:b/>
          <w:color w:val="000000" w:themeColor="text1"/>
          <w:sz w:val="24"/>
          <w:szCs w:val="24"/>
          <w:lang w:val="ro-RO"/>
        </w:rPr>
      </w:pPr>
      <w:bookmarkStart w:id="250" w:name="_Toc378327499"/>
      <w:bookmarkStart w:id="251" w:name="_Toc379978596"/>
      <w:bookmarkStart w:id="252" w:name="_Toc380141041"/>
      <w:bookmarkStart w:id="253" w:name="_Toc381791118"/>
      <w:bookmarkStart w:id="254" w:name="_Toc381957646"/>
      <w:bookmarkStart w:id="255" w:name="_Toc395090896"/>
      <w:bookmarkStart w:id="256" w:name="_Toc34195602"/>
      <w:r>
        <w:rPr>
          <w:rFonts w:cs="Calibri"/>
          <w:color w:val="000000" w:themeColor="text1"/>
          <w:sz w:val="24"/>
          <w:szCs w:val="24"/>
          <w:lang w:val="ro-RO"/>
        </w:rPr>
        <w:t xml:space="preserve">a) </w:t>
      </w:r>
      <w:r w:rsidR="00591CDE" w:rsidRPr="00B94B37">
        <w:rPr>
          <w:rFonts w:cs="Calibri"/>
          <w:color w:val="000000" w:themeColor="text1"/>
          <w:sz w:val="24"/>
          <w:szCs w:val="24"/>
          <w:lang w:val="ro-RO"/>
        </w:rPr>
        <w:t xml:space="preserve">bunurile </w:t>
      </w:r>
      <w:r w:rsidR="00F730C5" w:rsidRPr="00B94B37">
        <w:rPr>
          <w:rFonts w:cs="Calibri"/>
          <w:color w:val="000000" w:themeColor="text1"/>
          <w:sz w:val="24"/>
          <w:szCs w:val="24"/>
          <w:lang w:val="ro-RO"/>
        </w:rPr>
        <w:t>CONCEDENTULUI</w:t>
      </w:r>
      <w:r w:rsidR="00591CDE" w:rsidRPr="00B94B37">
        <w:rPr>
          <w:rFonts w:cs="Calibri"/>
          <w:color w:val="000000" w:themeColor="text1"/>
          <w:sz w:val="24"/>
          <w:szCs w:val="24"/>
          <w:lang w:val="ro-RO"/>
        </w:rPr>
        <w:t xml:space="preserve"> puse la dispoziţia </w:t>
      </w:r>
      <w:r w:rsidR="00F730C5" w:rsidRPr="00B94B37">
        <w:rPr>
          <w:rFonts w:cs="Calibri"/>
          <w:color w:val="000000" w:themeColor="text1"/>
          <w:sz w:val="24"/>
          <w:szCs w:val="24"/>
          <w:lang w:val="ro-RO"/>
        </w:rPr>
        <w:t>CONCESIONARUL</w:t>
      </w:r>
      <w:r w:rsidR="00786F98" w:rsidRPr="00B94B37">
        <w:rPr>
          <w:rFonts w:cs="Calibri"/>
          <w:color w:val="000000" w:themeColor="text1"/>
          <w:sz w:val="24"/>
          <w:szCs w:val="24"/>
          <w:lang w:val="ro-RO"/>
        </w:rPr>
        <w:t>UI</w:t>
      </w:r>
      <w:r w:rsidR="00591CDE" w:rsidRPr="00B94B37">
        <w:rPr>
          <w:rFonts w:cs="Calibri"/>
          <w:color w:val="000000" w:themeColor="text1"/>
          <w:sz w:val="24"/>
          <w:szCs w:val="24"/>
          <w:lang w:val="ro-RO"/>
        </w:rPr>
        <w:t>, prin concesionare, pe întreaga Durată a Contractului, în scopul prestării Serviciului</w:t>
      </w:r>
      <w:r w:rsidR="007E5958" w:rsidRPr="00B94B37">
        <w:rPr>
          <w:rFonts w:cs="Calibri"/>
          <w:color w:val="000000" w:themeColor="text1"/>
          <w:sz w:val="24"/>
          <w:szCs w:val="24"/>
          <w:lang w:val="ro-RO"/>
        </w:rPr>
        <w:t>.</w:t>
      </w:r>
      <w:r w:rsidR="00591CDE" w:rsidRPr="00B94B37">
        <w:rPr>
          <w:rFonts w:cs="Calibri"/>
          <w:color w:val="000000" w:themeColor="text1"/>
          <w:sz w:val="24"/>
          <w:szCs w:val="24"/>
          <w:lang w:val="ro-RO"/>
        </w:rPr>
        <w:t xml:space="preserve">Acestea sunt şi rămân în proprietatea </w:t>
      </w:r>
      <w:r w:rsidR="00F730C5" w:rsidRPr="00B94B37">
        <w:rPr>
          <w:rFonts w:cs="Calibri"/>
          <w:color w:val="000000" w:themeColor="text1"/>
          <w:sz w:val="24"/>
          <w:szCs w:val="24"/>
          <w:lang w:val="ro-RO"/>
        </w:rPr>
        <w:t>CONCEDENTULUI</w:t>
      </w:r>
      <w:r w:rsidR="00591CDE" w:rsidRPr="00B94B37">
        <w:rPr>
          <w:rFonts w:cs="Calibri"/>
          <w:color w:val="000000" w:themeColor="text1"/>
          <w:sz w:val="24"/>
          <w:szCs w:val="24"/>
          <w:lang w:val="ro-RO"/>
        </w:rPr>
        <w:t xml:space="preserve"> pe întreaga Durată a Contractului</w:t>
      </w:r>
      <w:r w:rsidR="006E6EEB" w:rsidRPr="00B94B37">
        <w:rPr>
          <w:rFonts w:cs="Calibri"/>
          <w:color w:val="000000" w:themeColor="text1"/>
          <w:sz w:val="24"/>
          <w:szCs w:val="24"/>
          <w:lang w:val="ro-RO"/>
        </w:rPr>
        <w:t xml:space="preserve">. </w:t>
      </w:r>
      <w:r w:rsidR="00F730C5" w:rsidRPr="00B94B37">
        <w:rPr>
          <w:rFonts w:cs="Calibri"/>
          <w:color w:val="000000" w:themeColor="text1"/>
          <w:sz w:val="24"/>
          <w:szCs w:val="24"/>
          <w:lang w:val="ro-RO"/>
        </w:rPr>
        <w:t>CONCESIONARUL</w:t>
      </w:r>
      <w:r w:rsidR="00591CDE" w:rsidRPr="00B94B37">
        <w:rPr>
          <w:rFonts w:cs="Calibri"/>
          <w:color w:val="000000" w:themeColor="text1"/>
          <w:sz w:val="24"/>
          <w:szCs w:val="24"/>
          <w:lang w:val="ro-RO"/>
        </w:rPr>
        <w:t xml:space="preserve"> primeşte posesia şi dreptul de folosinţă asupra acestor bunuri, pe întreaga durată a Contractului</w:t>
      </w:r>
      <w:r w:rsidR="007E5958" w:rsidRPr="00B94B37">
        <w:rPr>
          <w:rFonts w:cs="Calibri"/>
          <w:color w:val="000000" w:themeColor="text1"/>
          <w:sz w:val="24"/>
          <w:szCs w:val="24"/>
          <w:lang w:val="ro-RO"/>
        </w:rPr>
        <w:t>.</w:t>
      </w:r>
      <w:bookmarkEnd w:id="250"/>
      <w:bookmarkEnd w:id="251"/>
      <w:bookmarkEnd w:id="252"/>
      <w:bookmarkEnd w:id="253"/>
      <w:bookmarkEnd w:id="254"/>
      <w:bookmarkEnd w:id="255"/>
      <w:bookmarkEnd w:id="256"/>
    </w:p>
    <w:p w14:paraId="4CC67AF2" w14:textId="2696FEE5" w:rsidR="007E5958" w:rsidRPr="00B94B37" w:rsidRDefault="00B77541" w:rsidP="00B77541">
      <w:pPr>
        <w:spacing w:after="0" w:line="240" w:lineRule="auto"/>
        <w:ind w:left="708"/>
        <w:jc w:val="both"/>
        <w:rPr>
          <w:rFonts w:cs="Calibri"/>
          <w:b/>
          <w:sz w:val="24"/>
          <w:szCs w:val="24"/>
          <w:lang w:val="ro-RO"/>
        </w:rPr>
      </w:pPr>
      <w:bookmarkStart w:id="257" w:name="_Toc378327500"/>
      <w:bookmarkStart w:id="258" w:name="_Toc379978597"/>
      <w:bookmarkStart w:id="259" w:name="_Toc380141042"/>
      <w:bookmarkStart w:id="260" w:name="_Toc381791119"/>
      <w:bookmarkStart w:id="261" w:name="_Toc381957647"/>
      <w:bookmarkStart w:id="262" w:name="_Toc395090897"/>
      <w:bookmarkStart w:id="263" w:name="_Toc34195603"/>
      <w:r>
        <w:rPr>
          <w:rFonts w:cs="Calibri"/>
          <w:sz w:val="24"/>
          <w:szCs w:val="24"/>
          <w:lang w:val="ro-RO"/>
        </w:rPr>
        <w:t xml:space="preserve">b) </w:t>
      </w:r>
      <w:r w:rsidR="00591CDE" w:rsidRPr="00B94B37">
        <w:rPr>
          <w:rFonts w:cs="Calibri"/>
          <w:sz w:val="24"/>
          <w:szCs w:val="24"/>
          <w:lang w:val="ro-RO"/>
        </w:rPr>
        <w:t xml:space="preserve">bunurile rezultate din investiţiile prevăzute de prezentul Contract în sarcina </w:t>
      </w:r>
      <w:r w:rsidR="00F730C5" w:rsidRPr="00B94B37">
        <w:rPr>
          <w:rFonts w:cs="Calibri"/>
          <w:sz w:val="24"/>
          <w:szCs w:val="24"/>
          <w:lang w:val="ro-RO"/>
        </w:rPr>
        <w:t>CONCESIONARUL</w:t>
      </w:r>
      <w:r w:rsidR="003A2667" w:rsidRPr="00B94B37">
        <w:rPr>
          <w:rFonts w:cs="Calibri"/>
          <w:sz w:val="24"/>
          <w:szCs w:val="24"/>
          <w:lang w:val="ro-RO"/>
        </w:rPr>
        <w:t>UI</w:t>
      </w:r>
      <w:r w:rsidR="00591CDE" w:rsidRPr="00B94B37">
        <w:rPr>
          <w:rFonts w:cs="Calibri"/>
          <w:sz w:val="24"/>
          <w:szCs w:val="24"/>
          <w:lang w:val="ro-RO"/>
        </w:rPr>
        <w:t xml:space="preserve">. Acestea rămân </w:t>
      </w:r>
      <w:r w:rsidR="003A2667" w:rsidRPr="00B94B37">
        <w:rPr>
          <w:rFonts w:cs="Calibri"/>
          <w:sz w:val="24"/>
          <w:szCs w:val="24"/>
          <w:lang w:val="ro-RO"/>
        </w:rPr>
        <w:t xml:space="preserve">în </w:t>
      </w:r>
      <w:r w:rsidR="00591CDE" w:rsidRPr="00B94B37">
        <w:rPr>
          <w:rFonts w:cs="Calibri"/>
          <w:sz w:val="24"/>
          <w:szCs w:val="24"/>
          <w:lang w:val="ro-RO"/>
        </w:rPr>
        <w:t xml:space="preserve">proprietatea </w:t>
      </w:r>
      <w:r w:rsidR="00F730C5" w:rsidRPr="00B94B37">
        <w:rPr>
          <w:rFonts w:cs="Calibri"/>
          <w:sz w:val="24"/>
          <w:szCs w:val="24"/>
          <w:lang w:val="ro-RO"/>
        </w:rPr>
        <w:t>CONCESIONARUL</w:t>
      </w:r>
      <w:r w:rsidR="003A2667" w:rsidRPr="00B94B37">
        <w:rPr>
          <w:rFonts w:cs="Calibri"/>
          <w:sz w:val="24"/>
          <w:szCs w:val="24"/>
          <w:lang w:val="ro-RO"/>
        </w:rPr>
        <w:t>UI</w:t>
      </w:r>
      <w:r w:rsidR="00591CDE" w:rsidRPr="00B94B37">
        <w:rPr>
          <w:rFonts w:cs="Calibri"/>
          <w:sz w:val="24"/>
          <w:szCs w:val="24"/>
          <w:lang w:val="ro-RO"/>
        </w:rPr>
        <w:t xml:space="preserve"> pe întreaga Durată a executării Contractului</w:t>
      </w:r>
      <w:bookmarkEnd w:id="257"/>
      <w:bookmarkEnd w:id="258"/>
      <w:bookmarkEnd w:id="259"/>
      <w:bookmarkEnd w:id="260"/>
      <w:bookmarkEnd w:id="261"/>
      <w:bookmarkEnd w:id="262"/>
      <w:bookmarkEnd w:id="263"/>
      <w:r w:rsidR="003A2667" w:rsidRPr="00B94B37">
        <w:rPr>
          <w:rFonts w:cs="Calibri"/>
          <w:sz w:val="24"/>
          <w:szCs w:val="24"/>
          <w:lang w:val="ro-RO"/>
        </w:rPr>
        <w:t>, iar la expirarea contractului, revin de drept, gratuit și libere de orice sarcini, unităților administrativ-ter</w:t>
      </w:r>
      <w:r w:rsidR="001D2F4A" w:rsidRPr="00B94B37">
        <w:rPr>
          <w:rFonts w:cs="Calibri"/>
          <w:sz w:val="24"/>
          <w:szCs w:val="24"/>
          <w:lang w:val="ro-RO"/>
        </w:rPr>
        <w:t>i</w:t>
      </w:r>
      <w:r w:rsidR="003A2667" w:rsidRPr="00B94B37">
        <w:rPr>
          <w:rFonts w:cs="Calibri"/>
          <w:sz w:val="24"/>
          <w:szCs w:val="24"/>
          <w:lang w:val="ro-RO"/>
        </w:rPr>
        <w:t xml:space="preserve">toriale și sunt integrate domeniului public al acestora. </w:t>
      </w:r>
    </w:p>
    <w:p w14:paraId="75677512" w14:textId="77777777" w:rsidR="007E5958" w:rsidRPr="00B94B37" w:rsidRDefault="007E5958" w:rsidP="00B94B37">
      <w:pPr>
        <w:spacing w:after="0" w:line="240" w:lineRule="auto"/>
        <w:jc w:val="both"/>
        <w:rPr>
          <w:rFonts w:cs="Calibri"/>
          <w:b/>
          <w:color w:val="000000" w:themeColor="text1"/>
          <w:sz w:val="24"/>
          <w:szCs w:val="24"/>
          <w:lang w:val="ro-RO"/>
        </w:rPr>
      </w:pPr>
      <w:bookmarkStart w:id="264" w:name="_Toc378327501"/>
      <w:bookmarkStart w:id="265" w:name="_Toc379978598"/>
      <w:bookmarkStart w:id="266" w:name="_Toc380141043"/>
      <w:bookmarkStart w:id="267" w:name="_Toc381791120"/>
      <w:bookmarkStart w:id="268" w:name="_Toc381957648"/>
      <w:bookmarkStart w:id="269" w:name="_Toc395090898"/>
      <w:bookmarkStart w:id="270" w:name="_Toc34195604"/>
      <w:r w:rsidRPr="00B94B37">
        <w:rPr>
          <w:rFonts w:cs="Calibri"/>
          <w:color w:val="000000" w:themeColor="text1"/>
          <w:sz w:val="24"/>
          <w:szCs w:val="24"/>
          <w:lang w:val="ro-RO"/>
        </w:rPr>
        <w:t>1</w:t>
      </w:r>
      <w:r w:rsidR="00A20254" w:rsidRPr="00B94B37">
        <w:rPr>
          <w:rFonts w:cs="Calibri"/>
          <w:color w:val="000000" w:themeColor="text1"/>
          <w:sz w:val="24"/>
          <w:szCs w:val="24"/>
          <w:lang w:val="ro-RO"/>
        </w:rPr>
        <w:t>7</w:t>
      </w:r>
      <w:r w:rsidRPr="00B94B37">
        <w:rPr>
          <w:rFonts w:cs="Calibri"/>
          <w:color w:val="000000" w:themeColor="text1"/>
          <w:sz w:val="24"/>
          <w:szCs w:val="24"/>
          <w:lang w:val="ro-RO"/>
        </w:rPr>
        <w:t>.1.2.</w:t>
      </w:r>
      <w:r w:rsidRPr="00B94B37">
        <w:rPr>
          <w:rFonts w:cs="Calibri"/>
          <w:color w:val="000000" w:themeColor="text1"/>
          <w:sz w:val="24"/>
          <w:szCs w:val="24"/>
          <w:lang w:val="ro-RO"/>
        </w:rPr>
        <w:tab/>
      </w:r>
      <w:r w:rsidR="00591CDE" w:rsidRPr="00B94B37">
        <w:rPr>
          <w:rFonts w:cs="Calibri"/>
          <w:color w:val="000000" w:themeColor="text1"/>
          <w:sz w:val="24"/>
          <w:szCs w:val="24"/>
          <w:lang w:val="ro-RO"/>
        </w:rPr>
        <w:t xml:space="preserve">Inventarul Bunurilor de Retur existente la Data Semnării Contractului este prevăzut în </w:t>
      </w:r>
      <w:r w:rsidRPr="00B94B37">
        <w:rPr>
          <w:rFonts w:cs="Calibri"/>
          <w:color w:val="000000" w:themeColor="text1"/>
          <w:sz w:val="24"/>
          <w:szCs w:val="24"/>
          <w:lang w:val="ro-RO"/>
        </w:rPr>
        <w:t>An</w:t>
      </w:r>
      <w:r w:rsidR="00851A03" w:rsidRPr="00B94B37">
        <w:rPr>
          <w:rFonts w:cs="Calibri"/>
          <w:color w:val="000000" w:themeColor="text1"/>
          <w:sz w:val="24"/>
          <w:szCs w:val="24"/>
          <w:lang w:val="ro-RO"/>
        </w:rPr>
        <w:t>ex</w:t>
      </w:r>
      <w:r w:rsidR="00591CDE" w:rsidRPr="00B94B37">
        <w:rPr>
          <w:rFonts w:cs="Calibri"/>
          <w:color w:val="000000" w:themeColor="text1"/>
          <w:sz w:val="24"/>
          <w:szCs w:val="24"/>
          <w:lang w:val="ro-RO"/>
        </w:rPr>
        <w:t>a nr</w:t>
      </w:r>
      <w:r w:rsidRPr="00B94B37">
        <w:rPr>
          <w:rFonts w:cs="Calibri"/>
          <w:color w:val="000000" w:themeColor="text1"/>
          <w:sz w:val="24"/>
          <w:szCs w:val="24"/>
          <w:lang w:val="ro-RO"/>
        </w:rPr>
        <w:t xml:space="preserve">. </w:t>
      </w:r>
      <w:r w:rsidR="006C7C42" w:rsidRPr="00B94B37">
        <w:rPr>
          <w:rFonts w:cs="Calibri"/>
          <w:color w:val="000000" w:themeColor="text1"/>
          <w:sz w:val="24"/>
          <w:szCs w:val="24"/>
          <w:lang w:val="ro-RO"/>
        </w:rPr>
        <w:t xml:space="preserve">4 </w:t>
      </w:r>
      <w:r w:rsidR="00591CDE" w:rsidRPr="00B94B37">
        <w:rPr>
          <w:rFonts w:cs="Calibri"/>
          <w:color w:val="000000" w:themeColor="text1"/>
          <w:sz w:val="24"/>
          <w:szCs w:val="24"/>
          <w:lang w:val="ro-RO"/>
        </w:rPr>
        <w:t xml:space="preserve">la prezentul </w:t>
      </w:r>
      <w:r w:rsidRPr="00B94B37">
        <w:rPr>
          <w:rFonts w:cs="Calibri"/>
          <w:color w:val="000000" w:themeColor="text1"/>
          <w:sz w:val="24"/>
          <w:szCs w:val="24"/>
          <w:lang w:val="ro-RO"/>
        </w:rPr>
        <w:t xml:space="preserve">Contract. </w:t>
      </w:r>
      <w:r w:rsidR="00591CDE" w:rsidRPr="00B94B37">
        <w:rPr>
          <w:rFonts w:cs="Calibri"/>
          <w:color w:val="000000" w:themeColor="text1"/>
          <w:sz w:val="24"/>
          <w:szCs w:val="24"/>
          <w:lang w:val="ro-RO"/>
        </w:rPr>
        <w:t xml:space="preserve">Pentru Bunurile de Retur prevăzute la art. </w:t>
      </w:r>
      <w:r w:rsidR="00851A03" w:rsidRPr="00B94B37">
        <w:rPr>
          <w:rFonts w:cs="Calibri"/>
          <w:color w:val="000000" w:themeColor="text1"/>
          <w:sz w:val="24"/>
          <w:szCs w:val="24"/>
          <w:lang w:val="ro-RO"/>
        </w:rPr>
        <w:t>1</w:t>
      </w:r>
      <w:r w:rsidRPr="00B94B37">
        <w:rPr>
          <w:rFonts w:cs="Calibri"/>
          <w:color w:val="000000" w:themeColor="text1"/>
          <w:sz w:val="24"/>
          <w:szCs w:val="24"/>
          <w:lang w:val="ro-RO"/>
        </w:rPr>
        <w:t xml:space="preserve">7.1.1. </w:t>
      </w:r>
      <w:r w:rsidR="00591CDE" w:rsidRPr="00B94B37">
        <w:rPr>
          <w:rFonts w:cs="Calibri"/>
          <w:color w:val="000000" w:themeColor="text1"/>
          <w:sz w:val="24"/>
          <w:szCs w:val="24"/>
          <w:lang w:val="ro-RO"/>
        </w:rPr>
        <w:t>lit.</w:t>
      </w:r>
      <w:r w:rsidRPr="00B94B37">
        <w:rPr>
          <w:rFonts w:cs="Calibri"/>
          <w:color w:val="000000" w:themeColor="text1"/>
          <w:sz w:val="24"/>
          <w:szCs w:val="24"/>
          <w:lang w:val="ro-RO"/>
        </w:rPr>
        <w:t xml:space="preserve"> a) </w:t>
      </w:r>
      <w:r w:rsidR="00591CDE" w:rsidRPr="00B94B37">
        <w:rPr>
          <w:rFonts w:cs="Calibri"/>
          <w:color w:val="000000" w:themeColor="text1"/>
          <w:sz w:val="24"/>
          <w:szCs w:val="24"/>
          <w:lang w:val="ro-RO"/>
        </w:rPr>
        <w:t xml:space="preserve">de mai sus se încheie un proces-verbal de predare-primire între </w:t>
      </w:r>
      <w:r w:rsidR="00AE2905" w:rsidRPr="00B94B37">
        <w:rPr>
          <w:rFonts w:cs="Calibri"/>
          <w:color w:val="000000" w:themeColor="text1"/>
          <w:sz w:val="24"/>
          <w:szCs w:val="24"/>
          <w:lang w:val="ro-RO"/>
        </w:rPr>
        <w:t>CONCESIONAR</w:t>
      </w:r>
      <w:r w:rsidR="00591CDE" w:rsidRPr="00B94B37">
        <w:rPr>
          <w:rFonts w:cs="Calibri"/>
          <w:color w:val="000000" w:themeColor="text1"/>
          <w:sz w:val="24"/>
          <w:szCs w:val="24"/>
          <w:lang w:val="ro-RO"/>
        </w:rPr>
        <w:t xml:space="preserve"> şi </w:t>
      </w:r>
      <w:r w:rsidR="00AE2905" w:rsidRPr="00B94B37">
        <w:rPr>
          <w:rFonts w:cs="Calibri"/>
          <w:color w:val="000000" w:themeColor="text1"/>
          <w:sz w:val="24"/>
          <w:szCs w:val="24"/>
          <w:lang w:val="ro-RO"/>
        </w:rPr>
        <w:t>CONCEDENT</w:t>
      </w:r>
      <w:r w:rsidR="00C56A64" w:rsidRPr="00B94B37">
        <w:rPr>
          <w:rFonts w:cs="Calibri"/>
          <w:color w:val="000000" w:themeColor="text1"/>
          <w:sz w:val="24"/>
          <w:szCs w:val="24"/>
          <w:lang w:val="ro-RO"/>
        </w:rPr>
        <w:t>.</w:t>
      </w:r>
      <w:r w:rsidR="00591CDE" w:rsidRPr="00B94B37">
        <w:rPr>
          <w:rFonts w:cs="Calibri"/>
          <w:color w:val="000000" w:themeColor="text1"/>
          <w:sz w:val="24"/>
          <w:szCs w:val="24"/>
          <w:lang w:val="ro-RO"/>
        </w:rPr>
        <w:t xml:space="preserve">În situaţia în care pe parcursul executării Contractului </w:t>
      </w:r>
      <w:r w:rsidR="00B204F9" w:rsidRPr="00B94B37">
        <w:rPr>
          <w:rFonts w:cs="Calibri"/>
          <w:color w:val="000000" w:themeColor="text1"/>
          <w:sz w:val="24"/>
          <w:szCs w:val="24"/>
          <w:lang w:val="ro-RO"/>
        </w:rPr>
        <w:t>CONCEDENTUL</w:t>
      </w:r>
      <w:r w:rsidR="00591CDE" w:rsidRPr="00B94B37">
        <w:rPr>
          <w:rFonts w:cs="Calibri"/>
          <w:color w:val="000000" w:themeColor="text1"/>
          <w:sz w:val="24"/>
          <w:szCs w:val="24"/>
          <w:lang w:val="ro-RO"/>
        </w:rPr>
        <w:t xml:space="preserve"> investeşte în Bunuri de Retur noi de natura celor prevăzute la art. </w:t>
      </w:r>
      <w:r w:rsidR="00851A03" w:rsidRPr="00B94B37">
        <w:rPr>
          <w:rFonts w:cs="Calibri"/>
          <w:color w:val="000000" w:themeColor="text1"/>
          <w:sz w:val="24"/>
          <w:szCs w:val="24"/>
          <w:lang w:val="ro-RO"/>
        </w:rPr>
        <w:t>1</w:t>
      </w:r>
      <w:r w:rsidRPr="00B94B37">
        <w:rPr>
          <w:rFonts w:cs="Calibri"/>
          <w:color w:val="000000" w:themeColor="text1"/>
          <w:sz w:val="24"/>
          <w:szCs w:val="24"/>
          <w:lang w:val="ro-RO"/>
        </w:rPr>
        <w:t xml:space="preserve">7.1.1. </w:t>
      </w:r>
      <w:r w:rsidR="00591CDE" w:rsidRPr="00B94B37">
        <w:rPr>
          <w:rFonts w:cs="Calibri"/>
          <w:color w:val="000000" w:themeColor="text1"/>
          <w:sz w:val="24"/>
          <w:szCs w:val="24"/>
          <w:lang w:val="ro-RO"/>
        </w:rPr>
        <w:t>lit.</w:t>
      </w:r>
      <w:r w:rsidRPr="00B94B37">
        <w:rPr>
          <w:rFonts w:cs="Calibri"/>
          <w:color w:val="000000" w:themeColor="text1"/>
          <w:sz w:val="24"/>
          <w:szCs w:val="24"/>
          <w:lang w:val="ro-RO"/>
        </w:rPr>
        <w:t xml:space="preserve"> a)</w:t>
      </w:r>
      <w:r w:rsidR="00851A03" w:rsidRPr="00B94B37">
        <w:rPr>
          <w:rFonts w:cs="Calibri"/>
          <w:color w:val="000000" w:themeColor="text1"/>
          <w:sz w:val="24"/>
          <w:szCs w:val="24"/>
          <w:lang w:val="ro-RO"/>
        </w:rPr>
        <w:t xml:space="preserve">, </w:t>
      </w:r>
      <w:r w:rsidR="00591CDE" w:rsidRPr="00B94B37">
        <w:rPr>
          <w:rFonts w:cs="Calibri"/>
          <w:color w:val="000000" w:themeColor="text1"/>
          <w:sz w:val="24"/>
          <w:szCs w:val="24"/>
          <w:lang w:val="ro-RO"/>
        </w:rPr>
        <w:t xml:space="preserve">de mai sus acestea vor fi concesionate </w:t>
      </w:r>
      <w:r w:rsidR="00F730C5" w:rsidRPr="00B94B37">
        <w:rPr>
          <w:rFonts w:cs="Calibri"/>
          <w:color w:val="000000" w:themeColor="text1"/>
          <w:sz w:val="24"/>
          <w:szCs w:val="24"/>
          <w:lang w:val="ro-RO"/>
        </w:rPr>
        <w:t>CONCESIONARUL</w:t>
      </w:r>
      <w:r w:rsidR="00591CDE" w:rsidRPr="00B94B37">
        <w:rPr>
          <w:rFonts w:cs="Calibri"/>
          <w:color w:val="000000" w:themeColor="text1"/>
          <w:sz w:val="24"/>
          <w:szCs w:val="24"/>
          <w:lang w:val="ro-RO"/>
        </w:rPr>
        <w:t xml:space="preserve">ui, iar </w:t>
      </w:r>
      <w:r w:rsidR="002B38A6" w:rsidRPr="00B94B37">
        <w:rPr>
          <w:rFonts w:cs="Calibri"/>
          <w:color w:val="000000" w:themeColor="text1"/>
          <w:sz w:val="24"/>
          <w:szCs w:val="24"/>
          <w:lang w:val="ro-RO"/>
        </w:rPr>
        <w:t xml:space="preserve">Anexa </w:t>
      </w:r>
      <w:r w:rsidRPr="00B94B37">
        <w:rPr>
          <w:rFonts w:cs="Calibri"/>
          <w:color w:val="000000" w:themeColor="text1"/>
          <w:sz w:val="24"/>
          <w:szCs w:val="24"/>
          <w:lang w:val="ro-RO"/>
        </w:rPr>
        <w:t>n</w:t>
      </w:r>
      <w:r w:rsidR="00591CDE" w:rsidRPr="00B94B37">
        <w:rPr>
          <w:rFonts w:cs="Calibri"/>
          <w:color w:val="000000" w:themeColor="text1"/>
          <w:sz w:val="24"/>
          <w:szCs w:val="24"/>
          <w:lang w:val="ro-RO"/>
        </w:rPr>
        <w:t>r</w:t>
      </w:r>
      <w:r w:rsidRPr="00B94B37">
        <w:rPr>
          <w:rFonts w:cs="Calibri"/>
          <w:color w:val="000000" w:themeColor="text1"/>
          <w:sz w:val="24"/>
          <w:szCs w:val="24"/>
          <w:lang w:val="ro-RO"/>
        </w:rPr>
        <w:t xml:space="preserve">. </w:t>
      </w:r>
      <w:r w:rsidR="006C7C42" w:rsidRPr="00B94B37">
        <w:rPr>
          <w:rFonts w:cs="Calibri"/>
          <w:color w:val="000000" w:themeColor="text1"/>
          <w:sz w:val="24"/>
          <w:szCs w:val="24"/>
          <w:lang w:val="ro-RO"/>
        </w:rPr>
        <w:t>4</w:t>
      </w:r>
      <w:r w:rsidR="002B38A6" w:rsidRPr="00B94B37">
        <w:rPr>
          <w:rFonts w:cs="Calibri"/>
          <w:color w:val="000000" w:themeColor="text1"/>
          <w:sz w:val="24"/>
          <w:szCs w:val="24"/>
          <w:lang w:val="ro-RO"/>
        </w:rPr>
        <w:t xml:space="preserve"> va</w:t>
      </w:r>
      <w:r w:rsidR="00591CDE" w:rsidRPr="00B94B37">
        <w:rPr>
          <w:rFonts w:cs="Calibri"/>
          <w:color w:val="000000" w:themeColor="text1"/>
          <w:sz w:val="24"/>
          <w:szCs w:val="24"/>
          <w:lang w:val="ro-RO"/>
        </w:rPr>
        <w:t xml:space="preserve"> fi actualizat</w:t>
      </w:r>
      <w:r w:rsidR="002B38A6" w:rsidRPr="00B94B37">
        <w:rPr>
          <w:rFonts w:cs="Calibri"/>
          <w:color w:val="000000" w:themeColor="text1"/>
          <w:sz w:val="24"/>
          <w:szCs w:val="24"/>
          <w:lang w:val="ro-RO"/>
        </w:rPr>
        <w:t>ă</w:t>
      </w:r>
      <w:r w:rsidR="00591CDE" w:rsidRPr="00B94B37">
        <w:rPr>
          <w:rFonts w:cs="Calibri"/>
          <w:color w:val="000000" w:themeColor="text1"/>
          <w:sz w:val="24"/>
          <w:szCs w:val="24"/>
          <w:lang w:val="ro-RO"/>
        </w:rPr>
        <w:t xml:space="preserve"> corespunzător. </w:t>
      </w:r>
      <w:bookmarkStart w:id="271" w:name="_Toc381791121"/>
      <w:bookmarkStart w:id="272" w:name="_Toc381957649"/>
      <w:bookmarkStart w:id="273" w:name="_Toc395090899"/>
      <w:bookmarkEnd w:id="264"/>
      <w:bookmarkEnd w:id="265"/>
      <w:bookmarkEnd w:id="266"/>
      <w:bookmarkEnd w:id="267"/>
      <w:bookmarkEnd w:id="268"/>
      <w:bookmarkEnd w:id="269"/>
      <w:r w:rsidR="00591CDE" w:rsidRPr="00B94B37">
        <w:rPr>
          <w:rFonts w:cs="Calibri"/>
          <w:color w:val="000000" w:themeColor="text1"/>
          <w:sz w:val="24"/>
          <w:szCs w:val="24"/>
          <w:lang w:val="ro-RO" w:eastAsia="ro-RO"/>
        </w:rPr>
        <w:t xml:space="preserve">Bunurile de Retur, proprietate publică sunt supuse inventarierii anuale şi se evidenţiază distinct în patrimoniul </w:t>
      </w:r>
      <w:r w:rsidR="00F730C5" w:rsidRPr="00B94B37">
        <w:rPr>
          <w:rFonts w:cs="Calibri"/>
          <w:color w:val="000000" w:themeColor="text1"/>
          <w:sz w:val="24"/>
          <w:szCs w:val="24"/>
          <w:lang w:val="ro-RO" w:eastAsia="ro-RO"/>
        </w:rPr>
        <w:t>CONCESIONARUL</w:t>
      </w:r>
      <w:r w:rsidR="00C56A64" w:rsidRPr="00B94B37">
        <w:rPr>
          <w:rFonts w:cs="Calibri"/>
          <w:color w:val="000000" w:themeColor="text1"/>
          <w:sz w:val="24"/>
          <w:szCs w:val="24"/>
          <w:lang w:val="ro-RO" w:eastAsia="ro-RO"/>
        </w:rPr>
        <w:t>UI</w:t>
      </w:r>
      <w:r w:rsidR="00591CDE" w:rsidRPr="00B94B37">
        <w:rPr>
          <w:rFonts w:cs="Calibri"/>
          <w:color w:val="000000" w:themeColor="text1"/>
          <w:sz w:val="24"/>
          <w:szCs w:val="24"/>
          <w:lang w:val="ro-RO" w:eastAsia="ro-RO"/>
        </w:rPr>
        <w:t>.</w:t>
      </w:r>
      <w:bookmarkEnd w:id="270"/>
      <w:bookmarkEnd w:id="271"/>
      <w:bookmarkEnd w:id="272"/>
      <w:bookmarkEnd w:id="273"/>
    </w:p>
    <w:p w14:paraId="1D03279B" w14:textId="77777777" w:rsidR="00F8289B" w:rsidRPr="00B94B37" w:rsidRDefault="007E5958" w:rsidP="00B94B37">
      <w:pPr>
        <w:spacing w:after="0" w:line="240" w:lineRule="auto"/>
        <w:jc w:val="both"/>
        <w:rPr>
          <w:rFonts w:cs="Calibri"/>
          <w:b/>
          <w:color w:val="FF0000"/>
          <w:sz w:val="24"/>
          <w:szCs w:val="24"/>
          <w:lang w:val="ro-RO"/>
        </w:rPr>
      </w:pPr>
      <w:bookmarkStart w:id="274" w:name="_Toc378327503"/>
      <w:bookmarkStart w:id="275" w:name="_Toc379978600"/>
      <w:bookmarkStart w:id="276" w:name="_Toc380141045"/>
      <w:bookmarkStart w:id="277" w:name="_Toc381791122"/>
      <w:bookmarkStart w:id="278" w:name="_Toc381957650"/>
      <w:bookmarkStart w:id="279" w:name="_Toc395090900"/>
      <w:bookmarkStart w:id="280" w:name="_Toc34195605"/>
      <w:r w:rsidRPr="00B94B37">
        <w:rPr>
          <w:rFonts w:cs="Calibri"/>
          <w:color w:val="000000" w:themeColor="text1"/>
          <w:sz w:val="24"/>
          <w:szCs w:val="24"/>
          <w:lang w:val="ro-RO"/>
        </w:rPr>
        <w:t>17.1.3.</w:t>
      </w:r>
      <w:r w:rsidRPr="00B94B37">
        <w:rPr>
          <w:rFonts w:cs="Calibri"/>
          <w:color w:val="000000" w:themeColor="text1"/>
          <w:sz w:val="24"/>
          <w:szCs w:val="24"/>
          <w:lang w:val="ro-RO"/>
        </w:rPr>
        <w:tab/>
      </w:r>
      <w:r w:rsidR="00591CDE" w:rsidRPr="00B94B37">
        <w:rPr>
          <w:rFonts w:cs="Calibri"/>
          <w:color w:val="000000" w:themeColor="text1"/>
          <w:sz w:val="24"/>
          <w:szCs w:val="24"/>
          <w:lang w:val="ro-RO"/>
        </w:rPr>
        <w:t xml:space="preserve">Toate Bunurile de Retur revin de drept </w:t>
      </w:r>
      <w:r w:rsidR="00F730C5" w:rsidRPr="00B94B37">
        <w:rPr>
          <w:rFonts w:cs="Calibri"/>
          <w:color w:val="000000" w:themeColor="text1"/>
          <w:sz w:val="24"/>
          <w:szCs w:val="24"/>
          <w:lang w:val="ro-RO"/>
        </w:rPr>
        <w:t>CONCEDENTULUI</w:t>
      </w:r>
      <w:r w:rsidR="00591CDE" w:rsidRPr="00B94B37">
        <w:rPr>
          <w:rFonts w:cs="Calibri"/>
          <w:color w:val="000000" w:themeColor="text1"/>
          <w:sz w:val="24"/>
          <w:szCs w:val="24"/>
          <w:lang w:val="ro-RO"/>
        </w:rPr>
        <w:t>, la încetarea Contractului din orice cauză, libere de orice sarcini şi gratuit</w:t>
      </w:r>
      <w:r w:rsidR="00851A03" w:rsidRPr="00B94B37">
        <w:rPr>
          <w:rFonts w:cs="Calibri"/>
          <w:color w:val="000000" w:themeColor="text1"/>
          <w:sz w:val="24"/>
          <w:szCs w:val="24"/>
          <w:lang w:val="ro-RO"/>
        </w:rPr>
        <w:t xml:space="preserve">. </w:t>
      </w:r>
      <w:bookmarkStart w:id="281" w:name="_Toc378327504"/>
      <w:bookmarkStart w:id="282" w:name="_Toc379978601"/>
      <w:bookmarkStart w:id="283" w:name="_Toc380141046"/>
      <w:bookmarkStart w:id="284" w:name="_Toc381791123"/>
      <w:bookmarkStart w:id="285" w:name="_Toc381957651"/>
      <w:bookmarkStart w:id="286" w:name="_Toc395090901"/>
      <w:bookmarkStart w:id="287" w:name="_Toc34195606"/>
      <w:bookmarkEnd w:id="274"/>
      <w:bookmarkEnd w:id="275"/>
      <w:bookmarkEnd w:id="276"/>
      <w:bookmarkEnd w:id="277"/>
      <w:bookmarkEnd w:id="278"/>
      <w:bookmarkEnd w:id="279"/>
      <w:bookmarkEnd w:id="280"/>
    </w:p>
    <w:p w14:paraId="1D1326B9" w14:textId="77777777" w:rsidR="007E5958" w:rsidRPr="00B94B37" w:rsidRDefault="007E5958" w:rsidP="00B94B37">
      <w:pPr>
        <w:spacing w:after="0" w:line="240" w:lineRule="auto"/>
        <w:jc w:val="both"/>
        <w:rPr>
          <w:rFonts w:cs="Calibri"/>
          <w:b/>
          <w:color w:val="000000" w:themeColor="text1"/>
          <w:sz w:val="24"/>
          <w:szCs w:val="24"/>
          <w:lang w:val="ro-RO"/>
        </w:rPr>
      </w:pPr>
      <w:r w:rsidRPr="00B94B37">
        <w:rPr>
          <w:rFonts w:cs="Calibri"/>
          <w:color w:val="000000" w:themeColor="text1"/>
          <w:sz w:val="24"/>
          <w:szCs w:val="24"/>
          <w:lang w:val="ro-RO"/>
        </w:rPr>
        <w:t>17.1.4.</w:t>
      </w:r>
      <w:r w:rsidRPr="00B94B37">
        <w:rPr>
          <w:rFonts w:cs="Calibri"/>
          <w:color w:val="000000" w:themeColor="text1"/>
          <w:sz w:val="24"/>
          <w:szCs w:val="24"/>
          <w:lang w:val="ro-RO"/>
        </w:rPr>
        <w:tab/>
      </w:r>
      <w:r w:rsidR="00F730C5" w:rsidRPr="00B94B37">
        <w:rPr>
          <w:rFonts w:cs="Calibri"/>
          <w:color w:val="000000" w:themeColor="text1"/>
          <w:sz w:val="24"/>
          <w:szCs w:val="24"/>
          <w:lang w:val="ro-RO"/>
        </w:rPr>
        <w:t>CONCESIONARUL</w:t>
      </w:r>
      <w:r w:rsidR="00591CDE" w:rsidRPr="00B94B37">
        <w:rPr>
          <w:rFonts w:cs="Calibri"/>
          <w:color w:val="000000" w:themeColor="text1"/>
          <w:sz w:val="24"/>
          <w:szCs w:val="24"/>
          <w:lang w:val="ro-RO"/>
        </w:rPr>
        <w:t xml:space="preserve"> are obligaţia de a efectua lucrări de întreţinere, modernizare, reparare şi/sau înlocuire a Bunurilor de Retur pe Durata Contractului, conform Caietului de Sarcini al Serviciului</w:t>
      </w:r>
      <w:r w:rsidR="00C241C8" w:rsidRPr="00B94B37">
        <w:rPr>
          <w:rFonts w:cs="Calibri"/>
          <w:color w:val="000000" w:themeColor="text1"/>
          <w:sz w:val="24"/>
          <w:szCs w:val="24"/>
          <w:lang w:val="ro-RO"/>
        </w:rPr>
        <w:t xml:space="preserve"> (Anex</w:t>
      </w:r>
      <w:r w:rsidR="00591CDE" w:rsidRPr="00B94B37">
        <w:rPr>
          <w:rFonts w:cs="Calibri"/>
          <w:color w:val="000000" w:themeColor="text1"/>
          <w:sz w:val="24"/>
          <w:szCs w:val="24"/>
          <w:lang w:val="ro-RO"/>
        </w:rPr>
        <w:t>a</w:t>
      </w:r>
      <w:r w:rsidR="00C241C8" w:rsidRPr="00B94B37">
        <w:rPr>
          <w:rFonts w:cs="Calibri"/>
          <w:color w:val="000000" w:themeColor="text1"/>
          <w:sz w:val="24"/>
          <w:szCs w:val="24"/>
          <w:lang w:val="ro-RO"/>
        </w:rPr>
        <w:t xml:space="preserve"> n</w:t>
      </w:r>
      <w:r w:rsidR="00591CDE" w:rsidRPr="00B94B37">
        <w:rPr>
          <w:rFonts w:cs="Calibri"/>
          <w:color w:val="000000" w:themeColor="text1"/>
          <w:sz w:val="24"/>
          <w:szCs w:val="24"/>
          <w:lang w:val="ro-RO"/>
        </w:rPr>
        <w:t>r.</w:t>
      </w:r>
      <w:r w:rsidR="00C241C8" w:rsidRPr="00B94B37">
        <w:rPr>
          <w:rFonts w:cs="Calibri"/>
          <w:color w:val="000000" w:themeColor="text1"/>
          <w:sz w:val="24"/>
          <w:szCs w:val="24"/>
          <w:lang w:val="ro-RO"/>
        </w:rPr>
        <w:t xml:space="preserve"> 2 </w:t>
      </w:r>
      <w:r w:rsidR="00591CDE" w:rsidRPr="00B94B37">
        <w:rPr>
          <w:rFonts w:cs="Calibri"/>
          <w:color w:val="000000" w:themeColor="text1"/>
          <w:sz w:val="24"/>
          <w:szCs w:val="24"/>
          <w:lang w:val="ro-RO"/>
        </w:rPr>
        <w:t xml:space="preserve">la prezentul </w:t>
      </w:r>
      <w:r w:rsidR="00C241C8" w:rsidRPr="00B94B37">
        <w:rPr>
          <w:rFonts w:cs="Calibri"/>
          <w:color w:val="000000" w:themeColor="text1"/>
          <w:sz w:val="24"/>
          <w:szCs w:val="24"/>
          <w:lang w:val="ro-RO"/>
        </w:rPr>
        <w:t>Contract)</w:t>
      </w:r>
      <w:r w:rsidR="00A71AEE" w:rsidRPr="00B94B37">
        <w:rPr>
          <w:rFonts w:cs="Calibri"/>
          <w:color w:val="000000" w:themeColor="text1"/>
          <w:sz w:val="24"/>
          <w:szCs w:val="24"/>
          <w:lang w:val="ro-RO"/>
        </w:rPr>
        <w:t xml:space="preserve">. </w:t>
      </w:r>
      <w:r w:rsidR="00F730C5" w:rsidRPr="00B94B37">
        <w:rPr>
          <w:rFonts w:cs="Calibri"/>
          <w:color w:val="000000" w:themeColor="text1"/>
          <w:sz w:val="24"/>
          <w:szCs w:val="24"/>
          <w:lang w:val="ro-RO"/>
        </w:rPr>
        <w:t>CONCESIONARUL</w:t>
      </w:r>
      <w:r w:rsidR="00591CDE" w:rsidRPr="00B94B37">
        <w:rPr>
          <w:rFonts w:cs="Calibri"/>
          <w:color w:val="000000" w:themeColor="text1"/>
          <w:sz w:val="24"/>
          <w:szCs w:val="24"/>
          <w:lang w:val="ro-RO"/>
        </w:rPr>
        <w:t xml:space="preserve"> se va asigura că toate Bunurile de Retur sunt exploatate, întreţinute şi asigurate în conformitate cu instrucţiunile de fabricaţie şi că sunt folosite conform normelor de siguranţă</w:t>
      </w:r>
      <w:r w:rsidRPr="00B94B37">
        <w:rPr>
          <w:rFonts w:cs="Calibri"/>
          <w:color w:val="000000" w:themeColor="text1"/>
          <w:sz w:val="24"/>
          <w:szCs w:val="24"/>
          <w:lang w:val="ro-RO"/>
        </w:rPr>
        <w:t>.</w:t>
      </w:r>
      <w:bookmarkEnd w:id="281"/>
      <w:bookmarkEnd w:id="282"/>
      <w:bookmarkEnd w:id="283"/>
      <w:bookmarkEnd w:id="284"/>
      <w:bookmarkEnd w:id="285"/>
      <w:bookmarkEnd w:id="286"/>
      <w:bookmarkEnd w:id="287"/>
    </w:p>
    <w:p w14:paraId="02C150A4" w14:textId="77777777" w:rsidR="007E5958" w:rsidRPr="00B94B37" w:rsidRDefault="007E5958" w:rsidP="00B94B37">
      <w:pPr>
        <w:spacing w:after="0" w:line="240" w:lineRule="auto"/>
        <w:jc w:val="both"/>
        <w:rPr>
          <w:rFonts w:cs="Calibri"/>
          <w:color w:val="000000" w:themeColor="text1"/>
          <w:sz w:val="24"/>
          <w:szCs w:val="24"/>
          <w:lang w:val="ro-RO"/>
        </w:rPr>
      </w:pPr>
      <w:r w:rsidRPr="00B94B37">
        <w:rPr>
          <w:rFonts w:cs="Calibri"/>
          <w:color w:val="000000" w:themeColor="text1"/>
          <w:sz w:val="24"/>
          <w:szCs w:val="24"/>
          <w:lang w:val="ro-RO"/>
        </w:rPr>
        <w:t xml:space="preserve">17.1.5 </w:t>
      </w:r>
      <w:r w:rsidR="00591CDE" w:rsidRPr="00B94B37">
        <w:rPr>
          <w:rFonts w:cs="Calibri"/>
          <w:color w:val="000000" w:themeColor="text1"/>
          <w:sz w:val="24"/>
          <w:szCs w:val="24"/>
          <w:lang w:val="ro-RO"/>
        </w:rPr>
        <w:t xml:space="preserve">Investiţiile făcute pentru înlocuirea Bunurilor de Retur deteriorate sau furate si care sunt  realizate din fonduri proprii ale </w:t>
      </w:r>
      <w:r w:rsidR="00F730C5" w:rsidRPr="00B94B37">
        <w:rPr>
          <w:rFonts w:cs="Calibri"/>
          <w:color w:val="000000" w:themeColor="text1"/>
          <w:sz w:val="24"/>
          <w:szCs w:val="24"/>
          <w:lang w:val="ro-RO"/>
        </w:rPr>
        <w:t>CONCESIONARUL</w:t>
      </w:r>
      <w:r w:rsidR="00591CDE" w:rsidRPr="00B94B37">
        <w:rPr>
          <w:rFonts w:cs="Calibri"/>
          <w:color w:val="000000" w:themeColor="text1"/>
          <w:sz w:val="24"/>
          <w:szCs w:val="24"/>
          <w:lang w:val="ro-RO"/>
        </w:rPr>
        <w:t xml:space="preserve">ui, rămân în proprietatea sa pe toată Durata Contractului şi revin de drept, la Data Încetării Contractului, gratuit şi libere de orice sarcini, </w:t>
      </w:r>
      <w:r w:rsidR="00F730C5" w:rsidRPr="00B94B37">
        <w:rPr>
          <w:rFonts w:cs="Calibri"/>
          <w:color w:val="000000" w:themeColor="text1"/>
          <w:sz w:val="24"/>
          <w:szCs w:val="24"/>
          <w:lang w:val="ro-RO"/>
        </w:rPr>
        <w:t>CONCEDENTULUI</w:t>
      </w:r>
      <w:r w:rsidR="00591CDE" w:rsidRPr="00B94B37">
        <w:rPr>
          <w:rFonts w:cs="Calibri"/>
          <w:color w:val="000000" w:themeColor="text1"/>
          <w:sz w:val="24"/>
          <w:szCs w:val="24"/>
          <w:lang w:val="ro-RO"/>
        </w:rPr>
        <w:t>, fiind integrate domeniului public</w:t>
      </w:r>
      <w:r w:rsidRPr="00B94B37">
        <w:rPr>
          <w:rFonts w:cs="Calibri"/>
          <w:color w:val="000000" w:themeColor="text1"/>
          <w:sz w:val="24"/>
          <w:szCs w:val="24"/>
          <w:lang w:val="ro-RO"/>
        </w:rPr>
        <w:t xml:space="preserve">. </w:t>
      </w:r>
    </w:p>
    <w:p w14:paraId="4D3F575A" w14:textId="77777777" w:rsidR="007E5958" w:rsidRPr="00B94B37" w:rsidRDefault="007E5958" w:rsidP="00B94B37">
      <w:pPr>
        <w:spacing w:after="0" w:line="240" w:lineRule="auto"/>
        <w:jc w:val="both"/>
        <w:rPr>
          <w:rFonts w:cs="Calibri"/>
          <w:color w:val="000000" w:themeColor="text1"/>
          <w:sz w:val="24"/>
          <w:szCs w:val="24"/>
          <w:lang w:val="ro-RO"/>
        </w:rPr>
      </w:pPr>
      <w:r w:rsidRPr="00B94B37">
        <w:rPr>
          <w:rFonts w:cs="Calibri"/>
          <w:color w:val="000000" w:themeColor="text1"/>
          <w:sz w:val="24"/>
          <w:szCs w:val="24"/>
          <w:lang w:val="ro-RO"/>
        </w:rPr>
        <w:t xml:space="preserve">17.1.6 </w:t>
      </w:r>
      <w:r w:rsidR="00543572" w:rsidRPr="00B94B37">
        <w:rPr>
          <w:rFonts w:cs="Calibri"/>
          <w:color w:val="000000" w:themeColor="text1"/>
          <w:sz w:val="24"/>
          <w:szCs w:val="24"/>
          <w:lang w:val="ro-RO"/>
        </w:rPr>
        <w:t xml:space="preserve">Investiţiile realizate de </w:t>
      </w:r>
      <w:r w:rsidR="00AE2905" w:rsidRPr="00B94B37">
        <w:rPr>
          <w:rFonts w:cs="Calibri"/>
          <w:color w:val="000000" w:themeColor="text1"/>
          <w:sz w:val="24"/>
          <w:szCs w:val="24"/>
          <w:lang w:val="ro-RO"/>
        </w:rPr>
        <w:t>CONCESIONAR</w:t>
      </w:r>
      <w:r w:rsidR="00543572" w:rsidRPr="00B94B37">
        <w:rPr>
          <w:rFonts w:cs="Calibri"/>
          <w:color w:val="000000" w:themeColor="text1"/>
          <w:sz w:val="24"/>
          <w:szCs w:val="24"/>
          <w:lang w:val="ro-RO"/>
        </w:rPr>
        <w:t xml:space="preserve"> din fonduri proprii pentru reabilitarea, modernizarea şi dezvoltarea Bunurilor de Retur, se vor amortiza de către acesta pe Durata Contractului</w:t>
      </w:r>
      <w:r w:rsidR="00A20254" w:rsidRPr="00B94B37">
        <w:rPr>
          <w:rFonts w:cs="Calibri"/>
          <w:color w:val="000000" w:themeColor="text1"/>
          <w:sz w:val="24"/>
          <w:szCs w:val="24"/>
          <w:lang w:val="ro-RO"/>
        </w:rPr>
        <w:t xml:space="preserve">. </w:t>
      </w:r>
    </w:p>
    <w:p w14:paraId="1207053F" w14:textId="77777777" w:rsidR="007E5958" w:rsidRPr="00B94B37" w:rsidRDefault="00A20254" w:rsidP="00B94B37">
      <w:pPr>
        <w:spacing w:after="0" w:line="240" w:lineRule="auto"/>
        <w:jc w:val="both"/>
        <w:rPr>
          <w:rFonts w:cs="Calibri"/>
          <w:color w:val="000000" w:themeColor="text1"/>
          <w:sz w:val="24"/>
          <w:szCs w:val="24"/>
          <w:lang w:val="ro-RO"/>
        </w:rPr>
      </w:pPr>
      <w:r w:rsidRPr="00B94B37">
        <w:rPr>
          <w:rFonts w:cs="Calibri"/>
          <w:color w:val="000000" w:themeColor="text1"/>
          <w:sz w:val="24"/>
          <w:szCs w:val="24"/>
          <w:lang w:val="ro-RO"/>
        </w:rPr>
        <w:t xml:space="preserve">17.1.7. </w:t>
      </w:r>
      <w:r w:rsidR="00F730C5" w:rsidRPr="00B94B37">
        <w:rPr>
          <w:rFonts w:cs="Calibri"/>
          <w:color w:val="000000" w:themeColor="text1"/>
          <w:sz w:val="24"/>
          <w:szCs w:val="24"/>
          <w:lang w:val="ro-RO"/>
        </w:rPr>
        <w:t>CONCESIONARUL</w:t>
      </w:r>
      <w:r w:rsidR="00543572" w:rsidRPr="00B94B37">
        <w:rPr>
          <w:rFonts w:cs="Calibri"/>
          <w:color w:val="000000" w:themeColor="text1"/>
          <w:sz w:val="24"/>
          <w:szCs w:val="24"/>
          <w:lang w:val="ro-RO"/>
        </w:rPr>
        <w:t xml:space="preserve"> nu va folosi nicio parte a unui bun sau a  spaţiilor de lucru pentru care a fost acordat dreptul de </w:t>
      </w:r>
      <w:r w:rsidR="002F2ADE" w:rsidRPr="00B94B37">
        <w:rPr>
          <w:rFonts w:cs="Calibri"/>
          <w:color w:val="000000" w:themeColor="text1"/>
          <w:sz w:val="24"/>
          <w:szCs w:val="24"/>
          <w:lang w:val="ro-RO"/>
        </w:rPr>
        <w:t>administrare</w:t>
      </w:r>
      <w:r w:rsidR="00543572" w:rsidRPr="00B94B37">
        <w:rPr>
          <w:rFonts w:cs="Calibri"/>
          <w:color w:val="000000" w:themeColor="text1"/>
          <w:sz w:val="24"/>
          <w:szCs w:val="24"/>
          <w:lang w:val="ro-RO"/>
        </w:rPr>
        <w:t xml:space="preserve">, în alt scop decât prestarea Serviciului, fără aprobarea scrisă şi prealabilă a </w:t>
      </w:r>
      <w:r w:rsidR="00F730C5" w:rsidRPr="00B94B37">
        <w:rPr>
          <w:rFonts w:cs="Calibri"/>
          <w:color w:val="000000" w:themeColor="text1"/>
          <w:sz w:val="24"/>
          <w:szCs w:val="24"/>
          <w:lang w:val="ro-RO"/>
        </w:rPr>
        <w:t>CONCEDENTULUI</w:t>
      </w:r>
      <w:r w:rsidR="00543572" w:rsidRPr="00B94B37">
        <w:rPr>
          <w:rFonts w:cs="Calibri"/>
          <w:color w:val="000000" w:themeColor="text1"/>
          <w:sz w:val="24"/>
          <w:szCs w:val="24"/>
          <w:lang w:val="ro-RO"/>
        </w:rPr>
        <w:t xml:space="preserve"> care este proprietarul respectivului bun/spaţiu</w:t>
      </w:r>
    </w:p>
    <w:p w14:paraId="3260FB6F" w14:textId="77777777" w:rsidR="007E5958" w:rsidRPr="00B94B37" w:rsidRDefault="00A20254" w:rsidP="00B94B37">
      <w:pPr>
        <w:spacing w:after="0" w:line="240" w:lineRule="auto"/>
        <w:jc w:val="both"/>
        <w:rPr>
          <w:rFonts w:cs="Calibri"/>
          <w:color w:val="000000" w:themeColor="text1"/>
          <w:sz w:val="24"/>
          <w:szCs w:val="24"/>
          <w:lang w:val="ro-RO"/>
        </w:rPr>
      </w:pPr>
      <w:r w:rsidRPr="00B94B37">
        <w:rPr>
          <w:rFonts w:cs="Calibri"/>
          <w:color w:val="000000" w:themeColor="text1"/>
          <w:sz w:val="24"/>
          <w:szCs w:val="24"/>
          <w:lang w:val="ro-RO"/>
        </w:rPr>
        <w:t xml:space="preserve">17.1.8. </w:t>
      </w:r>
      <w:r w:rsidR="00F730C5" w:rsidRPr="00B94B37">
        <w:rPr>
          <w:rFonts w:cs="Calibri"/>
          <w:color w:val="000000" w:themeColor="text1"/>
          <w:sz w:val="24"/>
          <w:szCs w:val="24"/>
          <w:lang w:val="ro-RO"/>
        </w:rPr>
        <w:t>CONCESIONARUL</w:t>
      </w:r>
      <w:r w:rsidR="00C56A64" w:rsidRPr="00B94B37">
        <w:rPr>
          <w:rFonts w:cs="Calibri"/>
          <w:color w:val="000000" w:themeColor="text1"/>
          <w:sz w:val="24"/>
          <w:szCs w:val="24"/>
          <w:lang w:val="ro-RO"/>
        </w:rPr>
        <w:t>UI</w:t>
      </w:r>
      <w:r w:rsidR="002707F6" w:rsidRPr="00B94B37">
        <w:rPr>
          <w:rFonts w:cs="Calibri"/>
          <w:color w:val="000000" w:themeColor="text1"/>
          <w:sz w:val="24"/>
          <w:szCs w:val="24"/>
          <w:lang w:val="ro-RO"/>
        </w:rPr>
        <w:t xml:space="preserve"> îi este interzis să constituie garanţii reale asupra oricărui element aferent Bunurilor </w:t>
      </w:r>
      <w:r w:rsidR="00F730C5" w:rsidRPr="00B94B37">
        <w:rPr>
          <w:rFonts w:cs="Calibri"/>
          <w:color w:val="000000" w:themeColor="text1"/>
          <w:sz w:val="24"/>
          <w:szCs w:val="24"/>
          <w:lang w:val="ro-RO"/>
        </w:rPr>
        <w:t>CONCESIONARUL</w:t>
      </w:r>
      <w:r w:rsidR="00C56A64" w:rsidRPr="00B94B37">
        <w:rPr>
          <w:rFonts w:cs="Calibri"/>
          <w:color w:val="000000" w:themeColor="text1"/>
          <w:sz w:val="24"/>
          <w:szCs w:val="24"/>
          <w:lang w:val="ro-RO"/>
        </w:rPr>
        <w:t>UI</w:t>
      </w:r>
      <w:r w:rsidRPr="00B94B37">
        <w:rPr>
          <w:rFonts w:cs="Calibri"/>
          <w:color w:val="000000" w:themeColor="text1"/>
          <w:sz w:val="24"/>
          <w:szCs w:val="24"/>
          <w:lang w:val="ro-RO"/>
        </w:rPr>
        <w:t>.</w:t>
      </w:r>
    </w:p>
    <w:p w14:paraId="4D9A97FB" w14:textId="77777777" w:rsidR="007E5958" w:rsidRPr="00B94B37" w:rsidRDefault="007E5958" w:rsidP="00B94B37">
      <w:pPr>
        <w:spacing w:after="0" w:line="240" w:lineRule="auto"/>
        <w:jc w:val="both"/>
        <w:rPr>
          <w:rFonts w:cs="Calibri"/>
          <w:color w:val="000000" w:themeColor="text1"/>
          <w:sz w:val="24"/>
          <w:szCs w:val="24"/>
          <w:lang w:val="ro-RO"/>
        </w:rPr>
      </w:pPr>
      <w:r w:rsidRPr="00B94B37">
        <w:rPr>
          <w:rFonts w:cs="Calibri"/>
          <w:color w:val="000000" w:themeColor="text1"/>
          <w:sz w:val="24"/>
          <w:szCs w:val="24"/>
          <w:lang w:val="ro-RO"/>
        </w:rPr>
        <w:t>17.1.</w:t>
      </w:r>
      <w:r w:rsidR="00A20254" w:rsidRPr="00B94B37">
        <w:rPr>
          <w:rFonts w:cs="Calibri"/>
          <w:color w:val="000000" w:themeColor="text1"/>
          <w:sz w:val="24"/>
          <w:szCs w:val="24"/>
          <w:lang w:val="ro-RO"/>
        </w:rPr>
        <w:t>9</w:t>
      </w:r>
      <w:r w:rsidRPr="00B94B37">
        <w:rPr>
          <w:rFonts w:cs="Calibri"/>
          <w:color w:val="000000" w:themeColor="text1"/>
          <w:sz w:val="24"/>
          <w:szCs w:val="24"/>
          <w:lang w:val="ro-RO"/>
        </w:rPr>
        <w:t xml:space="preserve">. </w:t>
      </w:r>
      <w:r w:rsidR="00F730C5" w:rsidRPr="00B94B37">
        <w:rPr>
          <w:rFonts w:cs="Calibri"/>
          <w:color w:val="000000" w:themeColor="text1"/>
          <w:sz w:val="24"/>
          <w:szCs w:val="24"/>
          <w:lang w:val="ro-RO"/>
        </w:rPr>
        <w:t>CONCESIONARUL</w:t>
      </w:r>
      <w:r w:rsidR="002707F6" w:rsidRPr="00B94B37">
        <w:rPr>
          <w:rFonts w:cs="Calibri"/>
          <w:color w:val="000000" w:themeColor="text1"/>
          <w:sz w:val="24"/>
          <w:szCs w:val="24"/>
          <w:lang w:val="ro-RO"/>
        </w:rPr>
        <w:t xml:space="preserve"> nu poate închiria sau ceda, sub nicio formă juridică, folosinţa Bunurilor de Retur şi elementelor lor componente</w:t>
      </w:r>
      <w:r w:rsidR="00A20254" w:rsidRPr="00B94B37">
        <w:rPr>
          <w:rFonts w:cs="Calibri"/>
          <w:color w:val="000000" w:themeColor="text1"/>
          <w:sz w:val="24"/>
          <w:szCs w:val="24"/>
          <w:lang w:val="ro-RO"/>
        </w:rPr>
        <w:t xml:space="preserve">. </w:t>
      </w:r>
    </w:p>
    <w:p w14:paraId="3EC55D0A" w14:textId="77777777" w:rsidR="007E5958" w:rsidRPr="00B94B37" w:rsidRDefault="007E5958" w:rsidP="00B94B37">
      <w:pPr>
        <w:spacing w:after="0" w:line="240" w:lineRule="auto"/>
        <w:jc w:val="both"/>
        <w:rPr>
          <w:rFonts w:cs="Calibri"/>
          <w:color w:val="000000" w:themeColor="text1"/>
          <w:sz w:val="24"/>
          <w:szCs w:val="24"/>
          <w:lang w:val="ro-RO"/>
        </w:rPr>
      </w:pPr>
      <w:r w:rsidRPr="00B94B37">
        <w:rPr>
          <w:rFonts w:cs="Calibri"/>
          <w:color w:val="000000" w:themeColor="text1"/>
          <w:sz w:val="24"/>
          <w:szCs w:val="24"/>
          <w:lang w:val="ro-RO"/>
        </w:rPr>
        <w:t>17.1.</w:t>
      </w:r>
      <w:r w:rsidR="00A20254" w:rsidRPr="00B94B37">
        <w:rPr>
          <w:rFonts w:cs="Calibri"/>
          <w:color w:val="000000" w:themeColor="text1"/>
          <w:sz w:val="24"/>
          <w:szCs w:val="24"/>
          <w:lang w:val="ro-RO"/>
        </w:rPr>
        <w:t>10</w:t>
      </w:r>
      <w:r w:rsidRPr="00B94B37">
        <w:rPr>
          <w:rFonts w:cs="Calibri"/>
          <w:color w:val="000000" w:themeColor="text1"/>
          <w:sz w:val="24"/>
          <w:szCs w:val="24"/>
          <w:lang w:val="ro-RO"/>
        </w:rPr>
        <w:t>.</w:t>
      </w:r>
      <w:r w:rsidR="00F730C5" w:rsidRPr="00B94B37">
        <w:rPr>
          <w:rFonts w:cs="Calibri"/>
          <w:color w:val="000000" w:themeColor="text1"/>
          <w:sz w:val="24"/>
          <w:szCs w:val="24"/>
          <w:lang w:val="ro-RO"/>
        </w:rPr>
        <w:t>CONCESIONARUL</w:t>
      </w:r>
      <w:r w:rsidR="002707F6" w:rsidRPr="00B94B37">
        <w:rPr>
          <w:rFonts w:cs="Calibri"/>
          <w:color w:val="000000" w:themeColor="text1"/>
          <w:sz w:val="24"/>
          <w:szCs w:val="24"/>
          <w:lang w:val="ro-RO"/>
        </w:rPr>
        <w:t xml:space="preserve"> este obligat să exploateze şi să întreţină </w:t>
      </w:r>
      <w:r w:rsidR="00C56A64" w:rsidRPr="00B94B37">
        <w:rPr>
          <w:rFonts w:cs="Calibri"/>
          <w:color w:val="000000" w:themeColor="text1"/>
          <w:sz w:val="24"/>
          <w:szCs w:val="24"/>
          <w:lang w:val="ro-RO"/>
        </w:rPr>
        <w:t xml:space="preserve">Bunurile </w:t>
      </w:r>
      <w:r w:rsidR="00F730C5" w:rsidRPr="00B94B37">
        <w:rPr>
          <w:rFonts w:cs="Calibri"/>
          <w:color w:val="000000" w:themeColor="text1"/>
          <w:sz w:val="24"/>
          <w:szCs w:val="24"/>
          <w:lang w:val="ro-RO"/>
        </w:rPr>
        <w:t>CONCEDENTULUI</w:t>
      </w:r>
      <w:r w:rsidR="002707F6" w:rsidRPr="00B94B37">
        <w:rPr>
          <w:rFonts w:cs="Calibri"/>
          <w:color w:val="000000" w:themeColor="text1"/>
          <w:sz w:val="24"/>
          <w:szCs w:val="24"/>
          <w:lang w:val="ro-RO"/>
        </w:rPr>
        <w:t>, cu diligenţa unui bun proprietar</w:t>
      </w:r>
      <w:r w:rsidR="00A20254" w:rsidRPr="00B94B37">
        <w:rPr>
          <w:rFonts w:cs="Calibri"/>
          <w:color w:val="000000" w:themeColor="text1"/>
          <w:sz w:val="24"/>
          <w:szCs w:val="24"/>
          <w:lang w:val="ro-RO"/>
        </w:rPr>
        <w:t>.</w:t>
      </w:r>
    </w:p>
    <w:p w14:paraId="348F0ED7" w14:textId="77777777" w:rsidR="007E5958" w:rsidRPr="00B94B37" w:rsidRDefault="007E5958" w:rsidP="00B94B37">
      <w:pPr>
        <w:spacing w:after="0" w:line="240" w:lineRule="auto"/>
        <w:jc w:val="both"/>
        <w:rPr>
          <w:rFonts w:cs="Calibri"/>
          <w:b/>
          <w:color w:val="000000" w:themeColor="text1"/>
          <w:sz w:val="24"/>
          <w:szCs w:val="24"/>
          <w:lang w:val="ro-RO"/>
        </w:rPr>
      </w:pPr>
      <w:bookmarkStart w:id="288" w:name="_Toc378327505"/>
      <w:bookmarkStart w:id="289" w:name="_Toc379978602"/>
      <w:bookmarkStart w:id="290" w:name="_Toc380141047"/>
      <w:bookmarkStart w:id="291" w:name="_Toc381791124"/>
      <w:bookmarkStart w:id="292" w:name="_Toc381957652"/>
      <w:bookmarkStart w:id="293" w:name="_Toc395090902"/>
      <w:bookmarkStart w:id="294" w:name="_Toc34195607"/>
      <w:r w:rsidRPr="00B94B37">
        <w:rPr>
          <w:rFonts w:cs="Calibri"/>
          <w:color w:val="000000" w:themeColor="text1"/>
          <w:sz w:val="24"/>
          <w:szCs w:val="24"/>
          <w:lang w:val="ro-RO"/>
        </w:rPr>
        <w:t>17.1.1</w:t>
      </w:r>
      <w:r w:rsidR="00A20254" w:rsidRPr="00B94B37">
        <w:rPr>
          <w:rFonts w:cs="Calibri"/>
          <w:color w:val="000000" w:themeColor="text1"/>
          <w:sz w:val="24"/>
          <w:szCs w:val="24"/>
          <w:lang w:val="ro-RO"/>
        </w:rPr>
        <w:t>1</w:t>
      </w:r>
      <w:r w:rsidRPr="00B94B37">
        <w:rPr>
          <w:rFonts w:cs="Calibri"/>
          <w:color w:val="000000" w:themeColor="text1"/>
          <w:sz w:val="24"/>
          <w:szCs w:val="24"/>
          <w:lang w:val="ro-RO"/>
        </w:rPr>
        <w:t xml:space="preserve">. </w:t>
      </w:r>
      <w:r w:rsidR="002707F6" w:rsidRPr="00B94B37">
        <w:rPr>
          <w:rFonts w:cs="Calibri"/>
          <w:color w:val="000000" w:themeColor="text1"/>
          <w:sz w:val="24"/>
          <w:szCs w:val="24"/>
          <w:lang w:val="ro-RO"/>
        </w:rPr>
        <w:t xml:space="preserve">Pentru casarea Bunurilor de Retur din categoria celor descrise la Art. </w:t>
      </w:r>
      <w:r w:rsidR="00A20254" w:rsidRPr="00B94B37">
        <w:rPr>
          <w:rFonts w:cs="Calibri"/>
          <w:color w:val="000000" w:themeColor="text1"/>
          <w:sz w:val="24"/>
          <w:szCs w:val="24"/>
          <w:lang w:val="ro-RO"/>
        </w:rPr>
        <w:t>1</w:t>
      </w:r>
      <w:r w:rsidRPr="00B94B37">
        <w:rPr>
          <w:rFonts w:cs="Calibri"/>
          <w:color w:val="000000" w:themeColor="text1"/>
          <w:sz w:val="24"/>
          <w:szCs w:val="24"/>
          <w:lang w:val="ro-RO"/>
        </w:rPr>
        <w:t xml:space="preserve">7.1.1 </w:t>
      </w:r>
      <w:r w:rsidR="002707F6" w:rsidRPr="00B94B37">
        <w:rPr>
          <w:rFonts w:cs="Calibri"/>
          <w:color w:val="000000" w:themeColor="text1"/>
          <w:sz w:val="24"/>
          <w:szCs w:val="24"/>
          <w:lang w:val="ro-RO"/>
        </w:rPr>
        <w:t>lit.</w:t>
      </w:r>
      <w:r w:rsidRPr="00B94B37">
        <w:rPr>
          <w:rFonts w:cs="Calibri"/>
          <w:color w:val="000000" w:themeColor="text1"/>
          <w:sz w:val="24"/>
          <w:szCs w:val="24"/>
          <w:lang w:val="ro-RO"/>
        </w:rPr>
        <w:t xml:space="preserve"> a)– </w:t>
      </w:r>
      <w:r w:rsidR="002707F6" w:rsidRPr="00B94B37">
        <w:rPr>
          <w:rFonts w:cs="Calibri"/>
          <w:color w:val="000000" w:themeColor="text1"/>
          <w:sz w:val="24"/>
          <w:szCs w:val="24"/>
          <w:lang w:val="ro-RO"/>
        </w:rPr>
        <w:t xml:space="preserve">mijloace fixe sau bunuri de inventar, pe care </w:t>
      </w:r>
      <w:r w:rsidR="00B204F9" w:rsidRPr="00B94B37">
        <w:rPr>
          <w:rFonts w:cs="Calibri"/>
          <w:color w:val="000000" w:themeColor="text1"/>
          <w:sz w:val="24"/>
          <w:szCs w:val="24"/>
          <w:lang w:val="ro-RO"/>
        </w:rPr>
        <w:t>CONCEDENTUL</w:t>
      </w:r>
      <w:r w:rsidR="002707F6" w:rsidRPr="00B94B37">
        <w:rPr>
          <w:rFonts w:cs="Calibri"/>
          <w:color w:val="000000" w:themeColor="text1"/>
          <w:sz w:val="24"/>
          <w:szCs w:val="24"/>
          <w:lang w:val="ro-RO"/>
        </w:rPr>
        <w:t xml:space="preserve"> le-a concesionat </w:t>
      </w:r>
      <w:r w:rsidR="00F730C5" w:rsidRPr="00B94B37">
        <w:rPr>
          <w:rFonts w:cs="Calibri"/>
          <w:color w:val="000000" w:themeColor="text1"/>
          <w:sz w:val="24"/>
          <w:szCs w:val="24"/>
          <w:lang w:val="ro-RO"/>
        </w:rPr>
        <w:t>CONCESIONARUL</w:t>
      </w:r>
      <w:r w:rsidR="00C56A64" w:rsidRPr="00B94B37">
        <w:rPr>
          <w:rFonts w:cs="Calibri"/>
          <w:color w:val="000000" w:themeColor="text1"/>
          <w:sz w:val="24"/>
          <w:szCs w:val="24"/>
          <w:lang w:val="ro-RO"/>
        </w:rPr>
        <w:t>UI</w:t>
      </w:r>
      <w:r w:rsidR="002707F6" w:rsidRPr="00B94B37">
        <w:rPr>
          <w:rFonts w:cs="Calibri"/>
          <w:color w:val="000000" w:themeColor="text1"/>
          <w:sz w:val="24"/>
          <w:szCs w:val="24"/>
          <w:lang w:val="ro-RO"/>
        </w:rPr>
        <w:t>, Părţile au obligaţia de a aplica la timp procedurile legale pentru casarea bunurilor publice</w:t>
      </w:r>
      <w:r w:rsidRPr="00B94B37">
        <w:rPr>
          <w:rFonts w:cs="Calibri"/>
          <w:color w:val="000000" w:themeColor="text1"/>
          <w:sz w:val="24"/>
          <w:szCs w:val="24"/>
          <w:lang w:val="ro-RO"/>
        </w:rPr>
        <w:t>.</w:t>
      </w:r>
      <w:bookmarkEnd w:id="288"/>
      <w:bookmarkEnd w:id="289"/>
      <w:bookmarkEnd w:id="290"/>
      <w:bookmarkEnd w:id="291"/>
      <w:bookmarkEnd w:id="292"/>
      <w:bookmarkEnd w:id="293"/>
      <w:bookmarkEnd w:id="294"/>
    </w:p>
    <w:p w14:paraId="6F392F82" w14:textId="77777777" w:rsidR="007E5958" w:rsidRPr="00B94B37" w:rsidRDefault="007E5958" w:rsidP="00B94B37">
      <w:pPr>
        <w:spacing w:after="0" w:line="240" w:lineRule="auto"/>
        <w:jc w:val="both"/>
        <w:rPr>
          <w:rFonts w:cs="Calibri"/>
          <w:b/>
          <w:color w:val="000000" w:themeColor="text1"/>
          <w:sz w:val="24"/>
          <w:szCs w:val="24"/>
          <w:lang w:val="ro-RO"/>
        </w:rPr>
      </w:pPr>
      <w:bookmarkStart w:id="295" w:name="_Toc378327506"/>
      <w:bookmarkStart w:id="296" w:name="_Toc379978603"/>
      <w:bookmarkStart w:id="297" w:name="_Toc380141048"/>
      <w:bookmarkStart w:id="298" w:name="_Toc381791125"/>
      <w:bookmarkStart w:id="299" w:name="_Toc381957653"/>
      <w:bookmarkStart w:id="300" w:name="_Toc395090903"/>
      <w:bookmarkStart w:id="301" w:name="_Toc34195608"/>
      <w:r w:rsidRPr="00B94B37">
        <w:rPr>
          <w:rFonts w:cs="Calibri"/>
          <w:color w:val="000000" w:themeColor="text1"/>
          <w:sz w:val="24"/>
          <w:szCs w:val="24"/>
          <w:lang w:val="ro-RO"/>
        </w:rPr>
        <w:t>17.1.1</w:t>
      </w:r>
      <w:r w:rsidR="00A20254" w:rsidRPr="00B94B37">
        <w:rPr>
          <w:rFonts w:cs="Calibri"/>
          <w:color w:val="000000" w:themeColor="text1"/>
          <w:sz w:val="24"/>
          <w:szCs w:val="24"/>
          <w:lang w:val="ro-RO"/>
        </w:rPr>
        <w:t>2</w:t>
      </w:r>
      <w:r w:rsidRPr="00B94B37">
        <w:rPr>
          <w:rFonts w:cs="Calibri"/>
          <w:color w:val="000000" w:themeColor="text1"/>
          <w:sz w:val="24"/>
          <w:szCs w:val="24"/>
          <w:lang w:val="ro-RO"/>
        </w:rPr>
        <w:t xml:space="preserve">. </w:t>
      </w:r>
      <w:r w:rsidR="00F730C5" w:rsidRPr="00B94B37">
        <w:rPr>
          <w:rFonts w:cs="Calibri"/>
          <w:color w:val="000000" w:themeColor="text1"/>
          <w:sz w:val="24"/>
          <w:szCs w:val="24"/>
          <w:lang w:val="ro-RO"/>
        </w:rPr>
        <w:t>CONCESIONARUL</w:t>
      </w:r>
      <w:r w:rsidR="002707F6" w:rsidRPr="00B94B37">
        <w:rPr>
          <w:rFonts w:cs="Calibri"/>
          <w:color w:val="000000" w:themeColor="text1"/>
          <w:sz w:val="24"/>
          <w:szCs w:val="24"/>
          <w:lang w:val="ro-RO"/>
        </w:rPr>
        <w:t xml:space="preserve"> va permite accesul reprezentanţilor </w:t>
      </w:r>
      <w:r w:rsidR="00F730C5" w:rsidRPr="00B94B37">
        <w:rPr>
          <w:rFonts w:cs="Calibri"/>
          <w:color w:val="000000" w:themeColor="text1"/>
          <w:sz w:val="24"/>
          <w:szCs w:val="24"/>
          <w:lang w:val="ro-RO"/>
        </w:rPr>
        <w:t>CONCEDENTULUI</w:t>
      </w:r>
      <w:r w:rsidR="002707F6" w:rsidRPr="00B94B37">
        <w:rPr>
          <w:rFonts w:cs="Calibri"/>
          <w:color w:val="000000" w:themeColor="text1"/>
          <w:sz w:val="24"/>
          <w:szCs w:val="24"/>
          <w:lang w:val="ro-RO"/>
        </w:rPr>
        <w:t xml:space="preserve"> în spaţiile/clădirile utilizate în executarea prezentului Contract, pentru a-şi putea exercita drepturile de monitorizare în conformitate cu prevederile Contractului</w:t>
      </w:r>
      <w:r w:rsidR="00A20254" w:rsidRPr="00B94B37">
        <w:rPr>
          <w:rFonts w:cs="Calibri"/>
          <w:color w:val="000000" w:themeColor="text1"/>
          <w:sz w:val="24"/>
          <w:szCs w:val="24"/>
          <w:lang w:val="ro-RO"/>
        </w:rPr>
        <w:t>.</w:t>
      </w:r>
      <w:bookmarkEnd w:id="295"/>
      <w:bookmarkEnd w:id="296"/>
      <w:bookmarkEnd w:id="297"/>
      <w:bookmarkEnd w:id="298"/>
      <w:bookmarkEnd w:id="299"/>
      <w:bookmarkEnd w:id="300"/>
      <w:bookmarkEnd w:id="301"/>
    </w:p>
    <w:p w14:paraId="7FE09385" w14:textId="77777777" w:rsidR="00922D7C" w:rsidRPr="00B94B37" w:rsidRDefault="002C37FA" w:rsidP="00B94B37">
      <w:pPr>
        <w:spacing w:after="0" w:line="240" w:lineRule="auto"/>
        <w:jc w:val="both"/>
        <w:rPr>
          <w:rFonts w:cs="Calibri"/>
          <w:b/>
          <w:sz w:val="24"/>
          <w:szCs w:val="24"/>
          <w:lang w:val="ro-RO"/>
        </w:rPr>
      </w:pPr>
      <w:bookmarkStart w:id="302" w:name="_Toc378327507"/>
      <w:bookmarkStart w:id="303" w:name="_Toc379978604"/>
      <w:bookmarkStart w:id="304" w:name="_Toc380141049"/>
      <w:bookmarkStart w:id="305" w:name="_Toc381791126"/>
      <w:bookmarkStart w:id="306" w:name="_Toc381957654"/>
      <w:bookmarkStart w:id="307" w:name="_Toc395090904"/>
      <w:bookmarkStart w:id="308" w:name="_Toc34195609"/>
      <w:r w:rsidRPr="00B94B37">
        <w:rPr>
          <w:rFonts w:cs="Calibri"/>
          <w:sz w:val="24"/>
          <w:szCs w:val="24"/>
          <w:lang w:val="ro-RO"/>
        </w:rPr>
        <w:t>1</w:t>
      </w:r>
      <w:r w:rsidR="00CA2AA6" w:rsidRPr="00B94B37">
        <w:rPr>
          <w:rFonts w:cs="Calibri"/>
          <w:sz w:val="24"/>
          <w:szCs w:val="24"/>
          <w:lang w:val="ro-RO"/>
        </w:rPr>
        <w:t>7</w:t>
      </w:r>
      <w:r w:rsidR="004C1F99" w:rsidRPr="00B94B37">
        <w:rPr>
          <w:rFonts w:cs="Calibri"/>
          <w:sz w:val="24"/>
          <w:szCs w:val="24"/>
          <w:lang w:val="ro-RO"/>
        </w:rPr>
        <w:t>.2.</w:t>
      </w:r>
      <w:r w:rsidR="004C1F99" w:rsidRPr="00B94B37">
        <w:rPr>
          <w:rFonts w:cs="Calibri"/>
          <w:b/>
          <w:sz w:val="24"/>
          <w:szCs w:val="24"/>
          <w:lang w:val="ro-RO"/>
        </w:rPr>
        <w:tab/>
      </w:r>
      <w:r w:rsidR="002707F6" w:rsidRPr="00B94B37">
        <w:rPr>
          <w:rFonts w:cs="Calibri"/>
          <w:b/>
          <w:sz w:val="24"/>
          <w:szCs w:val="24"/>
          <w:lang w:val="ro-RO"/>
        </w:rPr>
        <w:t>Bunuri de Preluare</w:t>
      </w:r>
      <w:r w:rsidR="002707F6" w:rsidRPr="00B94B37">
        <w:rPr>
          <w:rFonts w:cs="Calibri"/>
          <w:sz w:val="24"/>
          <w:szCs w:val="24"/>
          <w:lang w:val="ro-RO"/>
        </w:rPr>
        <w:t>, a căror listă indicativă (generică) este prevăzută în</w:t>
      </w:r>
      <w:r w:rsidR="007E5958" w:rsidRPr="00B94B37">
        <w:rPr>
          <w:rFonts w:cs="Calibri"/>
          <w:sz w:val="24"/>
          <w:szCs w:val="24"/>
          <w:lang w:val="ro-RO"/>
        </w:rPr>
        <w:t>Anex</w:t>
      </w:r>
      <w:r w:rsidR="002707F6" w:rsidRPr="00B94B37">
        <w:rPr>
          <w:rFonts w:cs="Calibri"/>
          <w:sz w:val="24"/>
          <w:szCs w:val="24"/>
          <w:lang w:val="ro-RO"/>
        </w:rPr>
        <w:t>a</w:t>
      </w:r>
      <w:r w:rsidR="007E5958" w:rsidRPr="00B94B37">
        <w:rPr>
          <w:rFonts w:cs="Calibri"/>
          <w:sz w:val="24"/>
          <w:szCs w:val="24"/>
          <w:lang w:val="ro-RO"/>
        </w:rPr>
        <w:t xml:space="preserve"> n</w:t>
      </w:r>
      <w:r w:rsidR="002707F6" w:rsidRPr="00B94B37">
        <w:rPr>
          <w:rFonts w:cs="Calibri"/>
          <w:sz w:val="24"/>
          <w:szCs w:val="24"/>
          <w:lang w:val="ro-RO"/>
        </w:rPr>
        <w:t>r</w:t>
      </w:r>
      <w:r w:rsidR="007E5958" w:rsidRPr="00B94B37">
        <w:rPr>
          <w:rFonts w:cs="Calibri"/>
          <w:sz w:val="24"/>
          <w:szCs w:val="24"/>
          <w:lang w:val="ro-RO"/>
        </w:rPr>
        <w:t xml:space="preserve">. </w:t>
      </w:r>
      <w:r w:rsidR="006C7C42" w:rsidRPr="00B94B37">
        <w:rPr>
          <w:rFonts w:cs="Calibri"/>
          <w:bCs/>
          <w:sz w:val="24"/>
          <w:szCs w:val="24"/>
          <w:lang w:val="ro-RO"/>
        </w:rPr>
        <w:t xml:space="preserve">6 </w:t>
      </w:r>
      <w:r w:rsidR="002707F6" w:rsidRPr="00B94B37">
        <w:rPr>
          <w:rFonts w:cs="Calibri"/>
          <w:bCs/>
          <w:sz w:val="24"/>
          <w:szCs w:val="24"/>
          <w:lang w:val="ro-RO"/>
        </w:rPr>
        <w:t>la prezentul</w:t>
      </w:r>
      <w:r w:rsidR="006F767C" w:rsidRPr="00B94B37">
        <w:rPr>
          <w:rFonts w:cs="Calibri"/>
          <w:bCs/>
          <w:sz w:val="24"/>
          <w:szCs w:val="24"/>
          <w:lang w:val="ro-RO"/>
        </w:rPr>
        <w:t xml:space="preserve"> Contract</w:t>
      </w:r>
      <w:r w:rsidR="007E5958" w:rsidRPr="00B94B37">
        <w:rPr>
          <w:rFonts w:cs="Calibri"/>
          <w:bCs/>
          <w:sz w:val="24"/>
          <w:szCs w:val="24"/>
          <w:lang w:val="ro-RO"/>
        </w:rPr>
        <w:t>.</w:t>
      </w:r>
      <w:bookmarkEnd w:id="302"/>
      <w:bookmarkEnd w:id="303"/>
      <w:bookmarkEnd w:id="304"/>
      <w:bookmarkEnd w:id="305"/>
      <w:bookmarkEnd w:id="306"/>
      <w:bookmarkEnd w:id="307"/>
      <w:bookmarkEnd w:id="308"/>
      <w:r w:rsidR="00922D7C" w:rsidRPr="00B94B37">
        <w:rPr>
          <w:rFonts w:cs="Calibri"/>
          <w:sz w:val="24"/>
          <w:szCs w:val="24"/>
          <w:lang w:val="ro-RO"/>
        </w:rPr>
        <w:t xml:space="preserve">Aceste Bunuri de Preluare sunt reprezentate de acele bunuri constând în elemente de infrastructură aferente Serviciului pe care </w:t>
      </w:r>
      <w:r w:rsidR="00C56A64" w:rsidRPr="00B94B37">
        <w:rPr>
          <w:rFonts w:cs="Calibri"/>
          <w:sz w:val="24"/>
          <w:szCs w:val="24"/>
          <w:lang w:val="ro-RO"/>
        </w:rPr>
        <w:t>CONCESIONARUL</w:t>
      </w:r>
      <w:r w:rsidR="00922D7C" w:rsidRPr="00B94B37">
        <w:rPr>
          <w:rFonts w:cs="Calibri"/>
          <w:sz w:val="24"/>
          <w:szCs w:val="24"/>
          <w:lang w:val="ro-RO"/>
        </w:rPr>
        <w:t xml:space="preserve"> le-a prezentat ca echipamente disponibile în oferta cu care a câştigat licitaţia de atribuire a prezentului Contract, şi care nu fac parte din investiţiile obligatorii conform prezentului Contract pentru a se califica drept Bunuri de Retur conform prezentului articol. Anexa nr. 6 va fi elaborată şi semnată de Părţi în cursul Perioadei de Mobilizare, fiind ataşată prezentului Contract la data semnării ei de către Părţi. În cazul unor bunuri viitoare de natura Bunurilor de Preluare, acestea vor fi introduse în Anexa nr. 6 pe parcursul executării prezentului Contract, atunci când vor fi efectiv disponibile şi date în funcţiune.</w:t>
      </w:r>
    </w:p>
    <w:p w14:paraId="65885AE9" w14:textId="77777777" w:rsidR="00922D7C" w:rsidRPr="00B94B37" w:rsidRDefault="007E5958" w:rsidP="00B94B37">
      <w:pPr>
        <w:spacing w:after="0" w:line="240" w:lineRule="auto"/>
        <w:jc w:val="both"/>
        <w:rPr>
          <w:rFonts w:cs="Calibri"/>
          <w:sz w:val="24"/>
          <w:szCs w:val="24"/>
          <w:lang w:val="ro-RO"/>
        </w:rPr>
      </w:pPr>
      <w:bookmarkStart w:id="309" w:name="_Toc378327508"/>
      <w:bookmarkStart w:id="310" w:name="_Toc379978605"/>
      <w:bookmarkStart w:id="311" w:name="_Toc380141050"/>
      <w:bookmarkStart w:id="312" w:name="_Toc381791127"/>
      <w:bookmarkStart w:id="313" w:name="_Toc381957655"/>
      <w:bookmarkStart w:id="314" w:name="_Toc395090905"/>
      <w:bookmarkStart w:id="315" w:name="_Toc34195610"/>
      <w:r w:rsidRPr="00B94B37">
        <w:rPr>
          <w:rFonts w:cs="Calibri"/>
          <w:sz w:val="24"/>
          <w:szCs w:val="24"/>
          <w:lang w:val="ro-RO"/>
        </w:rPr>
        <w:t>17.2.1.</w:t>
      </w:r>
      <w:r w:rsidRPr="00B94B37">
        <w:rPr>
          <w:rFonts w:cs="Calibri"/>
          <w:sz w:val="24"/>
          <w:szCs w:val="24"/>
          <w:lang w:val="ro-RO"/>
        </w:rPr>
        <w:tab/>
      </w:r>
      <w:r w:rsidR="002707F6" w:rsidRPr="00B94B37">
        <w:rPr>
          <w:rFonts w:cs="Calibri"/>
          <w:sz w:val="24"/>
          <w:szCs w:val="24"/>
          <w:lang w:val="ro-RO"/>
        </w:rPr>
        <w:t xml:space="preserve">La încetarea prezentul Contract din orice cauză, </w:t>
      </w:r>
      <w:r w:rsidR="00B204F9" w:rsidRPr="00B94B37">
        <w:rPr>
          <w:rFonts w:cs="Calibri"/>
          <w:b/>
          <w:sz w:val="24"/>
          <w:szCs w:val="24"/>
          <w:lang w:val="ro-RO"/>
        </w:rPr>
        <w:t>CONCEDENTUL</w:t>
      </w:r>
      <w:r w:rsidR="002707F6" w:rsidRPr="00B94B37">
        <w:rPr>
          <w:rFonts w:cs="Calibri"/>
          <w:sz w:val="24"/>
          <w:szCs w:val="24"/>
          <w:lang w:val="ro-RO"/>
        </w:rPr>
        <w:t xml:space="preserve"> are dreptul de a dobândi Bunurile de Preluare, cu plata unei sume de bani egală cu valoarea contabila actualizată a acestora / stabilită de comun acord sau de un evaluator independent, desemnat de Părţi</w:t>
      </w:r>
      <w:r w:rsidRPr="00B94B37">
        <w:rPr>
          <w:rFonts w:cs="Calibri"/>
          <w:sz w:val="24"/>
          <w:szCs w:val="24"/>
          <w:lang w:val="ro-RO"/>
        </w:rPr>
        <w:t>.</w:t>
      </w:r>
      <w:bookmarkEnd w:id="309"/>
      <w:bookmarkEnd w:id="310"/>
      <w:bookmarkEnd w:id="311"/>
      <w:bookmarkEnd w:id="312"/>
      <w:bookmarkEnd w:id="313"/>
      <w:bookmarkEnd w:id="314"/>
      <w:bookmarkEnd w:id="315"/>
    </w:p>
    <w:p w14:paraId="3B1497C1" w14:textId="77777777" w:rsidR="00922D7C" w:rsidRPr="00B94B37" w:rsidRDefault="007E5958" w:rsidP="00B94B37">
      <w:pPr>
        <w:spacing w:after="0" w:line="240" w:lineRule="auto"/>
        <w:jc w:val="both"/>
        <w:rPr>
          <w:rFonts w:cs="Calibri"/>
          <w:sz w:val="24"/>
          <w:szCs w:val="24"/>
          <w:lang w:val="ro-RO"/>
        </w:rPr>
      </w:pPr>
      <w:bookmarkStart w:id="316" w:name="_Toc378327509"/>
      <w:bookmarkStart w:id="317" w:name="_Toc379978606"/>
      <w:bookmarkStart w:id="318" w:name="_Toc380141051"/>
      <w:bookmarkStart w:id="319" w:name="_Toc381791128"/>
      <w:bookmarkStart w:id="320" w:name="_Toc381957656"/>
      <w:bookmarkStart w:id="321" w:name="_Toc395090906"/>
      <w:bookmarkStart w:id="322" w:name="_Toc34195611"/>
      <w:r w:rsidRPr="00B94B37">
        <w:rPr>
          <w:rFonts w:cs="Calibri"/>
          <w:sz w:val="24"/>
          <w:szCs w:val="24"/>
          <w:lang w:val="ro-RO"/>
        </w:rPr>
        <w:t>17.2.2.</w:t>
      </w:r>
      <w:r w:rsidRPr="00B94B37">
        <w:rPr>
          <w:rFonts w:cs="Calibri"/>
          <w:sz w:val="24"/>
          <w:szCs w:val="24"/>
          <w:lang w:val="ro-RO"/>
        </w:rPr>
        <w:tab/>
      </w:r>
      <w:r w:rsidR="002707F6" w:rsidRPr="00B94B37">
        <w:rPr>
          <w:rFonts w:cs="Calibri"/>
          <w:sz w:val="24"/>
          <w:szCs w:val="24"/>
          <w:lang w:val="ro-RO"/>
        </w:rPr>
        <w:t xml:space="preserve">În termen de cel mult </w:t>
      </w:r>
      <w:r w:rsidRPr="00B94B37">
        <w:rPr>
          <w:rFonts w:cs="Calibri"/>
          <w:sz w:val="24"/>
          <w:szCs w:val="24"/>
          <w:lang w:val="ro-RO"/>
        </w:rPr>
        <w:t xml:space="preserve">15 </w:t>
      </w:r>
      <w:r w:rsidR="008D5C30" w:rsidRPr="00B94B37">
        <w:rPr>
          <w:rFonts w:cs="Calibri"/>
          <w:sz w:val="24"/>
          <w:szCs w:val="24"/>
          <w:lang w:val="ro-RO"/>
        </w:rPr>
        <w:t>(</w:t>
      </w:r>
      <w:r w:rsidR="002707F6" w:rsidRPr="00B94B37">
        <w:rPr>
          <w:rFonts w:cs="Calibri"/>
          <w:sz w:val="24"/>
          <w:szCs w:val="24"/>
          <w:lang w:val="ro-RO"/>
        </w:rPr>
        <w:t>cincisprezece</w:t>
      </w:r>
      <w:r w:rsidR="008D5C30" w:rsidRPr="00B94B37">
        <w:rPr>
          <w:rFonts w:cs="Calibri"/>
          <w:sz w:val="24"/>
          <w:szCs w:val="24"/>
          <w:lang w:val="ro-RO"/>
        </w:rPr>
        <w:t xml:space="preserve">) </w:t>
      </w:r>
      <w:r w:rsidR="002707F6" w:rsidRPr="00B94B37">
        <w:rPr>
          <w:rFonts w:cs="Calibri"/>
          <w:sz w:val="24"/>
          <w:szCs w:val="24"/>
          <w:lang w:val="ro-RO"/>
        </w:rPr>
        <w:t xml:space="preserve">Zile de la Data Încetării, </w:t>
      </w:r>
      <w:r w:rsidR="00B204F9" w:rsidRPr="00B94B37">
        <w:rPr>
          <w:rFonts w:cs="Calibri"/>
          <w:b/>
          <w:sz w:val="24"/>
          <w:szCs w:val="24"/>
          <w:lang w:val="ro-RO"/>
        </w:rPr>
        <w:t>CONCEDENTUL</w:t>
      </w:r>
      <w:r w:rsidR="002707F6" w:rsidRPr="00B94B37">
        <w:rPr>
          <w:rFonts w:cs="Calibri"/>
          <w:sz w:val="24"/>
          <w:szCs w:val="24"/>
          <w:lang w:val="ro-RO"/>
        </w:rPr>
        <w:t xml:space="preserve"> va notifica </w:t>
      </w:r>
      <w:r w:rsidR="00F730C5" w:rsidRPr="00B94B37">
        <w:rPr>
          <w:rFonts w:cs="Calibri"/>
          <w:b/>
          <w:sz w:val="24"/>
          <w:szCs w:val="24"/>
          <w:lang w:val="ro-RO"/>
        </w:rPr>
        <w:t>CONCESIONARUL</w:t>
      </w:r>
      <w:r w:rsidR="00C95BE8" w:rsidRPr="00B94B37">
        <w:rPr>
          <w:rFonts w:cs="Calibri"/>
          <w:b/>
          <w:sz w:val="24"/>
          <w:szCs w:val="24"/>
          <w:lang w:val="ro-RO"/>
        </w:rPr>
        <w:t>UI</w:t>
      </w:r>
      <w:r w:rsidR="002707F6" w:rsidRPr="00B94B37">
        <w:rPr>
          <w:rFonts w:cs="Calibri"/>
          <w:sz w:val="24"/>
          <w:szCs w:val="24"/>
          <w:lang w:val="ro-RO"/>
        </w:rPr>
        <w:t xml:space="preserve"> care sunt Bunurile de Preluare pe care doreşte să le dobândească</w:t>
      </w:r>
      <w:r w:rsidRPr="00B94B37">
        <w:rPr>
          <w:rFonts w:cs="Calibri"/>
          <w:sz w:val="24"/>
          <w:szCs w:val="24"/>
          <w:lang w:val="ro-RO"/>
        </w:rPr>
        <w:t>.</w:t>
      </w:r>
      <w:bookmarkEnd w:id="316"/>
      <w:bookmarkEnd w:id="317"/>
      <w:bookmarkEnd w:id="318"/>
      <w:bookmarkEnd w:id="319"/>
      <w:bookmarkEnd w:id="320"/>
      <w:bookmarkEnd w:id="321"/>
      <w:bookmarkEnd w:id="322"/>
    </w:p>
    <w:p w14:paraId="200E8B4D" w14:textId="77777777" w:rsidR="00D04A3B" w:rsidRPr="00B94B37" w:rsidRDefault="007E5958" w:rsidP="00B94B37">
      <w:pPr>
        <w:spacing w:after="0" w:line="240" w:lineRule="auto"/>
        <w:jc w:val="both"/>
        <w:rPr>
          <w:rFonts w:cs="Calibri"/>
          <w:sz w:val="24"/>
          <w:szCs w:val="24"/>
          <w:lang w:val="ro-RO"/>
        </w:rPr>
      </w:pPr>
      <w:bookmarkStart w:id="323" w:name="_Toc378327510"/>
      <w:bookmarkStart w:id="324" w:name="_Toc379978607"/>
      <w:bookmarkStart w:id="325" w:name="_Toc380141052"/>
      <w:bookmarkStart w:id="326" w:name="_Toc381791129"/>
      <w:bookmarkStart w:id="327" w:name="_Toc381957657"/>
      <w:bookmarkStart w:id="328" w:name="_Toc395090907"/>
      <w:bookmarkStart w:id="329" w:name="_Toc34195612"/>
      <w:r w:rsidRPr="00B94B37">
        <w:rPr>
          <w:rFonts w:cs="Calibri"/>
          <w:sz w:val="24"/>
          <w:szCs w:val="24"/>
          <w:lang w:val="ro-RO"/>
        </w:rPr>
        <w:t>17.2.3.</w:t>
      </w:r>
      <w:r w:rsidRPr="00B94B37">
        <w:rPr>
          <w:rFonts w:cs="Calibri"/>
          <w:sz w:val="24"/>
          <w:szCs w:val="24"/>
          <w:lang w:val="ro-RO"/>
        </w:rPr>
        <w:tab/>
      </w:r>
      <w:r w:rsidR="00F730C5" w:rsidRPr="00B94B37">
        <w:rPr>
          <w:rFonts w:cs="Calibri"/>
          <w:b/>
          <w:sz w:val="24"/>
          <w:szCs w:val="24"/>
          <w:lang w:val="ro-RO"/>
        </w:rPr>
        <w:t>CONCESIONARUL</w:t>
      </w:r>
      <w:r w:rsidR="002707F6" w:rsidRPr="00B94B37">
        <w:rPr>
          <w:rFonts w:cs="Calibri"/>
          <w:sz w:val="24"/>
          <w:szCs w:val="24"/>
          <w:lang w:val="ro-RO"/>
        </w:rPr>
        <w:t xml:space="preserve"> va transfera proprietatea şi posesia asupra Bunurilor de Preluare către </w:t>
      </w:r>
      <w:r w:rsidR="00AE2905" w:rsidRPr="00B94B37">
        <w:rPr>
          <w:rFonts w:cs="Calibri"/>
          <w:b/>
          <w:sz w:val="24"/>
          <w:szCs w:val="24"/>
          <w:lang w:val="ro-RO"/>
        </w:rPr>
        <w:t>CONCEDENT</w:t>
      </w:r>
      <w:r w:rsidR="002707F6" w:rsidRPr="00B94B37">
        <w:rPr>
          <w:rFonts w:cs="Calibri"/>
          <w:sz w:val="24"/>
          <w:szCs w:val="24"/>
          <w:lang w:val="ro-RO"/>
        </w:rPr>
        <w:t xml:space="preserve"> după primirea plăţii valorii acestora stabilită conform Art. </w:t>
      </w:r>
      <w:r w:rsidR="00C53047" w:rsidRPr="00B94B37">
        <w:rPr>
          <w:rFonts w:cs="Calibri"/>
          <w:sz w:val="24"/>
          <w:szCs w:val="24"/>
          <w:lang w:val="ro-RO"/>
        </w:rPr>
        <w:t xml:space="preserve">17.2.1 </w:t>
      </w:r>
      <w:r w:rsidR="002707F6" w:rsidRPr="00B94B37">
        <w:rPr>
          <w:rFonts w:cs="Calibri"/>
          <w:sz w:val="24"/>
          <w:szCs w:val="24"/>
          <w:lang w:val="ro-RO"/>
        </w:rPr>
        <w:t>d</w:t>
      </w:r>
      <w:r w:rsidR="00C53047" w:rsidRPr="00B94B37">
        <w:rPr>
          <w:rFonts w:cs="Calibri"/>
          <w:sz w:val="24"/>
          <w:szCs w:val="24"/>
          <w:lang w:val="ro-RO"/>
        </w:rPr>
        <w:t>e</w:t>
      </w:r>
      <w:r w:rsidR="002707F6" w:rsidRPr="00B94B37">
        <w:rPr>
          <w:rFonts w:cs="Calibri"/>
          <w:sz w:val="24"/>
          <w:szCs w:val="24"/>
          <w:lang w:val="ro-RO"/>
        </w:rPr>
        <w:t xml:space="preserve"> mai sus</w:t>
      </w:r>
      <w:r w:rsidRPr="00B94B37">
        <w:rPr>
          <w:rFonts w:cs="Calibri"/>
          <w:sz w:val="24"/>
          <w:szCs w:val="24"/>
          <w:lang w:val="ro-RO"/>
        </w:rPr>
        <w:t>.</w:t>
      </w:r>
      <w:bookmarkEnd w:id="323"/>
      <w:bookmarkEnd w:id="324"/>
      <w:bookmarkEnd w:id="325"/>
      <w:bookmarkEnd w:id="326"/>
      <w:bookmarkEnd w:id="327"/>
      <w:bookmarkEnd w:id="328"/>
      <w:bookmarkEnd w:id="329"/>
    </w:p>
    <w:p w14:paraId="6902C7AF" w14:textId="77777777" w:rsidR="00D04A3B" w:rsidRPr="00B94B37" w:rsidRDefault="004C1F99" w:rsidP="00B94B37">
      <w:pPr>
        <w:spacing w:after="0" w:line="240" w:lineRule="auto"/>
        <w:jc w:val="both"/>
        <w:rPr>
          <w:rFonts w:cs="Calibri"/>
          <w:b/>
          <w:color w:val="000000" w:themeColor="text1"/>
          <w:sz w:val="24"/>
          <w:szCs w:val="24"/>
          <w:lang w:val="ro-RO"/>
        </w:rPr>
      </w:pPr>
      <w:bookmarkStart w:id="330" w:name="_Toc378327511"/>
      <w:bookmarkStart w:id="331" w:name="_Toc379978608"/>
      <w:bookmarkStart w:id="332" w:name="_Toc380141053"/>
      <w:bookmarkStart w:id="333" w:name="_Toc381791130"/>
      <w:bookmarkStart w:id="334" w:name="_Toc381957658"/>
      <w:bookmarkStart w:id="335" w:name="_Toc395090908"/>
      <w:bookmarkStart w:id="336" w:name="_Toc34195613"/>
      <w:r w:rsidRPr="00B94B37">
        <w:rPr>
          <w:rFonts w:cs="Calibri"/>
          <w:color w:val="000000" w:themeColor="text1"/>
          <w:sz w:val="24"/>
          <w:szCs w:val="24"/>
          <w:lang w:val="ro-RO"/>
        </w:rPr>
        <w:t>1</w:t>
      </w:r>
      <w:r w:rsidR="00CA2AA6" w:rsidRPr="00B94B37">
        <w:rPr>
          <w:rFonts w:cs="Calibri"/>
          <w:color w:val="000000" w:themeColor="text1"/>
          <w:sz w:val="24"/>
          <w:szCs w:val="24"/>
          <w:lang w:val="ro-RO"/>
        </w:rPr>
        <w:t>7</w:t>
      </w:r>
      <w:r w:rsidRPr="00B94B37">
        <w:rPr>
          <w:rFonts w:cs="Calibri"/>
          <w:color w:val="000000" w:themeColor="text1"/>
          <w:sz w:val="24"/>
          <w:szCs w:val="24"/>
          <w:lang w:val="ro-RO"/>
        </w:rPr>
        <w:t>.3.</w:t>
      </w:r>
      <w:r w:rsidRPr="00B94B37">
        <w:rPr>
          <w:rFonts w:cs="Calibri"/>
          <w:b/>
          <w:color w:val="000000" w:themeColor="text1"/>
          <w:sz w:val="24"/>
          <w:szCs w:val="24"/>
          <w:lang w:val="ro-RO"/>
        </w:rPr>
        <w:tab/>
      </w:r>
      <w:r w:rsidR="002707F6" w:rsidRPr="00B94B37">
        <w:rPr>
          <w:rFonts w:cs="Calibri"/>
          <w:color w:val="000000" w:themeColor="text1"/>
          <w:sz w:val="24"/>
          <w:szCs w:val="24"/>
          <w:lang w:val="ro-RO"/>
        </w:rPr>
        <w:t>Bunuri Proprii</w:t>
      </w:r>
      <w:r w:rsidR="002707F6" w:rsidRPr="00B94B37">
        <w:rPr>
          <w:rFonts w:cs="Calibri"/>
          <w:b/>
          <w:color w:val="000000" w:themeColor="text1"/>
          <w:sz w:val="24"/>
          <w:szCs w:val="24"/>
          <w:lang w:val="ro-RO"/>
        </w:rPr>
        <w:t xml:space="preserve"> care aparţin </w:t>
      </w:r>
      <w:r w:rsidR="00F730C5" w:rsidRPr="00B94B37">
        <w:rPr>
          <w:rFonts w:cs="Calibri"/>
          <w:b/>
          <w:color w:val="000000" w:themeColor="text1"/>
          <w:sz w:val="24"/>
          <w:szCs w:val="24"/>
          <w:lang w:val="ro-RO"/>
        </w:rPr>
        <w:t>CONCESIONARUL</w:t>
      </w:r>
      <w:r w:rsidR="00C56A64" w:rsidRPr="00B94B37">
        <w:rPr>
          <w:rFonts w:cs="Calibri"/>
          <w:b/>
          <w:color w:val="000000" w:themeColor="text1"/>
          <w:sz w:val="24"/>
          <w:szCs w:val="24"/>
          <w:lang w:val="ro-RO"/>
        </w:rPr>
        <w:t>UI</w:t>
      </w:r>
      <w:r w:rsidR="002707F6" w:rsidRPr="00B94B37">
        <w:rPr>
          <w:rFonts w:cs="Calibri"/>
          <w:b/>
          <w:color w:val="000000" w:themeColor="text1"/>
          <w:sz w:val="24"/>
          <w:szCs w:val="24"/>
          <w:lang w:val="ro-RO"/>
        </w:rPr>
        <w:t xml:space="preserve"> şi nu vor fi transferate </w:t>
      </w:r>
      <w:r w:rsidR="00F730C5" w:rsidRPr="00B94B37">
        <w:rPr>
          <w:rFonts w:cs="Calibri"/>
          <w:b/>
          <w:color w:val="000000" w:themeColor="text1"/>
          <w:sz w:val="24"/>
          <w:szCs w:val="24"/>
          <w:lang w:val="ro-RO"/>
        </w:rPr>
        <w:t>CONCEDENTULUI</w:t>
      </w:r>
      <w:r w:rsidR="002707F6" w:rsidRPr="00B94B37">
        <w:rPr>
          <w:rFonts w:cs="Calibri"/>
          <w:color w:val="000000" w:themeColor="text1"/>
          <w:sz w:val="24"/>
          <w:szCs w:val="24"/>
          <w:lang w:val="ro-RO"/>
        </w:rPr>
        <w:t xml:space="preserve"> la încetarea Contractului. </w:t>
      </w:r>
      <w:r w:rsidR="00F730C5" w:rsidRPr="00B94B37">
        <w:rPr>
          <w:rFonts w:cs="Calibri"/>
          <w:b/>
          <w:color w:val="000000" w:themeColor="text1"/>
          <w:sz w:val="24"/>
          <w:szCs w:val="24"/>
          <w:lang w:val="ro-RO"/>
        </w:rPr>
        <w:t>CONCESIONARUL</w:t>
      </w:r>
      <w:r w:rsidR="002707F6" w:rsidRPr="00B94B37">
        <w:rPr>
          <w:rFonts w:cs="Calibri"/>
          <w:b/>
          <w:color w:val="000000" w:themeColor="text1"/>
          <w:sz w:val="24"/>
          <w:szCs w:val="24"/>
          <w:lang w:val="ro-RO"/>
        </w:rPr>
        <w:t xml:space="preserve"> are drepturi depline de a dobândi, înstrăina, greva cu sarcini sau de a dispune în orice alt mod de Bunurile Proprii</w:t>
      </w:r>
      <w:r w:rsidR="007E5958" w:rsidRPr="00B94B37">
        <w:rPr>
          <w:rFonts w:cs="Calibri"/>
          <w:b/>
          <w:color w:val="000000" w:themeColor="text1"/>
          <w:sz w:val="24"/>
          <w:szCs w:val="24"/>
          <w:lang w:val="ro-RO"/>
        </w:rPr>
        <w:t>.</w:t>
      </w:r>
      <w:bookmarkEnd w:id="330"/>
      <w:bookmarkEnd w:id="331"/>
      <w:bookmarkEnd w:id="332"/>
      <w:bookmarkEnd w:id="333"/>
      <w:bookmarkEnd w:id="334"/>
      <w:bookmarkEnd w:id="335"/>
      <w:bookmarkEnd w:id="336"/>
    </w:p>
    <w:p w14:paraId="2AB3860D" w14:textId="77777777" w:rsidR="007E5958" w:rsidRPr="00B94B37" w:rsidRDefault="007E5958" w:rsidP="00B94B37">
      <w:pPr>
        <w:spacing w:after="0" w:line="240" w:lineRule="auto"/>
        <w:jc w:val="both"/>
        <w:rPr>
          <w:rFonts w:eastAsia="Calibri" w:cs="Calibri"/>
          <w:color w:val="000000" w:themeColor="text1"/>
          <w:sz w:val="24"/>
          <w:szCs w:val="24"/>
          <w:lang w:val="ro-RO"/>
        </w:rPr>
      </w:pPr>
    </w:p>
    <w:p w14:paraId="442A75C4" w14:textId="77777777" w:rsidR="00A0014F" w:rsidRPr="00B94B37" w:rsidRDefault="002A167F" w:rsidP="000E6015">
      <w:pPr>
        <w:pStyle w:val="Heading2"/>
        <w:rPr>
          <w:rFonts w:ascii="Calibri" w:hAnsi="Calibri" w:cs="Calibri"/>
          <w:color w:val="000000" w:themeColor="text1"/>
          <w:sz w:val="24"/>
          <w:szCs w:val="24"/>
          <w:lang w:val="ro-RO"/>
        </w:rPr>
      </w:pPr>
      <w:bookmarkStart w:id="337" w:name="_Toc34195614"/>
      <w:bookmarkStart w:id="338" w:name="_Toc395090909"/>
      <w:bookmarkStart w:id="339" w:name="_Toc153934384"/>
      <w:r w:rsidRPr="00B94B37">
        <w:rPr>
          <w:rFonts w:ascii="Calibri" w:hAnsi="Calibri" w:cs="Calibri"/>
          <w:i w:val="0"/>
          <w:color w:val="000000" w:themeColor="text1"/>
          <w:sz w:val="24"/>
          <w:szCs w:val="24"/>
          <w:lang w:val="ro-RO" w:eastAsia="ro-RO"/>
        </w:rPr>
        <w:t xml:space="preserve">ARTICOLUL </w:t>
      </w:r>
      <w:r w:rsidR="00A26048" w:rsidRPr="00B94B37">
        <w:rPr>
          <w:rFonts w:ascii="Calibri" w:hAnsi="Calibri" w:cs="Calibri"/>
          <w:i w:val="0"/>
          <w:color w:val="000000" w:themeColor="text1"/>
          <w:sz w:val="24"/>
          <w:szCs w:val="24"/>
          <w:lang w:val="ro-RO" w:eastAsia="ro-RO"/>
        </w:rPr>
        <w:t>1</w:t>
      </w:r>
      <w:r w:rsidR="00CA2AA6" w:rsidRPr="00B94B37">
        <w:rPr>
          <w:rFonts w:ascii="Calibri" w:hAnsi="Calibri" w:cs="Calibri"/>
          <w:i w:val="0"/>
          <w:color w:val="000000" w:themeColor="text1"/>
          <w:sz w:val="24"/>
          <w:szCs w:val="24"/>
          <w:lang w:val="ro-RO" w:eastAsia="ro-RO"/>
        </w:rPr>
        <w:t>8</w:t>
      </w:r>
      <w:r w:rsidR="00994B88" w:rsidRPr="00B94B37">
        <w:rPr>
          <w:rFonts w:ascii="Calibri" w:hAnsi="Calibri" w:cs="Calibri"/>
          <w:i w:val="0"/>
          <w:color w:val="000000" w:themeColor="text1"/>
          <w:sz w:val="24"/>
          <w:szCs w:val="24"/>
          <w:lang w:val="ro-RO" w:eastAsia="ro-RO"/>
        </w:rPr>
        <w:t>–</w:t>
      </w:r>
      <w:r w:rsidR="00B6061C" w:rsidRPr="00B94B37">
        <w:rPr>
          <w:rFonts w:ascii="Calibri" w:hAnsi="Calibri" w:cs="Calibri"/>
          <w:i w:val="0"/>
          <w:color w:val="000000" w:themeColor="text1"/>
          <w:sz w:val="24"/>
          <w:szCs w:val="24"/>
          <w:lang w:val="ro-RO" w:eastAsia="ro-RO"/>
        </w:rPr>
        <w:t xml:space="preserve">FURNIZAREA/PRESTAREA SERVICIULUI ÎN RELAŢIA CU UTILIZATORII </w:t>
      </w:r>
      <w:r w:rsidR="00D92BAB" w:rsidRPr="00B94B37">
        <w:rPr>
          <w:rFonts w:ascii="Calibri" w:hAnsi="Calibri" w:cs="Calibri"/>
          <w:i w:val="0"/>
          <w:color w:val="000000" w:themeColor="text1"/>
          <w:sz w:val="24"/>
          <w:szCs w:val="24"/>
          <w:lang w:val="ro-RO" w:eastAsia="ro-RO"/>
        </w:rPr>
        <w:t>ȘI</w:t>
      </w:r>
      <w:r w:rsidR="00930233" w:rsidRPr="00B94B37">
        <w:rPr>
          <w:rFonts w:ascii="Calibri" w:hAnsi="Calibri" w:cs="Calibri"/>
          <w:i w:val="0"/>
          <w:color w:val="000000" w:themeColor="text1"/>
          <w:sz w:val="24"/>
          <w:szCs w:val="24"/>
          <w:lang w:val="ro-RO" w:eastAsia="ro-RO"/>
        </w:rPr>
        <w:t xml:space="preserve"> GESTIUNEA SERVICIULUI ÎN RELAŢIE CU ALŢI OPERATORI DE SALUBRIZARE</w:t>
      </w:r>
      <w:bookmarkStart w:id="340" w:name="_Toc381791132"/>
      <w:bookmarkStart w:id="341" w:name="_Toc381957660"/>
      <w:bookmarkStart w:id="342" w:name="_Toc378327513"/>
      <w:bookmarkStart w:id="343" w:name="_Toc379978610"/>
      <w:bookmarkStart w:id="344" w:name="_Toc380141055"/>
      <w:bookmarkEnd w:id="337"/>
      <w:bookmarkEnd w:id="338"/>
      <w:bookmarkEnd w:id="339"/>
    </w:p>
    <w:p w14:paraId="2BF4C043" w14:textId="77777777" w:rsidR="00597B8C" w:rsidRPr="00B94B37" w:rsidRDefault="002C2210" w:rsidP="00B94B37">
      <w:pPr>
        <w:spacing w:after="0" w:line="240" w:lineRule="auto"/>
        <w:jc w:val="both"/>
        <w:rPr>
          <w:rFonts w:cs="Calibri"/>
          <w:bCs/>
          <w:color w:val="000000" w:themeColor="text1"/>
          <w:kern w:val="32"/>
          <w:sz w:val="24"/>
          <w:szCs w:val="24"/>
          <w:lang w:val="ro-RO"/>
        </w:rPr>
      </w:pPr>
      <w:bookmarkStart w:id="345" w:name="_Toc395090911"/>
      <w:bookmarkStart w:id="346" w:name="_Toc34195615"/>
      <w:r w:rsidRPr="00B94B37">
        <w:rPr>
          <w:rFonts w:cs="Calibri"/>
          <w:b/>
          <w:bCs/>
          <w:color w:val="000000" w:themeColor="text1"/>
          <w:kern w:val="32"/>
          <w:sz w:val="24"/>
          <w:szCs w:val="24"/>
          <w:lang w:val="ro-RO"/>
        </w:rPr>
        <w:t xml:space="preserve">(1) </w:t>
      </w:r>
      <w:r w:rsidR="00F730C5" w:rsidRPr="00B94B37">
        <w:rPr>
          <w:rFonts w:cs="Calibri"/>
          <w:bCs/>
          <w:color w:val="000000" w:themeColor="text1"/>
          <w:kern w:val="32"/>
          <w:sz w:val="24"/>
          <w:szCs w:val="24"/>
          <w:lang w:val="ro-RO"/>
        </w:rPr>
        <w:t>CONCESIONARUL</w:t>
      </w:r>
      <w:r w:rsidR="00B6061C" w:rsidRPr="00B94B37">
        <w:rPr>
          <w:rFonts w:cs="Calibri"/>
          <w:bCs/>
          <w:color w:val="000000" w:themeColor="text1"/>
          <w:kern w:val="32"/>
          <w:sz w:val="24"/>
          <w:szCs w:val="24"/>
          <w:lang w:val="ro-RO"/>
        </w:rPr>
        <w:t xml:space="preserve"> va încheia contracte individuale de furnizare/prestare de servicii cu următoarele categorii de Utilizatori şi pentru următoarele tipuri de Deșeuri </w:t>
      </w:r>
      <w:r w:rsidR="00597B8C" w:rsidRPr="00B94B37">
        <w:rPr>
          <w:rFonts w:cs="Calibri"/>
          <w:bCs/>
          <w:color w:val="000000" w:themeColor="text1"/>
          <w:kern w:val="32"/>
          <w:sz w:val="24"/>
          <w:szCs w:val="24"/>
          <w:lang w:val="ro-RO"/>
        </w:rPr>
        <w:t>:</w:t>
      </w:r>
      <w:bookmarkEnd w:id="340"/>
      <w:bookmarkEnd w:id="341"/>
      <w:bookmarkEnd w:id="345"/>
      <w:bookmarkEnd w:id="346"/>
    </w:p>
    <w:p w14:paraId="67809EEF" w14:textId="77777777" w:rsidR="00D92BAB" w:rsidRPr="00B94B37" w:rsidRDefault="00FA7DA2" w:rsidP="00B94B37">
      <w:pPr>
        <w:spacing w:after="0" w:line="240" w:lineRule="auto"/>
        <w:jc w:val="both"/>
        <w:rPr>
          <w:rFonts w:cs="Calibri"/>
          <w:bCs/>
          <w:color w:val="000000" w:themeColor="text1"/>
          <w:kern w:val="32"/>
          <w:sz w:val="24"/>
          <w:szCs w:val="24"/>
          <w:lang w:val="ro-RO"/>
        </w:rPr>
      </w:pPr>
      <w:bookmarkStart w:id="347" w:name="_Toc34195616"/>
      <w:bookmarkStart w:id="348" w:name="_Toc378327518"/>
      <w:bookmarkStart w:id="349" w:name="_Toc379978614"/>
      <w:bookmarkStart w:id="350" w:name="_Toc380141059"/>
      <w:bookmarkStart w:id="351" w:name="_Toc381791136"/>
      <w:bookmarkStart w:id="352" w:name="_Toc381957664"/>
      <w:bookmarkStart w:id="353" w:name="_Toc395090915"/>
      <w:bookmarkEnd w:id="342"/>
      <w:bookmarkEnd w:id="343"/>
      <w:bookmarkEnd w:id="344"/>
      <w:r w:rsidRPr="00B94B37">
        <w:rPr>
          <w:rFonts w:cs="Calibri"/>
          <w:bCs/>
          <w:color w:val="000000" w:themeColor="text1"/>
          <w:kern w:val="32"/>
          <w:sz w:val="24"/>
          <w:szCs w:val="24"/>
          <w:lang w:val="ro-RO"/>
        </w:rPr>
        <w:t xml:space="preserve">a) </w:t>
      </w:r>
      <w:r w:rsidR="00D92BAB" w:rsidRPr="00B94B37">
        <w:rPr>
          <w:rFonts w:cs="Calibri"/>
          <w:bCs/>
          <w:color w:val="000000" w:themeColor="text1"/>
          <w:kern w:val="32"/>
          <w:sz w:val="24"/>
          <w:szCs w:val="24"/>
          <w:lang w:val="ro-RO"/>
        </w:rPr>
        <w:t>pentru Deşeurile Menajere – cu Utilizatorii Casnici;</w:t>
      </w:r>
      <w:bookmarkEnd w:id="347"/>
    </w:p>
    <w:p w14:paraId="4C5E136F" w14:textId="77777777" w:rsidR="00FA7DA2" w:rsidRPr="00B94B37" w:rsidRDefault="00FA7DA2" w:rsidP="00B94B37">
      <w:pPr>
        <w:spacing w:after="0" w:line="240" w:lineRule="auto"/>
        <w:jc w:val="both"/>
        <w:rPr>
          <w:rFonts w:cs="Calibri"/>
          <w:bCs/>
          <w:color w:val="000000" w:themeColor="text1"/>
          <w:kern w:val="32"/>
          <w:sz w:val="24"/>
          <w:szCs w:val="24"/>
          <w:lang w:val="ro-RO"/>
        </w:rPr>
      </w:pPr>
      <w:bookmarkStart w:id="354" w:name="_Toc34195617"/>
      <w:r w:rsidRPr="00B94B37">
        <w:rPr>
          <w:rFonts w:cs="Calibri"/>
          <w:bCs/>
          <w:color w:val="000000" w:themeColor="text1"/>
          <w:kern w:val="32"/>
          <w:sz w:val="24"/>
          <w:szCs w:val="24"/>
          <w:lang w:val="ro-RO"/>
        </w:rPr>
        <w:t>b) pentru Deşeuri din Construcţii şi Desființări – cu Utilizatorii Casnici</w:t>
      </w:r>
      <w:bookmarkEnd w:id="354"/>
    </w:p>
    <w:p w14:paraId="501C76A5" w14:textId="77777777" w:rsidR="00D92BAB" w:rsidRPr="00B94B37" w:rsidRDefault="00FA7DA2" w:rsidP="00B94B37">
      <w:pPr>
        <w:spacing w:after="0" w:line="240" w:lineRule="auto"/>
        <w:jc w:val="both"/>
        <w:rPr>
          <w:rFonts w:cs="Calibri"/>
          <w:b/>
          <w:bCs/>
          <w:color w:val="000000" w:themeColor="text1"/>
          <w:kern w:val="32"/>
          <w:sz w:val="24"/>
          <w:szCs w:val="24"/>
          <w:lang w:val="ro-RO"/>
        </w:rPr>
      </w:pPr>
      <w:bookmarkStart w:id="355" w:name="_Toc34195618"/>
      <w:r w:rsidRPr="00B94B37">
        <w:rPr>
          <w:rFonts w:cs="Calibri"/>
          <w:bCs/>
          <w:color w:val="000000" w:themeColor="text1"/>
          <w:kern w:val="32"/>
          <w:sz w:val="24"/>
          <w:szCs w:val="24"/>
          <w:lang w:val="ro-RO"/>
        </w:rPr>
        <w:t xml:space="preserve">c) </w:t>
      </w:r>
      <w:r w:rsidR="00D92BAB" w:rsidRPr="00B94B37">
        <w:rPr>
          <w:rFonts w:cs="Calibri"/>
          <w:bCs/>
          <w:color w:val="000000" w:themeColor="text1"/>
          <w:kern w:val="32"/>
          <w:sz w:val="24"/>
          <w:szCs w:val="24"/>
          <w:lang w:val="ro-RO"/>
        </w:rPr>
        <w:t>pentru Deşeuri Similare – cu Utilizatorii Non-Casnici.</w:t>
      </w:r>
      <w:bookmarkEnd w:id="355"/>
    </w:p>
    <w:p w14:paraId="6F00724D" w14:textId="77777777" w:rsidR="002C2210" w:rsidRPr="00B94B37" w:rsidRDefault="00BC2308" w:rsidP="00B94B37">
      <w:pPr>
        <w:spacing w:after="0" w:line="240" w:lineRule="auto"/>
        <w:jc w:val="both"/>
        <w:rPr>
          <w:rFonts w:cs="Calibri"/>
          <w:bCs/>
          <w:color w:val="000000" w:themeColor="text1"/>
          <w:kern w:val="32"/>
          <w:sz w:val="24"/>
          <w:szCs w:val="24"/>
          <w:lang w:val="ro-RO"/>
        </w:rPr>
      </w:pPr>
      <w:bookmarkStart w:id="356" w:name="_Toc34195619"/>
      <w:r w:rsidRPr="00B94B37">
        <w:rPr>
          <w:rFonts w:cs="Calibri"/>
          <w:b/>
          <w:bCs/>
          <w:color w:val="000000" w:themeColor="text1"/>
          <w:kern w:val="32"/>
          <w:sz w:val="24"/>
          <w:szCs w:val="24"/>
          <w:lang w:val="ro-RO"/>
        </w:rPr>
        <w:t>(2)</w:t>
      </w:r>
      <w:r w:rsidR="00F730C5" w:rsidRPr="00B94B37">
        <w:rPr>
          <w:rFonts w:cs="Calibri"/>
          <w:bCs/>
          <w:color w:val="000000" w:themeColor="text1"/>
          <w:kern w:val="32"/>
          <w:sz w:val="24"/>
          <w:szCs w:val="24"/>
          <w:lang w:val="ro-RO"/>
        </w:rPr>
        <w:t>CONCESIONARUL</w:t>
      </w:r>
      <w:r w:rsidR="006D1325" w:rsidRPr="00B94B37">
        <w:rPr>
          <w:rFonts w:cs="Calibri"/>
          <w:bCs/>
          <w:color w:val="000000" w:themeColor="text1"/>
          <w:kern w:val="32"/>
          <w:sz w:val="24"/>
          <w:szCs w:val="24"/>
          <w:lang w:val="ro-RO"/>
        </w:rPr>
        <w:t xml:space="preserve"> va încheia aceste contracte în cel mult </w:t>
      </w:r>
      <w:r w:rsidR="008D5C30" w:rsidRPr="00B94B37">
        <w:rPr>
          <w:rFonts w:cs="Calibri"/>
          <w:bCs/>
          <w:color w:val="000000" w:themeColor="text1"/>
          <w:kern w:val="32"/>
          <w:sz w:val="24"/>
          <w:szCs w:val="24"/>
          <w:lang w:val="ro-RO"/>
        </w:rPr>
        <w:t>30 (t</w:t>
      </w:r>
      <w:r w:rsidR="006D1325" w:rsidRPr="00B94B37">
        <w:rPr>
          <w:rFonts w:cs="Calibri"/>
          <w:bCs/>
          <w:color w:val="000000" w:themeColor="text1"/>
          <w:kern w:val="32"/>
          <w:sz w:val="24"/>
          <w:szCs w:val="24"/>
          <w:lang w:val="ro-RO"/>
        </w:rPr>
        <w:t>reizeci</w:t>
      </w:r>
      <w:r w:rsidR="008D5C30" w:rsidRPr="00B94B37">
        <w:rPr>
          <w:rFonts w:cs="Calibri"/>
          <w:bCs/>
          <w:color w:val="000000" w:themeColor="text1"/>
          <w:kern w:val="32"/>
          <w:sz w:val="24"/>
          <w:szCs w:val="24"/>
          <w:lang w:val="ro-RO"/>
        </w:rPr>
        <w:t xml:space="preserve">) </w:t>
      </w:r>
      <w:r w:rsidR="006D1325" w:rsidRPr="00B94B37">
        <w:rPr>
          <w:rFonts w:cs="Calibri"/>
          <w:bCs/>
          <w:color w:val="000000" w:themeColor="text1"/>
          <w:kern w:val="32"/>
          <w:sz w:val="24"/>
          <w:szCs w:val="24"/>
          <w:lang w:val="ro-RO"/>
        </w:rPr>
        <w:t>de Zile de la primirea oricărei solicitări în acest sens de la Utilizator care se încadrează într-una dintre categoriile menţionate la alineatul de mai sus din punct de vedere al categoriilor de Utilizatori şi al tipurilor de Deșeuri generate.</w:t>
      </w:r>
      <w:bookmarkEnd w:id="348"/>
      <w:bookmarkEnd w:id="349"/>
      <w:bookmarkEnd w:id="350"/>
      <w:bookmarkEnd w:id="351"/>
      <w:bookmarkEnd w:id="352"/>
      <w:bookmarkEnd w:id="353"/>
      <w:bookmarkEnd w:id="356"/>
    </w:p>
    <w:p w14:paraId="7F2DF66B" w14:textId="77777777" w:rsidR="00BC2308" w:rsidRPr="00B94B37" w:rsidRDefault="00BC2308" w:rsidP="00B94B37">
      <w:pPr>
        <w:spacing w:after="0" w:line="240" w:lineRule="auto"/>
        <w:jc w:val="both"/>
        <w:rPr>
          <w:rFonts w:cs="Calibri"/>
          <w:bCs/>
          <w:color w:val="000000" w:themeColor="text1"/>
          <w:kern w:val="32"/>
          <w:sz w:val="24"/>
          <w:szCs w:val="24"/>
          <w:lang w:val="ro-RO"/>
        </w:rPr>
      </w:pPr>
      <w:bookmarkStart w:id="357" w:name="_Toc378327519"/>
      <w:bookmarkStart w:id="358" w:name="_Toc379978615"/>
      <w:bookmarkStart w:id="359" w:name="_Toc380141060"/>
      <w:bookmarkStart w:id="360" w:name="_Toc381791137"/>
      <w:bookmarkStart w:id="361" w:name="_Toc381957665"/>
      <w:bookmarkStart w:id="362" w:name="_Toc395090916"/>
      <w:bookmarkStart w:id="363" w:name="_Toc34195620"/>
      <w:r w:rsidRPr="00B94B37">
        <w:rPr>
          <w:rFonts w:cs="Calibri"/>
          <w:b/>
          <w:bCs/>
          <w:color w:val="000000" w:themeColor="text1"/>
          <w:kern w:val="32"/>
          <w:sz w:val="24"/>
          <w:szCs w:val="24"/>
          <w:lang w:val="ro-RO"/>
        </w:rPr>
        <w:t>(3)</w:t>
      </w:r>
      <w:r w:rsidR="006D1325" w:rsidRPr="00B94B37">
        <w:rPr>
          <w:rFonts w:cs="Calibri"/>
          <w:bCs/>
          <w:color w:val="000000" w:themeColor="text1"/>
          <w:kern w:val="32"/>
          <w:sz w:val="24"/>
          <w:szCs w:val="24"/>
          <w:lang w:val="ro-RO"/>
        </w:rPr>
        <w:t>Acest</w:t>
      </w:r>
      <w:r w:rsidRPr="00B94B37">
        <w:rPr>
          <w:rFonts w:cs="Calibri"/>
          <w:bCs/>
          <w:color w:val="000000" w:themeColor="text1"/>
          <w:kern w:val="32"/>
          <w:sz w:val="24"/>
          <w:szCs w:val="24"/>
          <w:lang w:val="ro-RO"/>
        </w:rPr>
        <w:t xml:space="preserve"> contract</w:t>
      </w:r>
      <w:r w:rsidR="006D1325" w:rsidRPr="00B94B37">
        <w:rPr>
          <w:rFonts w:cs="Calibri"/>
          <w:bCs/>
          <w:color w:val="000000" w:themeColor="text1"/>
          <w:kern w:val="32"/>
          <w:sz w:val="24"/>
          <w:szCs w:val="24"/>
          <w:lang w:val="ro-RO"/>
        </w:rPr>
        <w:t xml:space="preserve"> de prestării servicii va fi elaborat în conformitate cu contractele-cadru aprobate de Autoritatea de Reglementare</w:t>
      </w:r>
      <w:r w:rsidRPr="00B94B37">
        <w:rPr>
          <w:rFonts w:cs="Calibri"/>
          <w:bCs/>
          <w:color w:val="000000" w:themeColor="text1"/>
          <w:kern w:val="32"/>
          <w:sz w:val="24"/>
          <w:szCs w:val="24"/>
          <w:lang w:val="ro-RO"/>
        </w:rPr>
        <w:t>.</w:t>
      </w:r>
      <w:bookmarkEnd w:id="357"/>
      <w:bookmarkEnd w:id="358"/>
      <w:bookmarkEnd w:id="359"/>
      <w:bookmarkEnd w:id="360"/>
      <w:bookmarkEnd w:id="361"/>
      <w:bookmarkEnd w:id="362"/>
      <w:bookmarkEnd w:id="363"/>
    </w:p>
    <w:p w14:paraId="21537038" w14:textId="77777777" w:rsidR="00BC2308" w:rsidRPr="00B94B37" w:rsidRDefault="00BC2308" w:rsidP="00B94B37">
      <w:pPr>
        <w:spacing w:after="0" w:line="240" w:lineRule="auto"/>
        <w:jc w:val="both"/>
        <w:rPr>
          <w:rFonts w:cs="Calibri"/>
          <w:bCs/>
          <w:color w:val="000000" w:themeColor="text1"/>
          <w:kern w:val="32"/>
          <w:sz w:val="24"/>
          <w:szCs w:val="24"/>
          <w:lang w:val="ro-RO"/>
        </w:rPr>
      </w:pPr>
      <w:bookmarkStart w:id="364" w:name="_Toc378327520"/>
      <w:bookmarkStart w:id="365" w:name="_Toc379978616"/>
      <w:bookmarkStart w:id="366" w:name="_Toc380141061"/>
      <w:bookmarkStart w:id="367" w:name="_Toc381791138"/>
      <w:bookmarkStart w:id="368" w:name="_Toc381957666"/>
      <w:bookmarkStart w:id="369" w:name="_Toc395090917"/>
      <w:bookmarkStart w:id="370" w:name="_Toc34195621"/>
      <w:r w:rsidRPr="00B94B37">
        <w:rPr>
          <w:rFonts w:cs="Calibri"/>
          <w:b/>
          <w:bCs/>
          <w:color w:val="000000" w:themeColor="text1"/>
          <w:kern w:val="32"/>
          <w:sz w:val="24"/>
          <w:szCs w:val="24"/>
          <w:lang w:val="ro-RO"/>
        </w:rPr>
        <w:t xml:space="preserve">(4) </w:t>
      </w:r>
      <w:r w:rsidR="006D1325" w:rsidRPr="00B94B37">
        <w:rPr>
          <w:rFonts w:cs="Calibri"/>
          <w:bCs/>
          <w:color w:val="000000" w:themeColor="text1"/>
          <w:kern w:val="32"/>
          <w:sz w:val="24"/>
          <w:szCs w:val="24"/>
          <w:lang w:val="ro-RO"/>
        </w:rPr>
        <w:t xml:space="preserve">Daca, din motive de orice natura, </w:t>
      </w:r>
      <w:r w:rsidR="00F730C5" w:rsidRPr="00B94B37">
        <w:rPr>
          <w:rFonts w:cs="Calibri"/>
          <w:bCs/>
          <w:color w:val="000000" w:themeColor="text1"/>
          <w:kern w:val="32"/>
          <w:sz w:val="24"/>
          <w:szCs w:val="24"/>
          <w:lang w:val="ro-RO"/>
        </w:rPr>
        <w:t>CONCESIONARUL</w:t>
      </w:r>
      <w:r w:rsidR="006D1325" w:rsidRPr="00B94B37">
        <w:rPr>
          <w:rFonts w:cs="Calibri"/>
          <w:bCs/>
          <w:color w:val="000000" w:themeColor="text1"/>
          <w:kern w:val="32"/>
          <w:sz w:val="24"/>
          <w:szCs w:val="24"/>
          <w:lang w:val="ro-RO"/>
        </w:rPr>
        <w:t xml:space="preserve"> nu poate colecta Deșeurile de </w:t>
      </w:r>
      <w:r w:rsidR="00D04A3B" w:rsidRPr="00B94B37">
        <w:rPr>
          <w:rFonts w:cs="Calibri"/>
          <w:bCs/>
          <w:color w:val="000000" w:themeColor="text1"/>
          <w:kern w:val="32"/>
          <w:sz w:val="24"/>
          <w:szCs w:val="24"/>
          <w:lang w:val="ro-RO"/>
        </w:rPr>
        <w:t>la un Utilizator, acesta va fi informat printr-un mesaj scris, cu indicarea motivului necolectării.</w:t>
      </w:r>
      <w:bookmarkEnd w:id="364"/>
      <w:bookmarkEnd w:id="365"/>
      <w:bookmarkEnd w:id="366"/>
      <w:bookmarkEnd w:id="367"/>
      <w:bookmarkEnd w:id="368"/>
      <w:bookmarkEnd w:id="369"/>
      <w:bookmarkEnd w:id="370"/>
    </w:p>
    <w:p w14:paraId="1904C5E0" w14:textId="77777777" w:rsidR="002B4A7F" w:rsidRPr="00B94B37" w:rsidRDefault="002B4A7F" w:rsidP="00B94B37">
      <w:pPr>
        <w:spacing w:after="0" w:line="240" w:lineRule="auto"/>
        <w:jc w:val="both"/>
        <w:rPr>
          <w:rFonts w:cs="Calibri"/>
          <w:bCs/>
          <w:color w:val="000000" w:themeColor="text1"/>
          <w:kern w:val="32"/>
          <w:sz w:val="24"/>
          <w:szCs w:val="24"/>
          <w:lang w:val="ro-RO"/>
        </w:rPr>
      </w:pPr>
    </w:p>
    <w:p w14:paraId="6727D852" w14:textId="77777777" w:rsidR="00C95BE8" w:rsidRPr="00B94B37" w:rsidRDefault="002A167F" w:rsidP="000E6015">
      <w:pPr>
        <w:pStyle w:val="Heading2"/>
        <w:rPr>
          <w:rFonts w:ascii="Calibri" w:hAnsi="Calibri" w:cs="Calibri"/>
          <w:color w:val="000000" w:themeColor="text1"/>
          <w:sz w:val="24"/>
          <w:szCs w:val="24"/>
          <w:lang w:val="ro-RO"/>
        </w:rPr>
      </w:pPr>
      <w:bookmarkStart w:id="371" w:name="_Toc395090934"/>
      <w:bookmarkStart w:id="372" w:name="_Toc34195622"/>
      <w:bookmarkStart w:id="373" w:name="_Toc153934385"/>
      <w:r w:rsidRPr="00B94B37">
        <w:rPr>
          <w:rFonts w:ascii="Calibri" w:hAnsi="Calibri" w:cs="Calibri"/>
          <w:i w:val="0"/>
          <w:color w:val="000000" w:themeColor="text1"/>
          <w:sz w:val="24"/>
          <w:szCs w:val="24"/>
          <w:lang w:val="ro-RO" w:eastAsia="ro-RO"/>
        </w:rPr>
        <w:t xml:space="preserve">ARTICOLUL </w:t>
      </w:r>
      <w:r w:rsidR="00A26048" w:rsidRPr="00B94B37">
        <w:rPr>
          <w:rFonts w:ascii="Calibri" w:hAnsi="Calibri" w:cs="Calibri"/>
          <w:i w:val="0"/>
          <w:color w:val="000000" w:themeColor="text1"/>
          <w:sz w:val="24"/>
          <w:szCs w:val="24"/>
          <w:lang w:val="ro-RO" w:eastAsia="ro-RO"/>
        </w:rPr>
        <w:t>1</w:t>
      </w:r>
      <w:r w:rsidR="00CA2AA6" w:rsidRPr="00B94B37">
        <w:rPr>
          <w:rFonts w:ascii="Calibri" w:hAnsi="Calibri" w:cs="Calibri"/>
          <w:i w:val="0"/>
          <w:color w:val="000000" w:themeColor="text1"/>
          <w:sz w:val="24"/>
          <w:szCs w:val="24"/>
          <w:lang w:val="ro-RO" w:eastAsia="ro-RO"/>
        </w:rPr>
        <w:t>9</w:t>
      </w:r>
      <w:r w:rsidR="00A26048" w:rsidRPr="00B94B37">
        <w:rPr>
          <w:rFonts w:ascii="Calibri" w:hAnsi="Calibri" w:cs="Calibri"/>
          <w:i w:val="0"/>
          <w:color w:val="000000" w:themeColor="text1"/>
          <w:sz w:val="24"/>
          <w:szCs w:val="24"/>
          <w:lang w:val="ro-RO" w:eastAsia="ro-RO"/>
        </w:rPr>
        <w:t xml:space="preserve"> –</w:t>
      </w:r>
      <w:r w:rsidR="00422F92" w:rsidRPr="00B94B37">
        <w:rPr>
          <w:rFonts w:ascii="Calibri" w:hAnsi="Calibri" w:cs="Calibri"/>
          <w:i w:val="0"/>
          <w:color w:val="000000" w:themeColor="text1"/>
          <w:sz w:val="24"/>
          <w:szCs w:val="24"/>
          <w:lang w:val="ro-RO" w:eastAsia="ro-RO"/>
        </w:rPr>
        <w:t xml:space="preserve"> MĂSURILE DE SĂNĂTATE </w:t>
      </w:r>
      <w:r w:rsidR="00905B38" w:rsidRPr="00B94B37">
        <w:rPr>
          <w:rFonts w:ascii="Calibri" w:hAnsi="Calibri" w:cs="Calibri"/>
          <w:i w:val="0"/>
          <w:color w:val="000000" w:themeColor="text1"/>
          <w:sz w:val="24"/>
          <w:szCs w:val="24"/>
          <w:lang w:val="ro-RO" w:eastAsia="ro-RO"/>
        </w:rPr>
        <w:t xml:space="preserve">ŞI </w:t>
      </w:r>
      <w:r w:rsidR="00982C25" w:rsidRPr="00B94B37">
        <w:rPr>
          <w:rFonts w:ascii="Calibri" w:hAnsi="Calibri" w:cs="Calibri"/>
          <w:i w:val="0"/>
          <w:color w:val="000000" w:themeColor="text1"/>
          <w:sz w:val="24"/>
          <w:szCs w:val="24"/>
          <w:lang w:val="ro-RO" w:eastAsia="ro-RO"/>
        </w:rPr>
        <w:t>SECURITATE</w:t>
      </w:r>
      <w:r w:rsidR="003A2667" w:rsidRPr="00B94B37">
        <w:rPr>
          <w:rFonts w:ascii="Calibri" w:hAnsi="Calibri" w:cs="Calibri"/>
          <w:i w:val="0"/>
          <w:color w:val="000000" w:themeColor="text1"/>
          <w:sz w:val="24"/>
          <w:szCs w:val="24"/>
          <w:lang w:val="ro-RO" w:eastAsia="ro-RO"/>
        </w:rPr>
        <w:t xml:space="preserve"> </w:t>
      </w:r>
      <w:r w:rsidR="00982C25" w:rsidRPr="00B94B37">
        <w:rPr>
          <w:rFonts w:ascii="Calibri" w:hAnsi="Calibri" w:cs="Calibri"/>
          <w:i w:val="0"/>
          <w:color w:val="000000" w:themeColor="text1"/>
          <w:sz w:val="24"/>
          <w:szCs w:val="24"/>
          <w:lang w:val="ro-RO" w:eastAsia="ro-RO"/>
        </w:rPr>
        <w:t>ÎN</w:t>
      </w:r>
      <w:r w:rsidR="00422F92" w:rsidRPr="00B94B37">
        <w:rPr>
          <w:rFonts w:ascii="Calibri" w:hAnsi="Calibri" w:cs="Calibri"/>
          <w:i w:val="0"/>
          <w:color w:val="000000" w:themeColor="text1"/>
          <w:sz w:val="24"/>
          <w:szCs w:val="24"/>
          <w:lang w:val="ro-RO" w:eastAsia="ro-RO"/>
        </w:rPr>
        <w:t xml:space="preserve"> MUNC</w:t>
      </w:r>
      <w:r w:rsidR="00982C25" w:rsidRPr="00B94B37">
        <w:rPr>
          <w:rFonts w:ascii="Calibri" w:hAnsi="Calibri" w:cs="Calibri"/>
          <w:i w:val="0"/>
          <w:color w:val="000000" w:themeColor="text1"/>
          <w:sz w:val="24"/>
          <w:szCs w:val="24"/>
          <w:lang w:val="ro-RO" w:eastAsia="ro-RO"/>
        </w:rPr>
        <w:t>Ă</w:t>
      </w:r>
      <w:bookmarkEnd w:id="371"/>
      <w:bookmarkEnd w:id="372"/>
      <w:bookmarkEnd w:id="373"/>
    </w:p>
    <w:p w14:paraId="7EA2B999" w14:textId="77777777" w:rsidR="002C7268" w:rsidRPr="00B94B37" w:rsidRDefault="00072CEA" w:rsidP="00B94B37">
      <w:pPr>
        <w:spacing w:after="0" w:line="240" w:lineRule="auto"/>
        <w:jc w:val="both"/>
        <w:rPr>
          <w:rFonts w:cs="Calibri"/>
          <w:b/>
          <w:bCs/>
          <w:iCs/>
          <w:color w:val="000000" w:themeColor="text1"/>
          <w:sz w:val="24"/>
          <w:szCs w:val="24"/>
          <w:lang w:val="ro-RO" w:eastAsia="en-GB"/>
        </w:rPr>
      </w:pPr>
      <w:r w:rsidRPr="00B94B37">
        <w:rPr>
          <w:rFonts w:cs="Calibri"/>
          <w:b/>
          <w:bCs/>
          <w:iCs/>
          <w:color w:val="000000" w:themeColor="text1"/>
          <w:sz w:val="24"/>
          <w:szCs w:val="24"/>
          <w:lang w:val="ro-RO" w:eastAsia="en-GB"/>
        </w:rPr>
        <w:t xml:space="preserve">(1) </w:t>
      </w:r>
      <w:r w:rsidR="00F730C5" w:rsidRPr="00B94B37">
        <w:rPr>
          <w:rFonts w:cs="Calibri"/>
          <w:bCs/>
          <w:iCs/>
          <w:color w:val="000000" w:themeColor="text1"/>
          <w:sz w:val="24"/>
          <w:szCs w:val="24"/>
          <w:lang w:val="ro-RO" w:eastAsia="en-GB"/>
        </w:rPr>
        <w:t>CONCESIONARUL</w:t>
      </w:r>
      <w:r w:rsidR="00422F92" w:rsidRPr="00B94B37">
        <w:rPr>
          <w:rFonts w:cs="Calibri"/>
          <w:bCs/>
          <w:iCs/>
          <w:color w:val="000000" w:themeColor="text1"/>
          <w:sz w:val="24"/>
          <w:szCs w:val="24"/>
          <w:lang w:val="ro-RO" w:eastAsia="en-GB"/>
        </w:rPr>
        <w:t xml:space="preserve"> va revizui planul său intern de </w:t>
      </w:r>
      <w:r w:rsidR="00905B38" w:rsidRPr="00B94B37">
        <w:rPr>
          <w:rFonts w:cs="Calibri"/>
          <w:bCs/>
          <w:iCs/>
          <w:color w:val="000000" w:themeColor="text1"/>
          <w:sz w:val="24"/>
          <w:szCs w:val="24"/>
          <w:lang w:val="ro-RO" w:eastAsia="en-GB"/>
        </w:rPr>
        <w:t xml:space="preserve">sănătate </w:t>
      </w:r>
      <w:r w:rsidR="00422F92" w:rsidRPr="00B94B37">
        <w:rPr>
          <w:rFonts w:cs="Calibri"/>
          <w:bCs/>
          <w:iCs/>
          <w:color w:val="000000" w:themeColor="text1"/>
          <w:sz w:val="24"/>
          <w:szCs w:val="24"/>
          <w:lang w:val="ro-RO" w:eastAsia="en-GB"/>
        </w:rPr>
        <w:t xml:space="preserve">şi </w:t>
      </w:r>
      <w:r w:rsidR="00CA4F8A" w:rsidRPr="00B94B37">
        <w:rPr>
          <w:rFonts w:cs="Calibri"/>
          <w:bCs/>
          <w:iCs/>
          <w:color w:val="000000" w:themeColor="text1"/>
          <w:sz w:val="24"/>
          <w:szCs w:val="24"/>
          <w:lang w:val="ro-RO" w:eastAsia="en-GB"/>
        </w:rPr>
        <w:t>securitate în</w:t>
      </w:r>
      <w:r w:rsidR="00422F92" w:rsidRPr="00B94B37">
        <w:rPr>
          <w:rFonts w:cs="Calibri"/>
          <w:bCs/>
          <w:iCs/>
          <w:color w:val="000000" w:themeColor="text1"/>
          <w:sz w:val="24"/>
          <w:szCs w:val="24"/>
          <w:lang w:val="ro-RO" w:eastAsia="en-GB"/>
        </w:rPr>
        <w:t xml:space="preserve"> munc</w:t>
      </w:r>
      <w:r w:rsidR="00CA4F8A" w:rsidRPr="00B94B37">
        <w:rPr>
          <w:rFonts w:cs="Calibri"/>
          <w:bCs/>
          <w:iCs/>
          <w:color w:val="000000" w:themeColor="text1"/>
          <w:sz w:val="24"/>
          <w:szCs w:val="24"/>
          <w:lang w:val="ro-RO" w:eastAsia="en-GB"/>
        </w:rPr>
        <w:t>ă</w:t>
      </w:r>
      <w:r w:rsidR="00422F92" w:rsidRPr="00B94B37">
        <w:rPr>
          <w:rFonts w:cs="Calibri"/>
          <w:bCs/>
          <w:iCs/>
          <w:color w:val="000000" w:themeColor="text1"/>
          <w:sz w:val="24"/>
          <w:szCs w:val="24"/>
          <w:lang w:val="ro-RO" w:eastAsia="en-GB"/>
        </w:rPr>
        <w:t xml:space="preserve">, ori de câte ori va fi necesar şi ori de câte ori se vor face schimbări ale practicilor de exploatare, se vor introduce utilaje şi echipamente noi, etc. şi va prezenta </w:t>
      </w:r>
      <w:r w:rsidR="00F730C5" w:rsidRPr="00B94B37">
        <w:rPr>
          <w:rFonts w:cs="Calibri"/>
          <w:bCs/>
          <w:iCs/>
          <w:color w:val="000000" w:themeColor="text1"/>
          <w:sz w:val="24"/>
          <w:szCs w:val="24"/>
          <w:lang w:val="ro-RO" w:eastAsia="en-GB"/>
        </w:rPr>
        <w:t>CONCEDENTULUI</w:t>
      </w:r>
      <w:r w:rsidR="00422F92" w:rsidRPr="00B94B37">
        <w:rPr>
          <w:rFonts w:cs="Calibri"/>
          <w:bCs/>
          <w:iCs/>
          <w:color w:val="000000" w:themeColor="text1"/>
          <w:sz w:val="24"/>
          <w:szCs w:val="24"/>
          <w:lang w:val="ro-RO" w:eastAsia="en-GB"/>
        </w:rPr>
        <w:t>documentul revizuit</w:t>
      </w:r>
      <w:r w:rsidR="002C1262" w:rsidRPr="00B94B37">
        <w:rPr>
          <w:rFonts w:cs="Calibri"/>
          <w:bCs/>
          <w:iCs/>
          <w:color w:val="000000" w:themeColor="text1"/>
          <w:sz w:val="24"/>
          <w:szCs w:val="24"/>
          <w:lang w:val="ro-RO" w:eastAsia="en-GB"/>
        </w:rPr>
        <w:t xml:space="preserve">. </w:t>
      </w:r>
    </w:p>
    <w:p w14:paraId="43B70D6E" w14:textId="77777777" w:rsidR="00011B42" w:rsidRPr="00B94B37" w:rsidRDefault="00925373" w:rsidP="00B94B37">
      <w:pPr>
        <w:spacing w:after="0" w:line="240" w:lineRule="auto"/>
        <w:jc w:val="both"/>
        <w:rPr>
          <w:rFonts w:cs="Calibri"/>
          <w:bCs/>
          <w:iCs/>
          <w:color w:val="000000" w:themeColor="text1"/>
          <w:sz w:val="24"/>
          <w:szCs w:val="24"/>
          <w:lang w:val="ro-RO" w:eastAsia="en-GB"/>
        </w:rPr>
      </w:pPr>
      <w:bookmarkStart w:id="374" w:name="_Toc381791140"/>
      <w:bookmarkStart w:id="375" w:name="_Toc381957668"/>
      <w:bookmarkStart w:id="376" w:name="_Toc395090935"/>
      <w:bookmarkStart w:id="377" w:name="_Toc34195623"/>
      <w:bookmarkStart w:id="378" w:name="_Toc378327522"/>
      <w:bookmarkStart w:id="379" w:name="_Toc379978618"/>
      <w:bookmarkStart w:id="380" w:name="_Toc380141063"/>
      <w:r w:rsidRPr="00B94B37">
        <w:rPr>
          <w:rFonts w:cs="Calibri"/>
          <w:b/>
          <w:bCs/>
          <w:iCs/>
          <w:color w:val="000000" w:themeColor="text1"/>
          <w:sz w:val="24"/>
          <w:szCs w:val="24"/>
          <w:lang w:val="ro-RO" w:eastAsia="en-GB"/>
        </w:rPr>
        <w:t>(</w:t>
      </w:r>
      <w:r w:rsidR="00072CEA" w:rsidRPr="00B94B37">
        <w:rPr>
          <w:rFonts w:cs="Calibri"/>
          <w:b/>
          <w:bCs/>
          <w:iCs/>
          <w:color w:val="000000" w:themeColor="text1"/>
          <w:sz w:val="24"/>
          <w:szCs w:val="24"/>
          <w:lang w:val="ro-RO" w:eastAsia="en-GB"/>
        </w:rPr>
        <w:t>2</w:t>
      </w:r>
      <w:r w:rsidRPr="00B94B37">
        <w:rPr>
          <w:rFonts w:cs="Calibri"/>
          <w:b/>
          <w:bCs/>
          <w:iCs/>
          <w:color w:val="000000" w:themeColor="text1"/>
          <w:sz w:val="24"/>
          <w:szCs w:val="24"/>
          <w:lang w:val="ro-RO" w:eastAsia="en-GB"/>
        </w:rPr>
        <w:t xml:space="preserve">) </w:t>
      </w:r>
      <w:r w:rsidR="00F730C5" w:rsidRPr="00B94B37">
        <w:rPr>
          <w:rFonts w:cs="Calibri"/>
          <w:bCs/>
          <w:iCs/>
          <w:color w:val="000000" w:themeColor="text1"/>
          <w:sz w:val="24"/>
          <w:szCs w:val="24"/>
          <w:lang w:val="ro-RO" w:eastAsia="en-GB"/>
        </w:rPr>
        <w:t>CONCESIONARUL</w:t>
      </w:r>
      <w:r w:rsidR="00011B42" w:rsidRPr="00B94B37">
        <w:rPr>
          <w:rFonts w:cs="Calibri"/>
          <w:bCs/>
          <w:iCs/>
          <w:color w:val="000000" w:themeColor="text1"/>
          <w:sz w:val="24"/>
          <w:szCs w:val="24"/>
          <w:lang w:val="ro-RO" w:eastAsia="en-GB"/>
        </w:rPr>
        <w:t xml:space="preserve"> va avea în vedere sănătatea şi </w:t>
      </w:r>
      <w:r w:rsidR="00CA4F8A" w:rsidRPr="00B94B37">
        <w:rPr>
          <w:rFonts w:cs="Calibri"/>
          <w:bCs/>
          <w:iCs/>
          <w:color w:val="000000" w:themeColor="text1"/>
          <w:sz w:val="24"/>
          <w:szCs w:val="24"/>
          <w:lang w:val="ro-RO" w:eastAsia="en-GB"/>
        </w:rPr>
        <w:t xml:space="preserve">securitatea în </w:t>
      </w:r>
      <w:r w:rsidR="00011B42" w:rsidRPr="00B94B37">
        <w:rPr>
          <w:rFonts w:cs="Calibri"/>
          <w:bCs/>
          <w:iCs/>
          <w:color w:val="000000" w:themeColor="text1"/>
          <w:sz w:val="24"/>
          <w:szCs w:val="24"/>
          <w:lang w:val="ro-RO" w:eastAsia="en-GB"/>
        </w:rPr>
        <w:t>munc</w:t>
      </w:r>
      <w:r w:rsidR="00CA4F8A" w:rsidRPr="00B94B37">
        <w:rPr>
          <w:rFonts w:cs="Calibri"/>
          <w:bCs/>
          <w:iCs/>
          <w:color w:val="000000" w:themeColor="text1"/>
          <w:sz w:val="24"/>
          <w:szCs w:val="24"/>
          <w:lang w:val="ro-RO" w:eastAsia="en-GB"/>
        </w:rPr>
        <w:t>ă</w:t>
      </w:r>
      <w:r w:rsidR="00011B42" w:rsidRPr="00B94B37">
        <w:rPr>
          <w:rFonts w:cs="Calibri"/>
          <w:bCs/>
          <w:iCs/>
          <w:color w:val="000000" w:themeColor="text1"/>
          <w:sz w:val="24"/>
          <w:szCs w:val="24"/>
          <w:lang w:val="ro-RO" w:eastAsia="en-GB"/>
        </w:rPr>
        <w:t xml:space="preserve"> pentru toate persoanele implicate în prestarea Serviciului şi va menţine toate amplasamentele, clădirile, instalaţiile, vehiculele şi utilajele (în măsura în care acestea se află sub controlul său) într-o stare de funcţionare corespunzătoare pentru evitarea pericolului, va întreţine, pe cheltuială proprie, instalaţia de iluminare, elementele de protecţie, semnele de avertizare şi va urmări amplasarea şi instalarea acestora ori de câte ori va fi necesar, sau la solicitarea </w:t>
      </w:r>
      <w:r w:rsidR="00F730C5" w:rsidRPr="00B94B37">
        <w:rPr>
          <w:rFonts w:cs="Calibri"/>
          <w:bCs/>
          <w:iCs/>
          <w:color w:val="000000" w:themeColor="text1"/>
          <w:sz w:val="24"/>
          <w:szCs w:val="24"/>
          <w:lang w:val="ro-RO" w:eastAsia="en-GB"/>
        </w:rPr>
        <w:t>CONCEDENTULUI</w:t>
      </w:r>
      <w:r w:rsidR="00011B42" w:rsidRPr="00B94B37">
        <w:rPr>
          <w:rFonts w:cs="Calibri"/>
          <w:bCs/>
          <w:iCs/>
          <w:color w:val="000000" w:themeColor="text1"/>
          <w:sz w:val="24"/>
          <w:szCs w:val="24"/>
          <w:lang w:val="ro-RO" w:eastAsia="en-GB"/>
        </w:rPr>
        <w:t xml:space="preserve"> sau la solicitarea oricărei Autorităţi Competente, în domeniul protecţiei, </w:t>
      </w:r>
      <w:r w:rsidR="00B62927" w:rsidRPr="00B94B37">
        <w:rPr>
          <w:rFonts w:cs="Calibri"/>
          <w:bCs/>
          <w:iCs/>
          <w:color w:val="000000" w:themeColor="text1"/>
          <w:sz w:val="24"/>
          <w:szCs w:val="24"/>
          <w:lang w:val="ro-RO" w:eastAsia="en-GB"/>
        </w:rPr>
        <w:t>securităţii</w:t>
      </w:r>
      <w:r w:rsidR="00011B42" w:rsidRPr="00B94B37">
        <w:rPr>
          <w:rFonts w:cs="Calibri"/>
          <w:bCs/>
          <w:iCs/>
          <w:color w:val="000000" w:themeColor="text1"/>
          <w:sz w:val="24"/>
          <w:szCs w:val="24"/>
          <w:lang w:val="ro-RO" w:eastAsia="en-GB"/>
        </w:rPr>
        <w:t xml:space="preserve"> şi sănătăţii populaţiei.</w:t>
      </w:r>
      <w:bookmarkEnd w:id="374"/>
      <w:bookmarkEnd w:id="375"/>
      <w:bookmarkEnd w:id="376"/>
      <w:bookmarkEnd w:id="377"/>
    </w:p>
    <w:p w14:paraId="608B0FB3" w14:textId="77777777" w:rsidR="002B4A7F" w:rsidRPr="00B94B37" w:rsidRDefault="002B4A7F" w:rsidP="00B94B37">
      <w:pPr>
        <w:spacing w:after="0" w:line="240" w:lineRule="auto"/>
        <w:jc w:val="both"/>
        <w:rPr>
          <w:rFonts w:cs="Calibri"/>
          <w:bCs/>
          <w:color w:val="000000" w:themeColor="text1"/>
          <w:kern w:val="32"/>
          <w:sz w:val="24"/>
          <w:szCs w:val="24"/>
          <w:lang w:val="ro-RO"/>
        </w:rPr>
      </w:pPr>
      <w:bookmarkStart w:id="381" w:name="_Toc380152173"/>
      <w:bookmarkStart w:id="382" w:name="_Toc382226665"/>
      <w:bookmarkStart w:id="383" w:name="_Toc34195624"/>
      <w:bookmarkStart w:id="384" w:name="_Toc395090936"/>
      <w:bookmarkEnd w:id="378"/>
      <w:bookmarkEnd w:id="379"/>
      <w:bookmarkEnd w:id="380"/>
      <w:r w:rsidRPr="00B94B37">
        <w:rPr>
          <w:rFonts w:cs="Calibri"/>
          <w:b/>
          <w:bCs/>
          <w:iCs/>
          <w:color w:val="000000" w:themeColor="text1"/>
          <w:sz w:val="24"/>
          <w:szCs w:val="24"/>
          <w:lang w:val="ro-RO" w:eastAsia="en-GB"/>
        </w:rPr>
        <w:t xml:space="preserve">(3) </w:t>
      </w:r>
      <w:r w:rsidR="00F730C5" w:rsidRPr="00B94B37">
        <w:rPr>
          <w:rFonts w:cs="Calibri"/>
          <w:bCs/>
          <w:iCs/>
          <w:color w:val="000000" w:themeColor="text1"/>
          <w:sz w:val="24"/>
          <w:szCs w:val="24"/>
          <w:lang w:val="ro-RO" w:eastAsia="en-GB"/>
        </w:rPr>
        <w:t>CONCESIONARUL</w:t>
      </w:r>
      <w:r w:rsidRPr="00B94B37">
        <w:rPr>
          <w:rFonts w:cs="Calibri"/>
          <w:bCs/>
          <w:iCs/>
          <w:color w:val="000000" w:themeColor="text1"/>
          <w:sz w:val="24"/>
          <w:szCs w:val="24"/>
          <w:lang w:val="ro-RO" w:eastAsia="en-GB"/>
        </w:rPr>
        <w:t xml:space="preserve"> va fi responsabil de securitatea permanentă a sitului, în perimetrul Instalaţii de Deșeuri şi va lua toate măsurile corespunzătoare în acest sens. </w:t>
      </w:r>
      <w:r w:rsidR="00F730C5" w:rsidRPr="00B94B37">
        <w:rPr>
          <w:rFonts w:cs="Calibri"/>
          <w:bCs/>
          <w:iCs/>
          <w:color w:val="000000" w:themeColor="text1"/>
          <w:sz w:val="24"/>
          <w:szCs w:val="24"/>
          <w:lang w:val="ro-RO" w:eastAsia="en-GB"/>
        </w:rPr>
        <w:t>CONCESIONARUL</w:t>
      </w:r>
      <w:r w:rsidRPr="00B94B37">
        <w:rPr>
          <w:rFonts w:cs="Calibri"/>
          <w:bCs/>
          <w:iCs/>
          <w:color w:val="000000" w:themeColor="text1"/>
          <w:sz w:val="24"/>
          <w:szCs w:val="24"/>
          <w:lang w:val="ro-RO" w:eastAsia="en-GB"/>
        </w:rPr>
        <w:t xml:space="preserve"> va interzice accesul persoanelor neautorizate în sit şi va asigura că nici un fel de Deșeuri nu sunt extrase de la Instalaţiile de Deșeuri pe care le gestionează de către persoane neautorizate sau prin proceduri neînregistrate.</w:t>
      </w:r>
      <w:bookmarkEnd w:id="381"/>
      <w:bookmarkEnd w:id="382"/>
      <w:bookmarkEnd w:id="383"/>
      <w:bookmarkEnd w:id="384"/>
    </w:p>
    <w:p w14:paraId="51E61E98" w14:textId="77777777" w:rsidR="005C5C2A" w:rsidRPr="00B94B37" w:rsidRDefault="005C5C2A" w:rsidP="00B94B37">
      <w:pPr>
        <w:spacing w:after="0" w:line="240" w:lineRule="auto"/>
        <w:jc w:val="both"/>
        <w:rPr>
          <w:rFonts w:cs="Calibri"/>
          <w:bCs/>
          <w:color w:val="000000" w:themeColor="text1"/>
          <w:kern w:val="32"/>
          <w:sz w:val="24"/>
          <w:szCs w:val="24"/>
          <w:lang w:val="ro-RO"/>
        </w:rPr>
      </w:pPr>
    </w:p>
    <w:p w14:paraId="04307B86" w14:textId="77777777" w:rsidR="00A26048" w:rsidRPr="00B94B37" w:rsidRDefault="002A167F" w:rsidP="000E6015">
      <w:pPr>
        <w:pStyle w:val="Heading2"/>
        <w:rPr>
          <w:rFonts w:ascii="Calibri" w:hAnsi="Calibri" w:cs="Calibri"/>
          <w:b w:val="0"/>
          <w:bCs w:val="0"/>
          <w:color w:val="000000" w:themeColor="text1"/>
          <w:kern w:val="32"/>
          <w:sz w:val="24"/>
          <w:szCs w:val="24"/>
          <w:lang w:val="ro-RO"/>
        </w:rPr>
      </w:pPr>
      <w:bookmarkStart w:id="385" w:name="_Toc395090939"/>
      <w:bookmarkStart w:id="386" w:name="_Toc34195625"/>
      <w:bookmarkStart w:id="387" w:name="_Toc153934386"/>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 xml:space="preserve">20 </w:t>
      </w:r>
      <w:r w:rsidR="00994B88" w:rsidRPr="00B94B37">
        <w:rPr>
          <w:rFonts w:ascii="Calibri" w:hAnsi="Calibri" w:cs="Calibri"/>
          <w:i w:val="0"/>
          <w:color w:val="000000" w:themeColor="text1"/>
          <w:sz w:val="24"/>
          <w:szCs w:val="24"/>
          <w:lang w:val="ro-RO" w:eastAsia="ro-RO"/>
        </w:rPr>
        <w:t>–</w:t>
      </w:r>
      <w:r w:rsidR="00D64450" w:rsidRPr="00B94B37">
        <w:rPr>
          <w:rFonts w:ascii="Calibri" w:hAnsi="Calibri" w:cs="Calibri"/>
          <w:i w:val="0"/>
          <w:color w:val="000000" w:themeColor="text1"/>
          <w:sz w:val="24"/>
          <w:szCs w:val="24"/>
          <w:lang w:val="ro-RO" w:eastAsia="ro-RO"/>
        </w:rPr>
        <w:t>ASPECTE DE PROTECŢIA MEDIULUI</w:t>
      </w:r>
      <w:r w:rsidR="00F91167" w:rsidRPr="00B94B37">
        <w:rPr>
          <w:rFonts w:ascii="Calibri" w:hAnsi="Calibri" w:cs="Calibri"/>
          <w:i w:val="0"/>
          <w:color w:val="000000" w:themeColor="text1"/>
          <w:sz w:val="24"/>
          <w:szCs w:val="24"/>
          <w:lang w:val="ro-RO" w:eastAsia="ro-RO"/>
        </w:rPr>
        <w:t>,</w:t>
      </w:r>
      <w:r w:rsidR="00C4742E" w:rsidRPr="00B94B37">
        <w:rPr>
          <w:rFonts w:ascii="Calibri" w:hAnsi="Calibri" w:cs="Calibri"/>
          <w:i w:val="0"/>
          <w:color w:val="000000" w:themeColor="text1"/>
          <w:sz w:val="24"/>
          <w:szCs w:val="24"/>
          <w:lang w:val="ro-RO" w:eastAsia="ro-RO"/>
        </w:rPr>
        <w:t xml:space="preserve"> </w:t>
      </w:r>
      <w:r w:rsidR="00D64450" w:rsidRPr="00B94B37">
        <w:rPr>
          <w:rFonts w:ascii="Calibri" w:hAnsi="Calibri" w:cs="Calibri"/>
          <w:i w:val="0"/>
          <w:color w:val="000000" w:themeColor="text1"/>
          <w:sz w:val="24"/>
          <w:szCs w:val="24"/>
          <w:lang w:val="ro-RO" w:eastAsia="ro-RO"/>
        </w:rPr>
        <w:t>ÎMPĂRŢIREA RESPONSABILITĂŢILOR DE MEDIU ÎNTRE PĂRŢI</w:t>
      </w:r>
      <w:bookmarkEnd w:id="385"/>
      <w:bookmarkEnd w:id="386"/>
      <w:bookmarkEnd w:id="387"/>
    </w:p>
    <w:p w14:paraId="52FF7009" w14:textId="77777777" w:rsidR="00925373" w:rsidRPr="00B94B37" w:rsidRDefault="00925373"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(1)</w:t>
      </w:r>
      <w:r w:rsidR="00D64450" w:rsidRPr="00B94B37">
        <w:rPr>
          <w:rFonts w:cs="Calibri"/>
          <w:color w:val="000000" w:themeColor="text1"/>
          <w:sz w:val="24"/>
          <w:szCs w:val="24"/>
          <w:lang w:val="ro-RO" w:eastAsia="en-GB"/>
        </w:rPr>
        <w:t xml:space="preserve">De la Data de Începere a Contractului, </w:t>
      </w:r>
      <w:r w:rsidR="00F730C5" w:rsidRPr="00B94B37">
        <w:rPr>
          <w:rFonts w:cs="Calibri"/>
          <w:color w:val="000000" w:themeColor="text1"/>
          <w:sz w:val="24"/>
          <w:szCs w:val="24"/>
          <w:lang w:val="ro-RO" w:eastAsia="en-GB"/>
        </w:rPr>
        <w:t>CONCESIONARUL</w:t>
      </w:r>
      <w:r w:rsidR="00D64450" w:rsidRPr="00B94B37">
        <w:rPr>
          <w:rFonts w:cs="Calibri"/>
          <w:color w:val="000000" w:themeColor="text1"/>
          <w:sz w:val="24"/>
          <w:szCs w:val="24"/>
          <w:lang w:val="ro-RO" w:eastAsia="en-GB"/>
        </w:rPr>
        <w:t xml:space="preserve"> va fi răspunzător de orice încălcare a prevederilor oricărei Legi referitoare la mediul înconjurător, care apare sau a avut loc după această dată</w:t>
      </w:r>
      <w:r w:rsidR="00072CEA" w:rsidRPr="00B94B37">
        <w:rPr>
          <w:rFonts w:cs="Calibri"/>
          <w:color w:val="000000" w:themeColor="text1"/>
          <w:sz w:val="24"/>
          <w:szCs w:val="24"/>
          <w:lang w:val="ro-RO" w:eastAsia="en-GB"/>
        </w:rPr>
        <w:t xml:space="preserve">. </w:t>
      </w:r>
    </w:p>
    <w:p w14:paraId="2C79F77E" w14:textId="77777777" w:rsidR="00A26048" w:rsidRPr="00B94B37" w:rsidRDefault="00925373" w:rsidP="00B94B37">
      <w:pPr>
        <w:spacing w:after="0" w:line="240" w:lineRule="auto"/>
        <w:jc w:val="both"/>
        <w:rPr>
          <w:rFonts w:cs="Calibri"/>
          <w:color w:val="000000" w:themeColor="text1"/>
          <w:sz w:val="24"/>
          <w:szCs w:val="24"/>
          <w:lang w:val="ro-RO" w:eastAsia="en-GB"/>
        </w:rPr>
      </w:pPr>
      <w:bookmarkStart w:id="388" w:name="_Toc378327524"/>
      <w:bookmarkStart w:id="389" w:name="_Toc379978620"/>
      <w:bookmarkStart w:id="390" w:name="_Toc380141065"/>
      <w:bookmarkStart w:id="391" w:name="_Toc381791142"/>
      <w:bookmarkStart w:id="392" w:name="_Toc381957670"/>
      <w:bookmarkStart w:id="393" w:name="_Toc395090940"/>
      <w:bookmarkStart w:id="394" w:name="_Toc34195626"/>
      <w:r w:rsidRPr="00B94B37">
        <w:rPr>
          <w:rFonts w:cs="Calibri"/>
          <w:b/>
          <w:color w:val="000000" w:themeColor="text1"/>
          <w:sz w:val="24"/>
          <w:szCs w:val="24"/>
          <w:lang w:val="ro-RO" w:eastAsia="en-GB"/>
        </w:rPr>
        <w:t>(2)</w:t>
      </w:r>
      <w:r w:rsidR="00F730C5" w:rsidRPr="00B94B37">
        <w:rPr>
          <w:rFonts w:cs="Calibri"/>
          <w:color w:val="000000" w:themeColor="text1"/>
          <w:sz w:val="24"/>
          <w:szCs w:val="24"/>
          <w:lang w:val="ro-RO" w:eastAsia="en-GB"/>
        </w:rPr>
        <w:t>CONCESIONARUL</w:t>
      </w:r>
      <w:r w:rsidR="00D64450" w:rsidRPr="00B94B37">
        <w:rPr>
          <w:rFonts w:cs="Calibri"/>
          <w:color w:val="000000" w:themeColor="text1"/>
          <w:sz w:val="24"/>
          <w:szCs w:val="24"/>
          <w:lang w:val="ro-RO" w:eastAsia="en-GB"/>
        </w:rPr>
        <w:t xml:space="preserve"> nu va putea fi ţinut responsabil de nici un act, omisiune, fapt sau activitate a </w:t>
      </w:r>
      <w:r w:rsidR="00F730C5" w:rsidRPr="00B94B37">
        <w:rPr>
          <w:rFonts w:cs="Calibri"/>
          <w:color w:val="000000" w:themeColor="text1"/>
          <w:sz w:val="24"/>
          <w:szCs w:val="24"/>
          <w:lang w:val="ro-RO" w:eastAsia="en-GB"/>
        </w:rPr>
        <w:t>CONCEDENTULUI</w:t>
      </w:r>
      <w:r w:rsidR="00D64450" w:rsidRPr="00B94B37">
        <w:rPr>
          <w:rFonts w:cs="Calibri"/>
          <w:color w:val="000000" w:themeColor="text1"/>
          <w:sz w:val="24"/>
          <w:szCs w:val="24"/>
          <w:lang w:val="ro-RO" w:eastAsia="en-GB"/>
        </w:rPr>
        <w:t>, ale căror cauze sunt anterioare Datei de Începere a Contractului şi au avut ca rezultat o încălcare sau nerespectare a prevederilor oricărei Legi privind mediul înconjurător</w:t>
      </w:r>
      <w:r w:rsidR="00072CEA" w:rsidRPr="00B94B37">
        <w:rPr>
          <w:rFonts w:cs="Calibri"/>
          <w:color w:val="000000" w:themeColor="text1"/>
          <w:sz w:val="24"/>
          <w:szCs w:val="24"/>
          <w:lang w:val="ro-RO" w:eastAsia="en-GB"/>
        </w:rPr>
        <w:t xml:space="preserve">. </w:t>
      </w:r>
      <w:r w:rsidR="00B204F9" w:rsidRPr="00B94B37">
        <w:rPr>
          <w:rFonts w:cs="Calibri"/>
          <w:color w:val="000000" w:themeColor="text1"/>
          <w:sz w:val="24"/>
          <w:szCs w:val="24"/>
          <w:lang w:val="ro-RO" w:eastAsia="en-GB"/>
        </w:rPr>
        <w:t>CONCEDENTUL</w:t>
      </w:r>
      <w:r w:rsidR="00D64450" w:rsidRPr="00B94B37">
        <w:rPr>
          <w:rFonts w:cs="Calibri"/>
          <w:color w:val="000000" w:themeColor="text1"/>
          <w:sz w:val="24"/>
          <w:szCs w:val="24"/>
          <w:lang w:val="ro-RO" w:eastAsia="en-GB"/>
        </w:rPr>
        <w:t xml:space="preserve"> se obligă să-l despăgubească pe </w:t>
      </w:r>
      <w:r w:rsidR="00AE2905" w:rsidRPr="00B94B37">
        <w:rPr>
          <w:rFonts w:cs="Calibri"/>
          <w:color w:val="000000" w:themeColor="text1"/>
          <w:sz w:val="24"/>
          <w:szCs w:val="24"/>
          <w:lang w:val="ro-RO" w:eastAsia="en-GB"/>
        </w:rPr>
        <w:t>CONCESIONAR</w:t>
      </w:r>
      <w:r w:rsidR="00D64450" w:rsidRPr="00B94B37">
        <w:rPr>
          <w:rFonts w:cs="Calibri"/>
          <w:color w:val="000000" w:themeColor="text1"/>
          <w:sz w:val="24"/>
          <w:szCs w:val="24"/>
          <w:lang w:val="ro-RO" w:eastAsia="en-GB"/>
        </w:rPr>
        <w:t xml:space="preserve"> pentru orice astfel de răspundere legată de mediul înconjurător</w:t>
      </w:r>
      <w:r w:rsidRPr="00B94B37">
        <w:rPr>
          <w:rFonts w:cs="Calibri"/>
          <w:color w:val="000000" w:themeColor="text1"/>
          <w:sz w:val="24"/>
          <w:szCs w:val="24"/>
          <w:lang w:val="ro-RO" w:eastAsia="en-GB"/>
        </w:rPr>
        <w:t>.</w:t>
      </w:r>
      <w:bookmarkEnd w:id="388"/>
      <w:bookmarkEnd w:id="389"/>
      <w:bookmarkEnd w:id="390"/>
      <w:bookmarkEnd w:id="391"/>
      <w:bookmarkEnd w:id="392"/>
      <w:bookmarkEnd w:id="393"/>
      <w:bookmarkEnd w:id="394"/>
    </w:p>
    <w:p w14:paraId="5E1857AA" w14:textId="77777777" w:rsidR="007D76AE" w:rsidRPr="00B94B37" w:rsidRDefault="007D76AE" w:rsidP="00B94B37">
      <w:pPr>
        <w:spacing w:after="0" w:line="240" w:lineRule="auto"/>
        <w:jc w:val="both"/>
        <w:rPr>
          <w:rFonts w:cs="Calibri"/>
          <w:bCs/>
          <w:color w:val="000000" w:themeColor="text1"/>
          <w:kern w:val="32"/>
          <w:sz w:val="24"/>
          <w:szCs w:val="24"/>
          <w:lang w:val="ro-RO"/>
        </w:rPr>
      </w:pPr>
    </w:p>
    <w:p w14:paraId="66E80C1E" w14:textId="77777777" w:rsidR="00A26048" w:rsidRPr="00B94B37" w:rsidRDefault="002A167F" w:rsidP="000E6015">
      <w:pPr>
        <w:pStyle w:val="Heading2"/>
        <w:rPr>
          <w:rFonts w:ascii="Calibri" w:hAnsi="Calibri" w:cs="Calibri"/>
          <w:i w:val="0"/>
          <w:color w:val="000000" w:themeColor="text1"/>
          <w:sz w:val="24"/>
          <w:szCs w:val="24"/>
          <w:lang w:val="ro-RO" w:eastAsia="ro-RO"/>
        </w:rPr>
      </w:pPr>
      <w:bookmarkStart w:id="395" w:name="_Toc395090942"/>
      <w:bookmarkStart w:id="396" w:name="_Toc34195627"/>
      <w:bookmarkStart w:id="397" w:name="_Toc153934387"/>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21</w:t>
      </w:r>
      <w:r w:rsidR="00994B88" w:rsidRPr="00B94B37">
        <w:rPr>
          <w:rFonts w:ascii="Calibri" w:hAnsi="Calibri" w:cs="Calibri"/>
          <w:i w:val="0"/>
          <w:color w:val="000000" w:themeColor="text1"/>
          <w:sz w:val="24"/>
          <w:szCs w:val="24"/>
          <w:lang w:val="ro-RO" w:eastAsia="ro-RO"/>
        </w:rPr>
        <w:t>–</w:t>
      </w:r>
      <w:r w:rsidR="00D64450" w:rsidRPr="00B94B37">
        <w:rPr>
          <w:rFonts w:ascii="Calibri" w:hAnsi="Calibri" w:cs="Calibri"/>
          <w:i w:val="0"/>
          <w:color w:val="000000" w:themeColor="text1"/>
          <w:sz w:val="24"/>
          <w:szCs w:val="24"/>
          <w:lang w:val="ro-RO" w:eastAsia="ro-RO"/>
        </w:rPr>
        <w:t>GARANŢIA DE BUNĂ EXECUŢIE</w:t>
      </w:r>
      <w:bookmarkEnd w:id="395"/>
      <w:bookmarkEnd w:id="396"/>
      <w:bookmarkEnd w:id="397"/>
    </w:p>
    <w:p w14:paraId="6F25C24C" w14:textId="4A22E1EE" w:rsidR="00700901" w:rsidRPr="00B94B37" w:rsidRDefault="00700901" w:rsidP="00B94B37">
      <w:pPr>
        <w:spacing w:after="0" w:line="240" w:lineRule="auto"/>
        <w:jc w:val="both"/>
        <w:rPr>
          <w:rFonts w:eastAsia="Calibri" w:cs="Calibri"/>
          <w:color w:val="000000" w:themeColor="text1"/>
          <w:sz w:val="24"/>
          <w:szCs w:val="24"/>
          <w:lang w:val="ro-RO" w:eastAsia="en-GB"/>
        </w:rPr>
      </w:pPr>
      <w:r w:rsidRPr="00B94B37">
        <w:rPr>
          <w:rFonts w:eastAsia="Calibri" w:cs="Calibri"/>
          <w:b/>
          <w:color w:val="000000" w:themeColor="text1"/>
          <w:sz w:val="24"/>
          <w:szCs w:val="24"/>
          <w:lang w:val="ro-RO" w:eastAsia="en-GB"/>
        </w:rPr>
        <w:t>(1)</w:t>
      </w:r>
      <w:r w:rsidR="00F730C5" w:rsidRPr="00B94B37">
        <w:rPr>
          <w:rFonts w:eastAsia="Calibri" w:cs="Calibri"/>
          <w:color w:val="000000" w:themeColor="text1"/>
          <w:sz w:val="24"/>
          <w:szCs w:val="24"/>
          <w:lang w:val="ro-RO" w:eastAsia="en-GB"/>
        </w:rPr>
        <w:t>CONCESIONARUL</w:t>
      </w:r>
      <w:r w:rsidR="00D64450" w:rsidRPr="00B94B37">
        <w:rPr>
          <w:rFonts w:eastAsia="Calibri" w:cs="Calibri"/>
          <w:color w:val="000000" w:themeColor="text1"/>
          <w:sz w:val="24"/>
          <w:szCs w:val="24"/>
          <w:lang w:val="ro-RO" w:eastAsia="en-GB"/>
        </w:rPr>
        <w:t xml:space="preserve"> va constitui</w:t>
      </w:r>
      <w:r w:rsidR="00C4742E" w:rsidRPr="00B94B37">
        <w:rPr>
          <w:rFonts w:eastAsia="Calibri" w:cs="Calibri"/>
          <w:color w:val="000000" w:themeColor="text1"/>
          <w:sz w:val="24"/>
          <w:szCs w:val="24"/>
          <w:lang w:val="ro-RO" w:eastAsia="en-GB"/>
        </w:rPr>
        <w:t xml:space="preserve"> </w:t>
      </w:r>
      <w:r w:rsidR="00D64450" w:rsidRPr="00B94B37">
        <w:rPr>
          <w:rFonts w:eastAsia="Calibri" w:cs="Calibri"/>
          <w:color w:val="000000" w:themeColor="text1"/>
          <w:sz w:val="24"/>
          <w:szCs w:val="24"/>
          <w:lang w:val="ro-RO" w:eastAsia="en-GB"/>
        </w:rPr>
        <w:t>pe propriul său cost şi va menţine în vigoare,</w:t>
      </w:r>
      <w:r w:rsidR="00C4742E" w:rsidRPr="00B94B37">
        <w:rPr>
          <w:rFonts w:eastAsia="Calibri" w:cs="Calibri"/>
          <w:color w:val="000000" w:themeColor="text1"/>
          <w:sz w:val="24"/>
          <w:szCs w:val="24"/>
          <w:lang w:val="ro-RO" w:eastAsia="en-GB"/>
        </w:rPr>
        <w:t xml:space="preserve"> </w:t>
      </w:r>
      <w:r w:rsidR="00D64450" w:rsidRPr="00B94B37">
        <w:rPr>
          <w:rFonts w:eastAsia="Calibri" w:cs="Calibri"/>
          <w:color w:val="000000" w:themeColor="text1"/>
          <w:sz w:val="24"/>
          <w:szCs w:val="24"/>
          <w:lang w:val="ro-RO" w:eastAsia="en-GB"/>
        </w:rPr>
        <w:t xml:space="preserve">pe toată Durata Contractului, Garanția de Bună Execuție în favoarea </w:t>
      </w:r>
      <w:r w:rsidR="00F730C5" w:rsidRPr="00B94B37">
        <w:rPr>
          <w:rFonts w:eastAsia="Calibri" w:cs="Calibri"/>
          <w:color w:val="000000" w:themeColor="text1"/>
          <w:sz w:val="24"/>
          <w:szCs w:val="24"/>
          <w:lang w:val="ro-RO" w:eastAsia="en-GB"/>
        </w:rPr>
        <w:t>CONCEDENTULUI</w:t>
      </w:r>
      <w:r w:rsidR="00F70437" w:rsidRPr="00B94B37">
        <w:rPr>
          <w:rFonts w:eastAsia="Calibri" w:cs="Calibri"/>
          <w:color w:val="000000" w:themeColor="text1"/>
          <w:sz w:val="24"/>
          <w:szCs w:val="24"/>
          <w:lang w:val="ro-RO" w:eastAsia="en-GB"/>
        </w:rPr>
        <w:t xml:space="preserve">, </w:t>
      </w:r>
      <w:r w:rsidR="00D64450" w:rsidRPr="00B94B37">
        <w:rPr>
          <w:rFonts w:eastAsia="Calibri" w:cs="Calibri"/>
          <w:color w:val="000000" w:themeColor="text1"/>
          <w:sz w:val="24"/>
          <w:szCs w:val="24"/>
          <w:lang w:val="ro-RO" w:eastAsia="en-GB"/>
        </w:rPr>
        <w:t xml:space="preserve">în cuantum de </w:t>
      </w:r>
      <w:r w:rsidR="00892B5F" w:rsidRPr="00B94B37">
        <w:rPr>
          <w:rFonts w:eastAsia="Calibri" w:cs="Calibri"/>
          <w:color w:val="000000" w:themeColor="text1"/>
          <w:sz w:val="24"/>
          <w:szCs w:val="24"/>
          <w:lang w:val="ro-RO" w:eastAsia="en-GB"/>
        </w:rPr>
        <w:t xml:space="preserve">5% </w:t>
      </w:r>
      <w:r w:rsidR="001145BA" w:rsidRPr="00B94B37">
        <w:rPr>
          <w:rFonts w:eastAsia="Calibri" w:cs="Calibri"/>
          <w:color w:val="000000" w:themeColor="text1"/>
          <w:sz w:val="24"/>
          <w:szCs w:val="24"/>
          <w:lang w:val="ro-RO" w:eastAsia="en-GB"/>
        </w:rPr>
        <w:t>din valoarea anuala actualizata fara TVA a contractului</w:t>
      </w:r>
      <w:r w:rsidR="00892B5F" w:rsidRPr="00B94B37">
        <w:rPr>
          <w:rFonts w:eastAsia="Calibri" w:cs="Calibri"/>
          <w:color w:val="000000" w:themeColor="text1"/>
          <w:sz w:val="24"/>
          <w:szCs w:val="24"/>
          <w:lang w:val="ro-RO" w:eastAsia="en-GB"/>
        </w:rPr>
        <w:t>.</w:t>
      </w:r>
      <w:r w:rsidR="00C4742E" w:rsidRPr="00B94B37">
        <w:rPr>
          <w:rFonts w:eastAsia="Calibri" w:cs="Calibri"/>
          <w:color w:val="000000" w:themeColor="text1"/>
          <w:sz w:val="24"/>
          <w:szCs w:val="24"/>
          <w:lang w:val="ro-RO" w:eastAsia="en-GB"/>
        </w:rPr>
        <w:t xml:space="preserve"> </w:t>
      </w:r>
      <w:r w:rsidR="00D64450" w:rsidRPr="00B94B37">
        <w:rPr>
          <w:rFonts w:eastAsia="Calibri" w:cs="Calibri"/>
          <w:color w:val="000000" w:themeColor="text1"/>
          <w:sz w:val="24"/>
          <w:szCs w:val="24"/>
          <w:lang w:val="ro-RO" w:eastAsia="en-GB"/>
        </w:rPr>
        <w:t xml:space="preserve">Garanția de Bună Execuție se constituie pe toată Durata Contractului </w:t>
      </w:r>
      <w:r w:rsidR="00884F1B">
        <w:rPr>
          <w:rFonts w:eastAsia="Calibri" w:cs="Calibri"/>
          <w:color w:val="000000" w:themeColor="text1"/>
          <w:sz w:val="24"/>
          <w:szCs w:val="24"/>
          <w:lang w:val="ro-RO" w:eastAsia="en-GB"/>
        </w:rPr>
        <w:t>conform prevederilor legale și</w:t>
      </w:r>
      <w:r w:rsidR="00D64450" w:rsidRPr="00B94B37">
        <w:rPr>
          <w:rFonts w:eastAsia="Calibri" w:cs="Calibri"/>
          <w:color w:val="000000" w:themeColor="text1"/>
          <w:sz w:val="24"/>
          <w:szCs w:val="24"/>
          <w:lang w:val="ro-RO" w:eastAsia="en-GB"/>
        </w:rPr>
        <w:t xml:space="preserve"> devine Anexa nr. </w:t>
      </w:r>
      <w:r w:rsidR="00261F92" w:rsidRPr="00B94B37">
        <w:rPr>
          <w:rFonts w:eastAsia="Calibri" w:cs="Calibri"/>
          <w:color w:val="000000" w:themeColor="text1"/>
          <w:sz w:val="24"/>
          <w:szCs w:val="24"/>
          <w:lang w:val="ro-RO" w:eastAsia="en-GB"/>
        </w:rPr>
        <w:t>10</w:t>
      </w:r>
      <w:r w:rsidR="00D64450" w:rsidRPr="00B94B37">
        <w:rPr>
          <w:rFonts w:eastAsia="Calibri" w:cs="Calibri"/>
          <w:color w:val="000000" w:themeColor="text1"/>
          <w:sz w:val="24"/>
          <w:szCs w:val="24"/>
          <w:lang w:val="ro-RO" w:eastAsia="en-GB"/>
        </w:rPr>
        <w:t xml:space="preserve"> („Garanţia de </w:t>
      </w:r>
      <w:r w:rsidR="00767D35" w:rsidRPr="00B94B37">
        <w:rPr>
          <w:rFonts w:eastAsia="Calibri" w:cs="Calibri"/>
          <w:color w:val="000000" w:themeColor="text1"/>
          <w:sz w:val="24"/>
          <w:szCs w:val="24"/>
          <w:lang w:val="ro-RO" w:eastAsia="en-GB"/>
        </w:rPr>
        <w:t>B</w:t>
      </w:r>
      <w:r w:rsidR="00D64450" w:rsidRPr="00B94B37">
        <w:rPr>
          <w:rFonts w:eastAsia="Calibri" w:cs="Calibri"/>
          <w:color w:val="000000" w:themeColor="text1"/>
          <w:sz w:val="24"/>
          <w:szCs w:val="24"/>
          <w:lang w:val="ro-RO" w:eastAsia="en-GB"/>
        </w:rPr>
        <w:t xml:space="preserve">ună </w:t>
      </w:r>
      <w:r w:rsidR="00767D35" w:rsidRPr="00B94B37">
        <w:rPr>
          <w:rFonts w:eastAsia="Calibri" w:cs="Calibri"/>
          <w:color w:val="000000" w:themeColor="text1"/>
          <w:sz w:val="24"/>
          <w:szCs w:val="24"/>
          <w:lang w:val="ro-RO" w:eastAsia="en-GB"/>
        </w:rPr>
        <w:t>E</w:t>
      </w:r>
      <w:r w:rsidR="00D64450" w:rsidRPr="00B94B37">
        <w:rPr>
          <w:rFonts w:eastAsia="Calibri" w:cs="Calibri"/>
          <w:color w:val="000000" w:themeColor="text1"/>
          <w:sz w:val="24"/>
          <w:szCs w:val="24"/>
          <w:lang w:val="ro-RO" w:eastAsia="en-GB"/>
        </w:rPr>
        <w:t>xecuţie”) la prezentul Contract</w:t>
      </w:r>
      <w:r w:rsidR="00C4742E" w:rsidRPr="00B94B37">
        <w:rPr>
          <w:rFonts w:eastAsia="Calibri" w:cs="Calibri"/>
          <w:color w:val="000000" w:themeColor="text1"/>
          <w:sz w:val="24"/>
          <w:szCs w:val="24"/>
          <w:lang w:val="ro-RO" w:eastAsia="en-GB"/>
        </w:rPr>
        <w:t xml:space="preserve"> </w:t>
      </w:r>
      <w:r w:rsidR="0037299A" w:rsidRPr="00B94B37">
        <w:rPr>
          <w:rFonts w:eastAsia="Calibri" w:cs="Calibri"/>
          <w:color w:val="000000" w:themeColor="text1"/>
          <w:sz w:val="24"/>
          <w:szCs w:val="24"/>
          <w:lang w:val="ro-RO" w:eastAsia="en-GB"/>
        </w:rPr>
        <w:t>sau prin reţineri succesive din sumele datorate pentru facturi parţiale.</w:t>
      </w:r>
    </w:p>
    <w:p w14:paraId="169BD0ED" w14:textId="77777777" w:rsidR="00700901" w:rsidRPr="00B94B37" w:rsidRDefault="00700901" w:rsidP="00B94B37">
      <w:pPr>
        <w:spacing w:after="0" w:line="240" w:lineRule="auto"/>
        <w:jc w:val="both"/>
        <w:rPr>
          <w:rFonts w:eastAsia="Calibri" w:cs="Calibri"/>
          <w:color w:val="000000" w:themeColor="text1"/>
          <w:sz w:val="24"/>
          <w:szCs w:val="24"/>
          <w:lang w:val="ro-RO" w:eastAsia="en-GB"/>
        </w:rPr>
      </w:pPr>
      <w:r w:rsidRPr="00B94B37">
        <w:rPr>
          <w:rFonts w:eastAsia="Calibri" w:cs="Calibri"/>
          <w:b/>
          <w:color w:val="000000" w:themeColor="text1"/>
          <w:sz w:val="24"/>
          <w:szCs w:val="24"/>
          <w:lang w:val="ro-RO" w:eastAsia="en-GB"/>
        </w:rPr>
        <w:t>(2)</w:t>
      </w:r>
      <w:r w:rsidR="00D64450" w:rsidRPr="00B94B37">
        <w:rPr>
          <w:rFonts w:eastAsia="Calibri" w:cs="Calibri"/>
          <w:color w:val="000000" w:themeColor="text1"/>
          <w:sz w:val="24"/>
          <w:szCs w:val="24"/>
          <w:lang w:val="ro-RO" w:eastAsia="en-GB"/>
        </w:rPr>
        <w:t xml:space="preserve">Pentru evitarea oricărui dubiu, constituirea Garanției de Bună Execuție nu reduce şi nu limitează în niciun fel responsabilitatea </w:t>
      </w:r>
      <w:r w:rsidR="00F730C5" w:rsidRPr="00B94B37">
        <w:rPr>
          <w:rFonts w:eastAsia="Calibri" w:cs="Calibri"/>
          <w:color w:val="000000" w:themeColor="text1"/>
          <w:sz w:val="24"/>
          <w:szCs w:val="24"/>
          <w:lang w:val="ro-RO" w:eastAsia="en-GB"/>
        </w:rPr>
        <w:t>CONCESIONARUL</w:t>
      </w:r>
      <w:r w:rsidR="00F0268E" w:rsidRPr="00B94B37">
        <w:rPr>
          <w:rFonts w:eastAsia="Calibri" w:cs="Calibri"/>
          <w:color w:val="000000" w:themeColor="text1"/>
          <w:sz w:val="24"/>
          <w:szCs w:val="24"/>
          <w:lang w:val="ro-RO" w:eastAsia="en-GB"/>
        </w:rPr>
        <w:t>UI</w:t>
      </w:r>
      <w:r w:rsidR="00D64450" w:rsidRPr="00B94B37">
        <w:rPr>
          <w:rFonts w:eastAsia="Calibri" w:cs="Calibri"/>
          <w:color w:val="000000" w:themeColor="text1"/>
          <w:sz w:val="24"/>
          <w:szCs w:val="24"/>
          <w:lang w:val="ro-RO" w:eastAsia="en-GB"/>
        </w:rPr>
        <w:t xml:space="preserve"> în legătură cu obligațiile care-i revin conform Contractului</w:t>
      </w:r>
      <w:r w:rsidR="00C4742E" w:rsidRPr="00B94B37">
        <w:rPr>
          <w:rFonts w:eastAsia="Calibri" w:cs="Calibri"/>
          <w:color w:val="000000" w:themeColor="text1"/>
          <w:sz w:val="24"/>
          <w:szCs w:val="24"/>
          <w:lang w:val="ro-RO" w:eastAsia="en-GB"/>
        </w:rPr>
        <w:t xml:space="preserve"> </w:t>
      </w:r>
      <w:r w:rsidR="00D64450" w:rsidRPr="00B94B37">
        <w:rPr>
          <w:rFonts w:eastAsia="Calibri" w:cs="Calibri"/>
          <w:color w:val="000000" w:themeColor="text1"/>
          <w:sz w:val="24"/>
          <w:szCs w:val="24"/>
          <w:lang w:val="ro-RO" w:eastAsia="en-GB"/>
        </w:rPr>
        <w:t xml:space="preserve">și nu împiedică </w:t>
      </w:r>
      <w:r w:rsidR="00B204F9" w:rsidRPr="00B94B37">
        <w:rPr>
          <w:rFonts w:eastAsia="Calibri" w:cs="Calibri"/>
          <w:color w:val="000000" w:themeColor="text1"/>
          <w:sz w:val="24"/>
          <w:szCs w:val="24"/>
          <w:lang w:val="ro-RO" w:eastAsia="en-GB"/>
        </w:rPr>
        <w:t>CONCEDENTUL</w:t>
      </w:r>
      <w:r w:rsidR="00D64450" w:rsidRPr="00B94B37">
        <w:rPr>
          <w:rFonts w:eastAsia="Calibri" w:cs="Calibri"/>
          <w:color w:val="000000" w:themeColor="text1"/>
          <w:sz w:val="24"/>
          <w:szCs w:val="24"/>
          <w:lang w:val="ro-RO" w:eastAsia="en-GB"/>
        </w:rPr>
        <w:t xml:space="preserve"> în exercitarea atribuţiilor sale de monitorizare a executării Contractului şi aplicare a penalităţilor) să ia orice altă măsură permisă de Legea în vigoare de clauzele Contractului în legătură cu încălcarea de către </w:t>
      </w:r>
      <w:r w:rsidR="00AE2905" w:rsidRPr="00B94B37">
        <w:rPr>
          <w:rFonts w:eastAsia="Calibri" w:cs="Calibri"/>
          <w:color w:val="000000" w:themeColor="text1"/>
          <w:sz w:val="24"/>
          <w:szCs w:val="24"/>
          <w:lang w:val="ro-RO" w:eastAsia="en-GB"/>
        </w:rPr>
        <w:t>CONCESIONAR</w:t>
      </w:r>
      <w:r w:rsidR="00D64450" w:rsidRPr="00B94B37">
        <w:rPr>
          <w:rFonts w:eastAsia="Calibri" w:cs="Calibri"/>
          <w:color w:val="000000" w:themeColor="text1"/>
          <w:sz w:val="24"/>
          <w:szCs w:val="24"/>
          <w:lang w:val="ro-RO" w:eastAsia="en-GB"/>
        </w:rPr>
        <w:t xml:space="preserve"> a obligațiilor sale</w:t>
      </w:r>
      <w:r w:rsidR="00FE2BA0" w:rsidRPr="00B94B37">
        <w:rPr>
          <w:rFonts w:eastAsia="Calibri" w:cs="Calibri"/>
          <w:color w:val="000000" w:themeColor="text1"/>
          <w:sz w:val="24"/>
          <w:szCs w:val="24"/>
          <w:lang w:val="ro-RO" w:eastAsia="en-GB"/>
        </w:rPr>
        <w:t>.</w:t>
      </w:r>
    </w:p>
    <w:p w14:paraId="72AADC8D" w14:textId="77777777" w:rsidR="00700901" w:rsidRPr="00B94B37" w:rsidRDefault="00700901" w:rsidP="00B94B37">
      <w:pPr>
        <w:spacing w:after="0" w:line="240" w:lineRule="auto"/>
        <w:jc w:val="both"/>
        <w:rPr>
          <w:rFonts w:eastAsia="Calibri" w:cs="Calibri"/>
          <w:color w:val="000000" w:themeColor="text1"/>
          <w:sz w:val="24"/>
          <w:szCs w:val="24"/>
          <w:lang w:val="ro-RO" w:eastAsia="en-GB"/>
        </w:rPr>
      </w:pPr>
      <w:r w:rsidRPr="00B94B37">
        <w:rPr>
          <w:rFonts w:eastAsia="Calibri" w:cs="Calibri"/>
          <w:b/>
          <w:color w:val="000000" w:themeColor="text1"/>
          <w:sz w:val="24"/>
          <w:szCs w:val="24"/>
          <w:lang w:val="ro-RO" w:eastAsia="en-GB"/>
        </w:rPr>
        <w:t>(3)</w:t>
      </w:r>
      <w:r w:rsidR="00D64450" w:rsidRPr="00B94B37">
        <w:rPr>
          <w:rFonts w:eastAsia="Calibri" w:cs="Calibri"/>
          <w:color w:val="000000" w:themeColor="text1"/>
          <w:sz w:val="24"/>
          <w:szCs w:val="24"/>
          <w:lang w:val="ro-RO" w:eastAsia="en-GB"/>
        </w:rPr>
        <w:t xml:space="preserve">Garanția de Bună Execuție poate fi executată de către </w:t>
      </w:r>
      <w:r w:rsidR="00AE2905" w:rsidRPr="00B94B37">
        <w:rPr>
          <w:rFonts w:eastAsia="Calibri" w:cs="Calibri"/>
          <w:color w:val="000000" w:themeColor="text1"/>
          <w:sz w:val="24"/>
          <w:szCs w:val="24"/>
          <w:lang w:val="ro-RO" w:eastAsia="en-GB"/>
        </w:rPr>
        <w:t>CONCEDENT</w:t>
      </w:r>
      <w:r w:rsidR="00941083" w:rsidRPr="00B94B37">
        <w:rPr>
          <w:rFonts w:eastAsia="Calibri" w:cs="Calibri"/>
          <w:color w:val="000000" w:themeColor="text1"/>
          <w:sz w:val="24"/>
          <w:szCs w:val="24"/>
          <w:lang w:val="ro-RO" w:eastAsia="en-GB"/>
        </w:rPr>
        <w:t xml:space="preserve">, </w:t>
      </w:r>
      <w:r w:rsidR="00D64450" w:rsidRPr="00B94B37">
        <w:rPr>
          <w:rFonts w:eastAsia="Calibri" w:cs="Calibri"/>
          <w:color w:val="000000" w:themeColor="text1"/>
          <w:sz w:val="24"/>
          <w:szCs w:val="24"/>
          <w:lang w:val="ro-RO" w:eastAsia="en-GB"/>
        </w:rPr>
        <w:t xml:space="preserve">în limita prejudiciului creat, pentru plata sumelor menţionate la Art. </w:t>
      </w:r>
      <w:r w:rsidRPr="00B94B37">
        <w:rPr>
          <w:rFonts w:eastAsia="Calibri" w:cs="Calibri"/>
          <w:color w:val="000000" w:themeColor="text1"/>
          <w:sz w:val="24"/>
          <w:szCs w:val="24"/>
          <w:lang w:val="ro-RO" w:eastAsia="en-GB"/>
        </w:rPr>
        <w:t>1</w:t>
      </w:r>
      <w:r w:rsidR="00E27599" w:rsidRPr="00B94B37">
        <w:rPr>
          <w:rFonts w:eastAsia="Calibri" w:cs="Calibri"/>
          <w:color w:val="000000" w:themeColor="text1"/>
          <w:sz w:val="24"/>
          <w:szCs w:val="24"/>
          <w:lang w:val="ro-RO" w:eastAsia="en-GB"/>
        </w:rPr>
        <w:t xml:space="preserve"> (“</w:t>
      </w:r>
      <w:r w:rsidR="00A5782A" w:rsidRPr="00B94B37">
        <w:rPr>
          <w:rFonts w:cs="Calibri"/>
          <w:color w:val="000000" w:themeColor="text1"/>
          <w:sz w:val="24"/>
          <w:szCs w:val="24"/>
          <w:lang w:val="ro-RO" w:eastAsia="en-GB"/>
        </w:rPr>
        <w:t>Definiţii şi interpretare</w:t>
      </w:r>
      <w:r w:rsidR="00E27599" w:rsidRPr="00B94B37">
        <w:rPr>
          <w:rFonts w:eastAsia="Calibri" w:cs="Calibri"/>
          <w:color w:val="000000" w:themeColor="text1"/>
          <w:sz w:val="24"/>
          <w:szCs w:val="24"/>
          <w:lang w:val="ro-RO" w:eastAsia="en-GB"/>
        </w:rPr>
        <w:t>”)</w:t>
      </w:r>
      <w:r w:rsidR="00D64450" w:rsidRPr="00B94B37">
        <w:rPr>
          <w:rFonts w:eastAsia="Calibri" w:cs="Calibri"/>
          <w:color w:val="000000" w:themeColor="text1"/>
          <w:sz w:val="24"/>
          <w:szCs w:val="24"/>
          <w:lang w:val="ro-RO" w:eastAsia="en-GB"/>
        </w:rPr>
        <w:t>din prezentul</w:t>
      </w:r>
      <w:r w:rsidR="00C4742E" w:rsidRPr="00B94B37">
        <w:rPr>
          <w:rFonts w:eastAsia="Calibri" w:cs="Calibri"/>
          <w:color w:val="000000" w:themeColor="text1"/>
          <w:sz w:val="24"/>
          <w:szCs w:val="24"/>
          <w:lang w:val="ro-RO" w:eastAsia="en-GB"/>
        </w:rPr>
        <w:t xml:space="preserve"> </w:t>
      </w:r>
      <w:r w:rsidRPr="00B94B37">
        <w:rPr>
          <w:rFonts w:eastAsia="Calibri" w:cs="Calibri"/>
          <w:color w:val="000000" w:themeColor="text1"/>
          <w:sz w:val="24"/>
          <w:szCs w:val="24"/>
          <w:lang w:val="ro-RO" w:eastAsia="en-GB"/>
        </w:rPr>
        <w:t>Contract</w:t>
      </w:r>
      <w:r w:rsidR="001E6FC0" w:rsidRPr="00B94B37">
        <w:rPr>
          <w:rFonts w:eastAsia="Calibri" w:cs="Calibri"/>
          <w:color w:val="000000" w:themeColor="text1"/>
          <w:sz w:val="24"/>
          <w:szCs w:val="24"/>
          <w:lang w:val="ro-RO" w:eastAsia="en-GB"/>
        </w:rPr>
        <w:t xml:space="preserve">, </w:t>
      </w:r>
      <w:r w:rsidR="00D64450" w:rsidRPr="00B94B37">
        <w:rPr>
          <w:rFonts w:eastAsia="Calibri" w:cs="Calibri"/>
          <w:color w:val="000000" w:themeColor="text1"/>
          <w:sz w:val="24"/>
          <w:szCs w:val="24"/>
          <w:lang w:val="ro-RO" w:eastAsia="en-GB"/>
        </w:rPr>
        <w:t xml:space="preserve">numai după notificarea </w:t>
      </w:r>
      <w:r w:rsidR="00F730C5" w:rsidRPr="00B94B37">
        <w:rPr>
          <w:rFonts w:eastAsia="Calibri" w:cs="Calibri"/>
          <w:color w:val="000000" w:themeColor="text1"/>
          <w:sz w:val="24"/>
          <w:szCs w:val="24"/>
          <w:lang w:val="ro-RO" w:eastAsia="en-GB"/>
        </w:rPr>
        <w:t>CONCESIONARUL</w:t>
      </w:r>
      <w:r w:rsidR="00F0268E" w:rsidRPr="00B94B37">
        <w:rPr>
          <w:rFonts w:eastAsia="Calibri" w:cs="Calibri"/>
          <w:color w:val="000000" w:themeColor="text1"/>
          <w:sz w:val="24"/>
          <w:szCs w:val="24"/>
          <w:lang w:val="ro-RO" w:eastAsia="en-GB"/>
        </w:rPr>
        <w:t>UI</w:t>
      </w:r>
      <w:r w:rsidR="00D64450" w:rsidRPr="00B94B37">
        <w:rPr>
          <w:rFonts w:eastAsia="Calibri" w:cs="Calibri"/>
          <w:color w:val="000000" w:themeColor="text1"/>
          <w:sz w:val="24"/>
          <w:szCs w:val="24"/>
          <w:lang w:val="ro-RO" w:eastAsia="en-GB"/>
        </w:rPr>
        <w:t xml:space="preserve"> în acest sens, cu cel puțin </w:t>
      </w:r>
      <w:r w:rsidRPr="00B94B37">
        <w:rPr>
          <w:rFonts w:eastAsia="Calibri" w:cs="Calibri"/>
          <w:color w:val="000000" w:themeColor="text1"/>
          <w:sz w:val="24"/>
          <w:szCs w:val="24"/>
          <w:lang w:val="ro-RO" w:eastAsia="en-GB"/>
        </w:rPr>
        <w:t>5 (</w:t>
      </w:r>
      <w:r w:rsidR="00D64450" w:rsidRPr="00B94B37">
        <w:rPr>
          <w:rFonts w:eastAsia="Calibri" w:cs="Calibri"/>
          <w:color w:val="000000" w:themeColor="text1"/>
          <w:sz w:val="24"/>
          <w:szCs w:val="24"/>
          <w:lang w:val="ro-RO" w:eastAsia="en-GB"/>
        </w:rPr>
        <w:t>cinci</w:t>
      </w:r>
      <w:r w:rsidRPr="00B94B37">
        <w:rPr>
          <w:rFonts w:eastAsia="Calibri" w:cs="Calibri"/>
          <w:color w:val="000000" w:themeColor="text1"/>
          <w:sz w:val="24"/>
          <w:szCs w:val="24"/>
          <w:lang w:val="ro-RO" w:eastAsia="en-GB"/>
        </w:rPr>
        <w:t xml:space="preserve">) </w:t>
      </w:r>
      <w:r w:rsidR="00D64450" w:rsidRPr="00B94B37">
        <w:rPr>
          <w:rFonts w:eastAsia="Calibri" w:cs="Calibri"/>
          <w:color w:val="000000" w:themeColor="text1"/>
          <w:sz w:val="24"/>
          <w:szCs w:val="24"/>
          <w:lang w:val="ro-RO" w:eastAsia="en-GB"/>
        </w:rPr>
        <w:t xml:space="preserve">Zile înainte, precizând obligaţiile care nu au fost respectate, precum şi termenul acordat pentru remedierea acestora. Daca </w:t>
      </w:r>
      <w:r w:rsidR="00F730C5" w:rsidRPr="00B94B37">
        <w:rPr>
          <w:rFonts w:eastAsia="Calibri" w:cs="Calibri"/>
          <w:color w:val="000000" w:themeColor="text1"/>
          <w:sz w:val="24"/>
          <w:szCs w:val="24"/>
          <w:lang w:val="ro-RO" w:eastAsia="en-GB"/>
        </w:rPr>
        <w:t>CONCESIONARUL</w:t>
      </w:r>
      <w:r w:rsidR="00D64450" w:rsidRPr="00B94B37">
        <w:rPr>
          <w:rFonts w:eastAsia="Calibri" w:cs="Calibri"/>
          <w:color w:val="000000" w:themeColor="text1"/>
          <w:sz w:val="24"/>
          <w:szCs w:val="24"/>
          <w:lang w:val="ro-RO" w:eastAsia="en-GB"/>
        </w:rPr>
        <w:t xml:space="preserve"> nu remediază prejudiciul în termenul acordat, </w:t>
      </w:r>
      <w:r w:rsidR="00B204F9" w:rsidRPr="00B94B37">
        <w:rPr>
          <w:rFonts w:eastAsia="Calibri" w:cs="Calibri"/>
          <w:color w:val="000000" w:themeColor="text1"/>
          <w:sz w:val="24"/>
          <w:szCs w:val="24"/>
          <w:lang w:val="ro-RO" w:eastAsia="en-GB"/>
        </w:rPr>
        <w:t>CONCEDENTUL</w:t>
      </w:r>
      <w:r w:rsidR="001E6FC0" w:rsidRPr="00B94B37">
        <w:rPr>
          <w:rFonts w:eastAsia="Calibri" w:cs="Calibri"/>
          <w:color w:val="000000" w:themeColor="text1"/>
          <w:sz w:val="24"/>
          <w:szCs w:val="24"/>
          <w:lang w:val="ro-RO" w:eastAsia="en-GB"/>
        </w:rPr>
        <w:t>/A</w:t>
      </w:r>
      <w:r w:rsidR="00D64450" w:rsidRPr="00B94B37">
        <w:rPr>
          <w:rFonts w:eastAsia="Calibri" w:cs="Calibri"/>
          <w:color w:val="000000" w:themeColor="text1"/>
          <w:sz w:val="24"/>
          <w:szCs w:val="24"/>
          <w:lang w:val="ro-RO" w:eastAsia="en-GB"/>
        </w:rPr>
        <w:t>DI va executa Garanţia de Bună Execuţie, fără nici o altă notificare</w:t>
      </w:r>
      <w:r w:rsidR="001E6FC0" w:rsidRPr="00B94B37">
        <w:rPr>
          <w:rFonts w:eastAsia="Calibri" w:cs="Calibri"/>
          <w:color w:val="000000" w:themeColor="text1"/>
          <w:sz w:val="24"/>
          <w:szCs w:val="24"/>
          <w:lang w:val="ro-RO" w:eastAsia="en-GB"/>
        </w:rPr>
        <w:t>.</w:t>
      </w:r>
    </w:p>
    <w:p w14:paraId="1FDBFFDE" w14:textId="77777777" w:rsidR="00700901" w:rsidRPr="00B94B37" w:rsidRDefault="00700901" w:rsidP="00B94B37">
      <w:pPr>
        <w:spacing w:after="0" w:line="240" w:lineRule="auto"/>
        <w:jc w:val="both"/>
        <w:rPr>
          <w:rFonts w:eastAsia="Calibri" w:cs="Calibri"/>
          <w:color w:val="000000" w:themeColor="text1"/>
          <w:sz w:val="24"/>
          <w:szCs w:val="24"/>
          <w:lang w:val="ro-RO" w:eastAsia="en-GB"/>
        </w:rPr>
      </w:pPr>
      <w:r w:rsidRPr="00B94B37">
        <w:rPr>
          <w:rFonts w:eastAsia="Calibri" w:cs="Calibri"/>
          <w:b/>
          <w:color w:val="000000" w:themeColor="text1"/>
          <w:sz w:val="24"/>
          <w:szCs w:val="24"/>
          <w:lang w:val="ro-RO" w:eastAsia="en-GB"/>
        </w:rPr>
        <w:t>(4)</w:t>
      </w:r>
      <w:r w:rsidR="00C57491" w:rsidRPr="00B94B37">
        <w:rPr>
          <w:rFonts w:eastAsia="Calibri" w:cs="Calibri"/>
          <w:color w:val="000000" w:themeColor="text1"/>
          <w:sz w:val="24"/>
          <w:szCs w:val="24"/>
          <w:lang w:val="ro-RO" w:eastAsia="en-GB"/>
        </w:rPr>
        <w:t xml:space="preserve">În cazul stingerii, expirării, anulării sau încetării valabilităţii, din orice motiv, a Garanției de Bună Execuție, </w:t>
      </w:r>
      <w:r w:rsidR="00F730C5" w:rsidRPr="00B94B37">
        <w:rPr>
          <w:rFonts w:eastAsia="Calibri" w:cs="Calibri"/>
          <w:color w:val="000000" w:themeColor="text1"/>
          <w:sz w:val="24"/>
          <w:szCs w:val="24"/>
          <w:lang w:val="ro-RO" w:eastAsia="en-GB"/>
        </w:rPr>
        <w:t>CONCESIONARUL</w:t>
      </w:r>
      <w:r w:rsidR="00C57491" w:rsidRPr="00B94B37">
        <w:rPr>
          <w:rFonts w:eastAsia="Calibri" w:cs="Calibri"/>
          <w:color w:val="000000" w:themeColor="text1"/>
          <w:sz w:val="24"/>
          <w:szCs w:val="24"/>
          <w:lang w:val="ro-RO" w:eastAsia="en-GB"/>
        </w:rPr>
        <w:t xml:space="preserve"> o va reface sau va constitui o altă Garanţie de Bună Execuţie, cu cel puțin </w:t>
      </w:r>
      <w:r w:rsidRPr="00B94B37">
        <w:rPr>
          <w:rFonts w:eastAsia="Calibri" w:cs="Calibri"/>
          <w:color w:val="000000" w:themeColor="text1"/>
          <w:sz w:val="24"/>
          <w:szCs w:val="24"/>
          <w:lang w:val="ro-RO" w:eastAsia="en-GB"/>
        </w:rPr>
        <w:t>15 (</w:t>
      </w:r>
      <w:r w:rsidR="00C57491" w:rsidRPr="00B94B37">
        <w:rPr>
          <w:rFonts w:eastAsia="Calibri" w:cs="Calibri"/>
          <w:color w:val="000000" w:themeColor="text1"/>
          <w:sz w:val="24"/>
          <w:szCs w:val="24"/>
          <w:lang w:val="ro-RO" w:eastAsia="en-GB"/>
        </w:rPr>
        <w:t>cincisprezece</w:t>
      </w:r>
      <w:r w:rsidR="008D5C30" w:rsidRPr="00B94B37">
        <w:rPr>
          <w:rFonts w:eastAsia="Calibri" w:cs="Calibri"/>
          <w:color w:val="000000" w:themeColor="text1"/>
          <w:sz w:val="24"/>
          <w:szCs w:val="24"/>
          <w:lang w:val="ro-RO" w:eastAsia="en-GB"/>
        </w:rPr>
        <w:t xml:space="preserve">) </w:t>
      </w:r>
      <w:r w:rsidR="004649C2" w:rsidRPr="00B94B37">
        <w:rPr>
          <w:rFonts w:eastAsia="Calibri" w:cs="Calibri"/>
          <w:color w:val="000000" w:themeColor="text1"/>
          <w:sz w:val="24"/>
          <w:szCs w:val="24"/>
          <w:lang w:val="ro-RO" w:eastAsia="en-GB"/>
        </w:rPr>
        <w:t>Zile înainte de asemenea stingere, expirare, anulare sau încetare a valabilităţii şi pentru o perioadă cel puţin egală cu perioada de valabilitate a Garanţiei de Bună Execuţie anterioare</w:t>
      </w:r>
      <w:r w:rsidR="00C96371" w:rsidRPr="00B94B37">
        <w:rPr>
          <w:rFonts w:eastAsia="Calibri" w:cs="Calibri"/>
          <w:color w:val="000000" w:themeColor="text1"/>
          <w:sz w:val="24"/>
          <w:szCs w:val="24"/>
          <w:lang w:val="ro-RO" w:eastAsia="en-GB"/>
        </w:rPr>
        <w:t>.</w:t>
      </w:r>
      <w:r w:rsidR="004649C2" w:rsidRPr="00B94B37">
        <w:rPr>
          <w:rFonts w:eastAsia="Calibri" w:cs="Calibri"/>
          <w:color w:val="000000" w:themeColor="text1"/>
          <w:sz w:val="24"/>
          <w:szCs w:val="24"/>
          <w:lang w:val="ro-RO" w:eastAsia="en-GB"/>
        </w:rPr>
        <w:t xml:space="preserve">În cazul executării totale sau parțiale a Garanției de Bună Execuție, </w:t>
      </w:r>
      <w:r w:rsidR="00F730C5" w:rsidRPr="00B94B37">
        <w:rPr>
          <w:rFonts w:eastAsia="Calibri" w:cs="Calibri"/>
          <w:color w:val="000000" w:themeColor="text1"/>
          <w:sz w:val="24"/>
          <w:szCs w:val="24"/>
          <w:lang w:val="ro-RO" w:eastAsia="en-GB"/>
        </w:rPr>
        <w:t>CONCESIONARUL</w:t>
      </w:r>
      <w:r w:rsidR="004649C2" w:rsidRPr="00B94B37">
        <w:rPr>
          <w:rFonts w:eastAsia="Calibri" w:cs="Calibri"/>
          <w:color w:val="000000" w:themeColor="text1"/>
          <w:sz w:val="24"/>
          <w:szCs w:val="24"/>
          <w:lang w:val="ro-RO" w:eastAsia="en-GB"/>
        </w:rPr>
        <w:t xml:space="preserve"> va fi obligat să refacă Garanția de Bună Execuţie sau să constituie o altă Garanție de Bună Execuţie, în termen de </w:t>
      </w:r>
      <w:r w:rsidRPr="00B94B37">
        <w:rPr>
          <w:rFonts w:eastAsia="Calibri" w:cs="Calibri"/>
          <w:color w:val="000000" w:themeColor="text1"/>
          <w:sz w:val="24"/>
          <w:szCs w:val="24"/>
          <w:lang w:val="ro-RO" w:eastAsia="en-GB"/>
        </w:rPr>
        <w:t>15 (</w:t>
      </w:r>
      <w:r w:rsidR="00C57491" w:rsidRPr="00B94B37">
        <w:rPr>
          <w:rFonts w:eastAsia="Calibri" w:cs="Calibri"/>
          <w:color w:val="000000" w:themeColor="text1"/>
          <w:sz w:val="24"/>
          <w:szCs w:val="24"/>
          <w:lang w:val="ro-RO" w:eastAsia="en-GB"/>
        </w:rPr>
        <w:t>cincisprezece</w:t>
      </w:r>
      <w:r w:rsidRPr="00B94B37">
        <w:rPr>
          <w:rFonts w:eastAsia="Calibri" w:cs="Calibri"/>
          <w:color w:val="000000" w:themeColor="text1"/>
          <w:sz w:val="24"/>
          <w:szCs w:val="24"/>
          <w:lang w:val="ro-RO" w:eastAsia="en-GB"/>
        </w:rPr>
        <w:t xml:space="preserve">) </w:t>
      </w:r>
      <w:r w:rsidR="004649C2" w:rsidRPr="00B94B37">
        <w:rPr>
          <w:rFonts w:eastAsia="Calibri" w:cs="Calibri"/>
          <w:color w:val="000000" w:themeColor="text1"/>
          <w:sz w:val="24"/>
          <w:szCs w:val="24"/>
          <w:lang w:val="ro-RO" w:eastAsia="en-GB"/>
        </w:rPr>
        <w:t>Zilede la data executării şi pentru o perioadă cel puţin egală cu perioada de valabilitate a Garanţiei de Bună Execuţie anterioare</w:t>
      </w:r>
      <w:r w:rsidRPr="00B94B37">
        <w:rPr>
          <w:rFonts w:eastAsia="Calibri" w:cs="Calibri"/>
          <w:color w:val="000000" w:themeColor="text1"/>
          <w:sz w:val="24"/>
          <w:szCs w:val="24"/>
          <w:lang w:val="ro-RO" w:eastAsia="en-GB"/>
        </w:rPr>
        <w:t>.</w:t>
      </w:r>
    </w:p>
    <w:p w14:paraId="55F397D4" w14:textId="77777777" w:rsidR="00700901" w:rsidRPr="00B94B37" w:rsidRDefault="00700901" w:rsidP="00B94B37">
      <w:pPr>
        <w:spacing w:after="0" w:line="240" w:lineRule="auto"/>
        <w:jc w:val="both"/>
        <w:rPr>
          <w:rFonts w:eastAsia="Calibri" w:cs="Calibri"/>
          <w:color w:val="000000" w:themeColor="text1"/>
          <w:sz w:val="24"/>
          <w:szCs w:val="24"/>
          <w:lang w:val="ro-RO" w:eastAsia="en-GB"/>
        </w:rPr>
      </w:pPr>
      <w:r w:rsidRPr="00B94B37">
        <w:rPr>
          <w:rFonts w:eastAsia="Calibri" w:cs="Calibri"/>
          <w:b/>
          <w:color w:val="000000" w:themeColor="text1"/>
          <w:sz w:val="24"/>
          <w:szCs w:val="24"/>
          <w:lang w:val="ro-RO" w:eastAsia="en-GB"/>
        </w:rPr>
        <w:t>(5)</w:t>
      </w:r>
      <w:r w:rsidR="004649C2" w:rsidRPr="00B94B37">
        <w:rPr>
          <w:rFonts w:eastAsia="Calibri" w:cs="Calibri"/>
          <w:color w:val="000000" w:themeColor="text1"/>
          <w:sz w:val="24"/>
          <w:szCs w:val="24"/>
          <w:lang w:val="ro-RO" w:eastAsia="en-GB"/>
        </w:rPr>
        <w:t xml:space="preserve">Nerespectarea de către </w:t>
      </w:r>
      <w:r w:rsidR="00AE2905" w:rsidRPr="00B94B37">
        <w:rPr>
          <w:rFonts w:eastAsia="Calibri" w:cs="Calibri"/>
          <w:color w:val="000000" w:themeColor="text1"/>
          <w:sz w:val="24"/>
          <w:szCs w:val="24"/>
          <w:lang w:val="ro-RO" w:eastAsia="en-GB"/>
        </w:rPr>
        <w:t>CONCESIONAR</w:t>
      </w:r>
      <w:r w:rsidR="004649C2" w:rsidRPr="00B94B37">
        <w:rPr>
          <w:rFonts w:eastAsia="Calibri" w:cs="Calibri"/>
          <w:color w:val="000000" w:themeColor="text1"/>
          <w:sz w:val="24"/>
          <w:szCs w:val="24"/>
          <w:lang w:val="ro-RO" w:eastAsia="en-GB"/>
        </w:rPr>
        <w:t xml:space="preserve"> a obligaţiilor prevăzute de prezentul articol reprezintă o încălcare semnificativă de către </w:t>
      </w:r>
      <w:r w:rsidR="00AE2905" w:rsidRPr="00B94B37">
        <w:rPr>
          <w:rFonts w:eastAsia="Calibri" w:cs="Calibri"/>
          <w:color w:val="000000" w:themeColor="text1"/>
          <w:sz w:val="24"/>
          <w:szCs w:val="24"/>
          <w:lang w:val="ro-RO" w:eastAsia="en-GB"/>
        </w:rPr>
        <w:t>CONCESIONAR</w:t>
      </w:r>
      <w:r w:rsidR="004649C2" w:rsidRPr="00B94B37">
        <w:rPr>
          <w:rFonts w:eastAsia="Calibri" w:cs="Calibri"/>
          <w:color w:val="000000" w:themeColor="text1"/>
          <w:sz w:val="24"/>
          <w:szCs w:val="24"/>
          <w:lang w:val="ro-RO" w:eastAsia="en-GB"/>
        </w:rPr>
        <w:t xml:space="preserve"> a obligaţiilor contractuale şi duce la rezilierea Contractului conform Articolului </w:t>
      </w:r>
      <w:r w:rsidR="007C16E8" w:rsidRPr="00B94B37">
        <w:rPr>
          <w:rFonts w:eastAsia="Calibri" w:cs="Calibri"/>
          <w:color w:val="000000" w:themeColor="text1"/>
          <w:sz w:val="24"/>
          <w:szCs w:val="24"/>
          <w:lang w:val="ro-RO" w:eastAsia="en-GB"/>
        </w:rPr>
        <w:t>38</w:t>
      </w:r>
      <w:r w:rsidR="00E27599" w:rsidRPr="00B94B37">
        <w:rPr>
          <w:rFonts w:eastAsia="Calibri" w:cs="Calibri"/>
          <w:color w:val="000000" w:themeColor="text1"/>
          <w:sz w:val="24"/>
          <w:szCs w:val="24"/>
          <w:lang w:val="ro-RO" w:eastAsia="en-GB"/>
        </w:rPr>
        <w:t xml:space="preserve"> (“</w:t>
      </w:r>
      <w:r w:rsidR="00A5782A" w:rsidRPr="00B94B37">
        <w:rPr>
          <w:rFonts w:eastAsia="Calibri" w:cs="Calibri"/>
          <w:color w:val="000000" w:themeColor="text1"/>
          <w:sz w:val="24"/>
          <w:szCs w:val="24"/>
          <w:lang w:val="ro-RO" w:eastAsia="en-GB"/>
        </w:rPr>
        <w:t>Rezilierea Contractului</w:t>
      </w:r>
      <w:r w:rsidR="00E27599" w:rsidRPr="00B94B37">
        <w:rPr>
          <w:rFonts w:eastAsia="Calibri" w:cs="Calibri"/>
          <w:color w:val="000000" w:themeColor="text1"/>
          <w:sz w:val="24"/>
          <w:szCs w:val="24"/>
          <w:lang w:val="ro-RO" w:eastAsia="en-GB"/>
        </w:rPr>
        <w:t>”)</w:t>
      </w:r>
      <w:r w:rsidR="004649C2" w:rsidRPr="00B94B37">
        <w:rPr>
          <w:rFonts w:eastAsia="Calibri" w:cs="Calibri"/>
          <w:color w:val="000000" w:themeColor="text1"/>
          <w:sz w:val="24"/>
          <w:szCs w:val="24"/>
          <w:lang w:val="ro-RO" w:eastAsia="en-GB"/>
        </w:rPr>
        <w:t xml:space="preserve"> de mai jos</w:t>
      </w:r>
      <w:r w:rsidRPr="00B94B37">
        <w:rPr>
          <w:rFonts w:eastAsia="Calibri" w:cs="Calibri"/>
          <w:color w:val="000000" w:themeColor="text1"/>
          <w:sz w:val="24"/>
          <w:szCs w:val="24"/>
          <w:lang w:val="ro-RO" w:eastAsia="en-GB"/>
        </w:rPr>
        <w:t>.</w:t>
      </w:r>
    </w:p>
    <w:p w14:paraId="7D1471FC" w14:textId="77777777" w:rsidR="00700901" w:rsidRPr="00B94B37" w:rsidRDefault="00700901" w:rsidP="00B94B37">
      <w:pPr>
        <w:spacing w:after="0" w:line="240" w:lineRule="auto"/>
        <w:jc w:val="both"/>
        <w:rPr>
          <w:rFonts w:eastAsia="Calibri" w:cs="Calibri"/>
          <w:color w:val="000000" w:themeColor="text1"/>
          <w:sz w:val="24"/>
          <w:szCs w:val="24"/>
          <w:lang w:val="ro-RO" w:eastAsia="en-GB"/>
        </w:rPr>
      </w:pPr>
      <w:r w:rsidRPr="00B94B37">
        <w:rPr>
          <w:rFonts w:eastAsia="Calibri" w:cs="Calibri"/>
          <w:b/>
          <w:color w:val="000000" w:themeColor="text1"/>
          <w:sz w:val="24"/>
          <w:szCs w:val="24"/>
          <w:lang w:val="ro-RO" w:eastAsia="en-GB"/>
        </w:rPr>
        <w:t>(6)</w:t>
      </w:r>
      <w:r w:rsidR="00B204F9" w:rsidRPr="00B94B37">
        <w:rPr>
          <w:rFonts w:eastAsia="Calibri" w:cs="Calibri"/>
          <w:color w:val="000000" w:themeColor="text1"/>
          <w:sz w:val="24"/>
          <w:szCs w:val="24"/>
          <w:lang w:val="ro-RO" w:eastAsia="en-GB"/>
        </w:rPr>
        <w:t>CONCEDENTUL</w:t>
      </w:r>
      <w:r w:rsidR="004649C2" w:rsidRPr="00B94B37">
        <w:rPr>
          <w:rFonts w:eastAsia="Calibri" w:cs="Calibri"/>
          <w:color w:val="000000" w:themeColor="text1"/>
          <w:sz w:val="24"/>
          <w:szCs w:val="24"/>
          <w:lang w:val="ro-RO" w:eastAsia="en-GB"/>
        </w:rPr>
        <w:t xml:space="preserve"> va returna Operatorului Garanţia de Bună Execuție în termen de cel mult </w:t>
      </w:r>
      <w:r w:rsidRPr="00B94B37">
        <w:rPr>
          <w:rFonts w:eastAsia="Calibri" w:cs="Calibri"/>
          <w:color w:val="000000" w:themeColor="text1"/>
          <w:sz w:val="24"/>
          <w:szCs w:val="24"/>
          <w:lang w:val="ro-RO" w:eastAsia="en-GB"/>
        </w:rPr>
        <w:t>14 (</w:t>
      </w:r>
      <w:r w:rsidR="004649C2" w:rsidRPr="00B94B37">
        <w:rPr>
          <w:rFonts w:eastAsia="Calibri" w:cs="Calibri"/>
          <w:color w:val="000000" w:themeColor="text1"/>
          <w:sz w:val="24"/>
          <w:szCs w:val="24"/>
          <w:lang w:val="ro-RO" w:eastAsia="en-GB"/>
        </w:rPr>
        <w:t>paisprezece</w:t>
      </w:r>
      <w:r w:rsidRPr="00B94B37">
        <w:rPr>
          <w:rFonts w:eastAsia="Calibri" w:cs="Calibri"/>
          <w:color w:val="000000" w:themeColor="text1"/>
          <w:sz w:val="24"/>
          <w:szCs w:val="24"/>
          <w:lang w:val="ro-RO" w:eastAsia="en-GB"/>
        </w:rPr>
        <w:t xml:space="preserve">) </w:t>
      </w:r>
      <w:r w:rsidR="004649C2" w:rsidRPr="00B94B37">
        <w:rPr>
          <w:rFonts w:eastAsia="Calibri" w:cs="Calibri"/>
          <w:color w:val="000000" w:themeColor="text1"/>
          <w:sz w:val="24"/>
          <w:szCs w:val="24"/>
          <w:lang w:val="ro-RO" w:eastAsia="en-GB"/>
        </w:rPr>
        <w:t xml:space="preserve">Zilede la data semnării procesului-verbal de predare-primire a Bunurilor de Retur care sunt restituite </w:t>
      </w:r>
      <w:r w:rsidR="00F730C5" w:rsidRPr="00B94B37">
        <w:rPr>
          <w:rFonts w:eastAsia="Calibri" w:cs="Calibri"/>
          <w:color w:val="000000" w:themeColor="text1"/>
          <w:sz w:val="24"/>
          <w:szCs w:val="24"/>
          <w:lang w:val="ro-RO" w:eastAsia="en-GB"/>
        </w:rPr>
        <w:t>CONCEDENTULUI</w:t>
      </w:r>
      <w:r w:rsidR="004649C2" w:rsidRPr="00B94B37">
        <w:rPr>
          <w:rFonts w:eastAsia="Calibri" w:cs="Calibri"/>
          <w:color w:val="000000" w:themeColor="text1"/>
          <w:sz w:val="24"/>
          <w:szCs w:val="24"/>
          <w:lang w:val="ro-RO" w:eastAsia="en-GB"/>
        </w:rPr>
        <w:t xml:space="preserve"> odată cu încetarea Contractului, dacă </w:t>
      </w:r>
      <w:r w:rsidR="00B204F9" w:rsidRPr="00B94B37">
        <w:rPr>
          <w:rFonts w:eastAsia="Calibri" w:cs="Calibri"/>
          <w:color w:val="000000" w:themeColor="text1"/>
          <w:sz w:val="24"/>
          <w:szCs w:val="24"/>
          <w:lang w:val="ro-RO" w:eastAsia="en-GB"/>
        </w:rPr>
        <w:t>CONCEDENTUL</w:t>
      </w:r>
      <w:r w:rsidR="004649C2" w:rsidRPr="00B94B37">
        <w:rPr>
          <w:rFonts w:eastAsia="Calibri" w:cs="Calibri"/>
          <w:color w:val="000000" w:themeColor="text1"/>
          <w:sz w:val="24"/>
          <w:szCs w:val="24"/>
          <w:lang w:val="ro-RO" w:eastAsia="en-GB"/>
        </w:rPr>
        <w:t>/</w:t>
      </w:r>
      <w:r w:rsidR="00AC04D8" w:rsidRPr="00B94B37">
        <w:rPr>
          <w:rFonts w:eastAsia="Calibri" w:cs="Calibri"/>
          <w:color w:val="000000" w:themeColor="text1"/>
          <w:sz w:val="24"/>
          <w:szCs w:val="24"/>
          <w:lang w:val="ro-RO" w:eastAsia="en-GB"/>
        </w:rPr>
        <w:t>A</w:t>
      </w:r>
      <w:r w:rsidR="004649C2" w:rsidRPr="00B94B37">
        <w:rPr>
          <w:rFonts w:eastAsia="Calibri" w:cs="Calibri"/>
          <w:color w:val="000000" w:themeColor="text1"/>
          <w:sz w:val="24"/>
          <w:szCs w:val="24"/>
          <w:lang w:val="ro-RO" w:eastAsia="en-GB"/>
        </w:rPr>
        <w:t xml:space="preserve">DInu a ridicat până la acea dată pretenții asupra ei ca urmare a nerespectării de către </w:t>
      </w:r>
      <w:r w:rsidR="00AE2905" w:rsidRPr="00B94B37">
        <w:rPr>
          <w:rFonts w:eastAsia="Calibri" w:cs="Calibri"/>
          <w:color w:val="000000" w:themeColor="text1"/>
          <w:sz w:val="24"/>
          <w:szCs w:val="24"/>
          <w:lang w:val="ro-RO" w:eastAsia="en-GB"/>
        </w:rPr>
        <w:t>CONCESIONAR</w:t>
      </w:r>
      <w:r w:rsidR="004649C2" w:rsidRPr="00B94B37">
        <w:rPr>
          <w:rFonts w:eastAsia="Calibri" w:cs="Calibri"/>
          <w:color w:val="000000" w:themeColor="text1"/>
          <w:sz w:val="24"/>
          <w:szCs w:val="24"/>
          <w:lang w:val="ro-RO" w:eastAsia="en-GB"/>
        </w:rPr>
        <w:t xml:space="preserve"> a unor obligaţii contractuale</w:t>
      </w:r>
      <w:r w:rsidRPr="00B94B37">
        <w:rPr>
          <w:rFonts w:eastAsia="Calibri" w:cs="Calibri"/>
          <w:color w:val="000000" w:themeColor="text1"/>
          <w:sz w:val="24"/>
          <w:szCs w:val="24"/>
          <w:lang w:val="ro-RO" w:eastAsia="en-GB"/>
        </w:rPr>
        <w:t>.</w:t>
      </w:r>
    </w:p>
    <w:p w14:paraId="1465C5D0" w14:textId="77777777" w:rsidR="00A26048" w:rsidRPr="00B94B37" w:rsidRDefault="00A26048" w:rsidP="00B94B37">
      <w:pPr>
        <w:spacing w:after="0" w:line="240" w:lineRule="auto"/>
        <w:jc w:val="both"/>
        <w:rPr>
          <w:rFonts w:eastAsia="Calibri" w:cs="Calibri"/>
          <w:bCs/>
          <w:color w:val="000000" w:themeColor="text1"/>
          <w:sz w:val="24"/>
          <w:szCs w:val="24"/>
          <w:lang w:val="ro-RO"/>
        </w:rPr>
      </w:pPr>
    </w:p>
    <w:p w14:paraId="1F627A61" w14:textId="77777777" w:rsidR="00A26048" w:rsidRPr="00B94B37" w:rsidRDefault="002A167F" w:rsidP="000E6015">
      <w:pPr>
        <w:pStyle w:val="Heading2"/>
        <w:rPr>
          <w:rFonts w:ascii="Calibri" w:hAnsi="Calibri" w:cs="Calibri"/>
          <w:i w:val="0"/>
          <w:color w:val="000000" w:themeColor="text1"/>
          <w:sz w:val="24"/>
          <w:szCs w:val="24"/>
          <w:lang w:val="ro-RO" w:eastAsia="ro-RO"/>
        </w:rPr>
      </w:pPr>
      <w:bookmarkStart w:id="398" w:name="_Toc395090943"/>
      <w:bookmarkStart w:id="399" w:name="_Toc34195628"/>
      <w:bookmarkStart w:id="400" w:name="_Toc153934388"/>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22</w:t>
      </w:r>
      <w:r w:rsidR="00A26048" w:rsidRPr="00B94B37">
        <w:rPr>
          <w:rFonts w:ascii="Calibri" w:hAnsi="Calibri" w:cs="Calibri"/>
          <w:i w:val="0"/>
          <w:color w:val="000000" w:themeColor="text1"/>
          <w:sz w:val="24"/>
          <w:szCs w:val="24"/>
          <w:lang w:val="ro-RO" w:eastAsia="ro-RO"/>
        </w:rPr>
        <w:t xml:space="preserve"> - </w:t>
      </w:r>
      <w:r w:rsidR="004649C2" w:rsidRPr="00B94B37">
        <w:rPr>
          <w:rFonts w:ascii="Calibri" w:hAnsi="Calibri" w:cs="Calibri"/>
          <w:i w:val="0"/>
          <w:color w:val="000000" w:themeColor="text1"/>
          <w:sz w:val="24"/>
          <w:szCs w:val="24"/>
          <w:lang w:val="ro-RO" w:eastAsia="ro-RO"/>
        </w:rPr>
        <w:t>ASIGURĂRI</w:t>
      </w:r>
      <w:bookmarkEnd w:id="398"/>
      <w:bookmarkEnd w:id="399"/>
      <w:bookmarkEnd w:id="400"/>
    </w:p>
    <w:p w14:paraId="1FFDAF76" w14:textId="77777777" w:rsidR="00794717" w:rsidRPr="00B94B37" w:rsidRDefault="00794717" w:rsidP="00B94B37">
      <w:pPr>
        <w:spacing w:after="0" w:line="240" w:lineRule="auto"/>
        <w:jc w:val="both"/>
        <w:rPr>
          <w:rFonts w:cs="Calibri"/>
          <w:b/>
          <w:color w:val="000000" w:themeColor="text1"/>
          <w:sz w:val="24"/>
          <w:szCs w:val="24"/>
          <w:lang w:val="ro-RO" w:eastAsia="en-GB"/>
        </w:rPr>
      </w:pPr>
      <w:bookmarkStart w:id="401" w:name="_Toc378327527"/>
      <w:bookmarkStart w:id="402" w:name="_Toc379978623"/>
      <w:bookmarkStart w:id="403" w:name="_Toc380141068"/>
      <w:bookmarkStart w:id="404" w:name="_Toc381791145"/>
      <w:bookmarkStart w:id="405" w:name="_Toc381957673"/>
      <w:bookmarkStart w:id="406" w:name="_Toc395090944"/>
      <w:bookmarkStart w:id="407" w:name="_Toc34195629"/>
      <w:r w:rsidRPr="00B94B37">
        <w:rPr>
          <w:rFonts w:cs="Calibri"/>
          <w:color w:val="000000" w:themeColor="text1"/>
          <w:sz w:val="24"/>
          <w:szCs w:val="24"/>
          <w:lang w:val="ro-RO" w:eastAsia="ro-RO"/>
        </w:rPr>
        <w:t xml:space="preserve">(1) </w:t>
      </w:r>
      <w:r w:rsidR="00573FB7" w:rsidRPr="00B94B37">
        <w:rPr>
          <w:rFonts w:cs="Calibri"/>
          <w:color w:val="000000" w:themeColor="text1"/>
          <w:sz w:val="24"/>
          <w:szCs w:val="24"/>
          <w:lang w:val="ro-RO" w:eastAsia="en-GB"/>
        </w:rPr>
        <w:t xml:space="preserve">Fără a aduce atingere altor sarcini, obligaţii şi/sau răspunderi ale </w:t>
      </w:r>
      <w:r w:rsidR="00F0268E" w:rsidRPr="00B94B37">
        <w:rPr>
          <w:rFonts w:cs="Calibri"/>
          <w:color w:val="000000" w:themeColor="text1"/>
          <w:sz w:val="24"/>
          <w:szCs w:val="24"/>
          <w:lang w:val="ro-RO" w:eastAsia="en-GB"/>
        </w:rPr>
        <w:t xml:space="preserve">CONCESIONARULUI </w:t>
      </w:r>
      <w:r w:rsidR="00573FB7" w:rsidRPr="00B94B37">
        <w:rPr>
          <w:rFonts w:cs="Calibri"/>
          <w:color w:val="000000" w:themeColor="text1"/>
          <w:sz w:val="24"/>
          <w:szCs w:val="24"/>
          <w:lang w:val="ro-RO" w:eastAsia="en-GB"/>
        </w:rPr>
        <w:t xml:space="preserve">asumate în baza acestui Contract, </w:t>
      </w:r>
      <w:r w:rsidR="00573FB7" w:rsidRPr="00B94B37">
        <w:rPr>
          <w:rFonts w:cs="Calibri"/>
          <w:color w:val="000000" w:themeColor="text1"/>
          <w:sz w:val="24"/>
          <w:szCs w:val="24"/>
          <w:lang w:val="ro-RO" w:eastAsia="ro-RO"/>
        </w:rPr>
        <w:t>în Perioada de Mobilizare,</w:t>
      </w:r>
      <w:r w:rsidR="00C4742E" w:rsidRPr="00B94B37">
        <w:rPr>
          <w:rFonts w:cs="Calibri"/>
          <w:color w:val="000000" w:themeColor="text1"/>
          <w:sz w:val="24"/>
          <w:szCs w:val="24"/>
          <w:lang w:val="ro-RO" w:eastAsia="ro-RO"/>
        </w:rPr>
        <w:t xml:space="preserve"> </w:t>
      </w:r>
      <w:r w:rsidR="00F730C5" w:rsidRPr="00B94B37">
        <w:rPr>
          <w:rFonts w:cs="Calibri"/>
          <w:color w:val="000000" w:themeColor="text1"/>
          <w:sz w:val="24"/>
          <w:szCs w:val="24"/>
          <w:lang w:val="ro-RO" w:eastAsia="en-GB"/>
        </w:rPr>
        <w:t>CONCESIONARUL</w:t>
      </w:r>
      <w:r w:rsidR="00573FB7" w:rsidRPr="00B94B37">
        <w:rPr>
          <w:rFonts w:cs="Calibri"/>
          <w:color w:val="000000" w:themeColor="text1"/>
          <w:sz w:val="24"/>
          <w:szCs w:val="24"/>
          <w:lang w:val="ro-RO" w:eastAsia="en-GB"/>
        </w:rPr>
        <w:t xml:space="preserve">, pe proprie răspundere şi cheltuială, va obţine şi va menţine pe întreaga durata a Contractului poliţele de asigurare cu acoperirea prevăzută de Lege şi Bunele Practici Comerciale şi în special următoarele asigurări, după cum sunt detaliate în Anexa nr. </w:t>
      </w:r>
      <w:r w:rsidR="00261F92" w:rsidRPr="00B94B37">
        <w:rPr>
          <w:rFonts w:cs="Calibri"/>
          <w:color w:val="000000" w:themeColor="text1"/>
          <w:sz w:val="24"/>
          <w:szCs w:val="24"/>
          <w:lang w:val="ro-RO" w:eastAsia="en-GB"/>
        </w:rPr>
        <w:t>9</w:t>
      </w:r>
      <w:r w:rsidR="00573FB7" w:rsidRPr="00B94B37">
        <w:rPr>
          <w:rFonts w:cs="Calibri"/>
          <w:color w:val="000000" w:themeColor="text1"/>
          <w:sz w:val="24"/>
          <w:szCs w:val="24"/>
          <w:lang w:val="ro-RO" w:eastAsia="en-GB"/>
        </w:rPr>
        <w:t xml:space="preserve"> la prezentul Contract</w:t>
      </w:r>
      <w:r w:rsidRPr="00B94B37">
        <w:rPr>
          <w:rFonts w:cs="Calibri"/>
          <w:color w:val="000000" w:themeColor="text1"/>
          <w:sz w:val="24"/>
          <w:szCs w:val="24"/>
          <w:lang w:val="ro-RO" w:eastAsia="en-GB"/>
        </w:rPr>
        <w:t>:</w:t>
      </w:r>
      <w:bookmarkEnd w:id="401"/>
      <w:bookmarkEnd w:id="402"/>
      <w:bookmarkEnd w:id="403"/>
      <w:bookmarkEnd w:id="404"/>
      <w:bookmarkEnd w:id="405"/>
      <w:bookmarkEnd w:id="406"/>
      <w:bookmarkEnd w:id="407"/>
    </w:p>
    <w:p w14:paraId="6240FBA3" w14:textId="0A07D95B" w:rsidR="0032576F" w:rsidRPr="00B94B37" w:rsidRDefault="00460BC9" w:rsidP="00460BC9">
      <w:pPr>
        <w:spacing w:after="0" w:line="240" w:lineRule="auto"/>
        <w:ind w:left="708"/>
        <w:jc w:val="both"/>
        <w:rPr>
          <w:rFonts w:cs="Calibri"/>
          <w:bCs/>
          <w:color w:val="000000" w:themeColor="text1"/>
          <w:sz w:val="24"/>
          <w:szCs w:val="24"/>
          <w:lang w:val="ro-RO"/>
        </w:rPr>
      </w:pPr>
      <w:r>
        <w:rPr>
          <w:rFonts w:cs="Calibri"/>
          <w:bCs/>
          <w:color w:val="000000" w:themeColor="text1"/>
          <w:sz w:val="24"/>
          <w:szCs w:val="24"/>
          <w:lang w:val="ro-RO"/>
        </w:rPr>
        <w:t xml:space="preserve">a) </w:t>
      </w:r>
      <w:r w:rsidR="00573FB7" w:rsidRPr="00B94B37">
        <w:rPr>
          <w:rFonts w:cs="Calibri"/>
          <w:bCs/>
          <w:color w:val="000000" w:themeColor="text1"/>
          <w:sz w:val="24"/>
          <w:szCs w:val="24"/>
          <w:lang w:val="ro-RO"/>
        </w:rPr>
        <w:t>Asigurarea de bunuri, ce va acoperi toate riscurile cu privire la pierderi fizice sau daune aduse  infrastructurii aferente Serviciului</w:t>
      </w:r>
      <w:r w:rsidR="0032576F" w:rsidRPr="00B94B37">
        <w:rPr>
          <w:rFonts w:cs="Calibri"/>
          <w:bCs/>
          <w:color w:val="000000" w:themeColor="text1"/>
          <w:sz w:val="24"/>
          <w:szCs w:val="24"/>
          <w:lang w:val="ro-RO"/>
        </w:rPr>
        <w:t>;</w:t>
      </w:r>
    </w:p>
    <w:p w14:paraId="720277C6" w14:textId="5D8D6069" w:rsidR="00794717" w:rsidRPr="00B94B37" w:rsidRDefault="00460BC9" w:rsidP="00460BC9">
      <w:pPr>
        <w:spacing w:after="0" w:line="240" w:lineRule="auto"/>
        <w:ind w:left="708"/>
        <w:jc w:val="both"/>
        <w:rPr>
          <w:rFonts w:cs="Calibri"/>
          <w:bCs/>
          <w:color w:val="000000" w:themeColor="text1"/>
          <w:sz w:val="24"/>
          <w:szCs w:val="24"/>
          <w:lang w:val="ro-RO"/>
        </w:rPr>
      </w:pPr>
      <w:r>
        <w:rPr>
          <w:rFonts w:cs="Calibri"/>
          <w:bCs/>
          <w:color w:val="000000" w:themeColor="text1"/>
          <w:sz w:val="24"/>
          <w:szCs w:val="24"/>
          <w:lang w:val="ro-RO"/>
        </w:rPr>
        <w:t xml:space="preserve">b) </w:t>
      </w:r>
      <w:r w:rsidR="00573FB7" w:rsidRPr="00B94B37">
        <w:rPr>
          <w:rFonts w:cs="Calibri"/>
          <w:bCs/>
          <w:color w:val="000000" w:themeColor="text1"/>
          <w:sz w:val="24"/>
          <w:szCs w:val="24"/>
          <w:lang w:val="ro-RO"/>
        </w:rPr>
        <w:t xml:space="preserve">Asigurări auto acoperind parcul de mijloace de transport şi utilaje folosite de </w:t>
      </w:r>
      <w:r w:rsidR="00AE2905" w:rsidRPr="00B94B37">
        <w:rPr>
          <w:rFonts w:cs="Calibri"/>
          <w:bCs/>
          <w:color w:val="000000" w:themeColor="text1"/>
          <w:sz w:val="24"/>
          <w:szCs w:val="24"/>
          <w:lang w:val="ro-RO"/>
        </w:rPr>
        <w:t>CONCESIONAR</w:t>
      </w:r>
      <w:r w:rsidR="00573FB7" w:rsidRPr="00B94B37">
        <w:rPr>
          <w:rFonts w:cs="Calibri"/>
          <w:bCs/>
          <w:color w:val="000000" w:themeColor="text1"/>
          <w:sz w:val="24"/>
          <w:szCs w:val="24"/>
          <w:lang w:val="ro-RO"/>
        </w:rPr>
        <w:t xml:space="preserve"> în  gestiunea Serviciului</w:t>
      </w:r>
      <w:r w:rsidR="00794717" w:rsidRPr="00B94B37">
        <w:rPr>
          <w:rFonts w:cs="Calibri"/>
          <w:bCs/>
          <w:color w:val="000000" w:themeColor="text1"/>
          <w:sz w:val="24"/>
          <w:szCs w:val="24"/>
          <w:lang w:val="ro-RO"/>
        </w:rPr>
        <w:t>;</w:t>
      </w:r>
    </w:p>
    <w:p w14:paraId="63B9E5C8" w14:textId="08B40871" w:rsidR="00794717" w:rsidRPr="00B94B37" w:rsidRDefault="00460BC9" w:rsidP="00460BC9">
      <w:pPr>
        <w:spacing w:after="0" w:line="240" w:lineRule="auto"/>
        <w:ind w:left="708"/>
        <w:jc w:val="both"/>
        <w:rPr>
          <w:rFonts w:cs="Calibri"/>
          <w:bCs/>
          <w:color w:val="000000" w:themeColor="text1"/>
          <w:sz w:val="24"/>
          <w:szCs w:val="24"/>
          <w:lang w:val="ro-RO"/>
        </w:rPr>
      </w:pPr>
      <w:r>
        <w:rPr>
          <w:rFonts w:cs="Calibri"/>
          <w:bCs/>
          <w:color w:val="000000" w:themeColor="text1"/>
          <w:sz w:val="24"/>
          <w:szCs w:val="24"/>
          <w:lang w:val="ro-RO"/>
        </w:rPr>
        <w:t xml:space="preserve">c) </w:t>
      </w:r>
      <w:r w:rsidR="00573FB7" w:rsidRPr="00B94B37">
        <w:rPr>
          <w:rFonts w:cs="Calibri"/>
          <w:bCs/>
          <w:color w:val="000000" w:themeColor="text1"/>
          <w:sz w:val="24"/>
          <w:szCs w:val="24"/>
          <w:lang w:val="ro-RO"/>
        </w:rPr>
        <w:t>Asigurări pentru salariaţi, conform Legii în domeniul muncii</w:t>
      </w:r>
      <w:r w:rsidR="00794717" w:rsidRPr="00B94B37">
        <w:rPr>
          <w:rFonts w:cs="Calibri"/>
          <w:bCs/>
          <w:color w:val="000000" w:themeColor="text1"/>
          <w:sz w:val="24"/>
          <w:szCs w:val="24"/>
          <w:lang w:val="ro-RO"/>
        </w:rPr>
        <w:t>;</w:t>
      </w:r>
    </w:p>
    <w:p w14:paraId="6DB1176C" w14:textId="413DBE54" w:rsidR="002A6B44" w:rsidRPr="00B94B37" w:rsidRDefault="00460BC9" w:rsidP="00460BC9">
      <w:pPr>
        <w:spacing w:after="0" w:line="240" w:lineRule="auto"/>
        <w:ind w:left="708"/>
        <w:jc w:val="both"/>
        <w:rPr>
          <w:rFonts w:cs="Calibri"/>
          <w:bCs/>
          <w:color w:val="000000" w:themeColor="text1"/>
          <w:sz w:val="24"/>
          <w:szCs w:val="24"/>
          <w:lang w:val="ro-RO"/>
        </w:rPr>
      </w:pPr>
      <w:r>
        <w:rPr>
          <w:rFonts w:cs="Calibri"/>
          <w:bCs/>
          <w:color w:val="000000" w:themeColor="text1"/>
          <w:sz w:val="24"/>
          <w:szCs w:val="24"/>
          <w:lang w:val="ro-RO"/>
        </w:rPr>
        <w:t xml:space="preserve">d) </w:t>
      </w:r>
      <w:r w:rsidR="00573FB7" w:rsidRPr="00B94B37">
        <w:rPr>
          <w:rFonts w:cs="Calibri"/>
          <w:bCs/>
          <w:color w:val="000000" w:themeColor="text1"/>
          <w:sz w:val="24"/>
          <w:szCs w:val="24"/>
          <w:lang w:val="ro-RO"/>
        </w:rPr>
        <w:t>Asigurarea de răspundere civilă generală</w:t>
      </w:r>
      <w:r w:rsidR="00794717" w:rsidRPr="00B94B37">
        <w:rPr>
          <w:rFonts w:cs="Calibri"/>
          <w:bCs/>
          <w:color w:val="000000" w:themeColor="text1"/>
          <w:sz w:val="24"/>
          <w:szCs w:val="24"/>
          <w:lang w:val="ro-RO"/>
        </w:rPr>
        <w:t>.</w:t>
      </w:r>
    </w:p>
    <w:p w14:paraId="3DDC8E69" w14:textId="77777777" w:rsidR="002A6B44" w:rsidRPr="00B94B37" w:rsidRDefault="00794717" w:rsidP="00B94B37">
      <w:pPr>
        <w:spacing w:after="0" w:line="240" w:lineRule="auto"/>
        <w:jc w:val="both"/>
        <w:rPr>
          <w:rFonts w:cs="Calibri"/>
          <w:color w:val="000000" w:themeColor="text1"/>
          <w:sz w:val="24"/>
          <w:szCs w:val="24"/>
          <w:lang w:val="ro-RO"/>
        </w:rPr>
      </w:pPr>
      <w:bookmarkStart w:id="408" w:name="_Toc378327528"/>
      <w:bookmarkStart w:id="409" w:name="_Toc379978624"/>
      <w:bookmarkStart w:id="410" w:name="_Toc380141069"/>
      <w:bookmarkStart w:id="411" w:name="_Toc381791146"/>
      <w:bookmarkStart w:id="412" w:name="_Toc381957674"/>
      <w:bookmarkStart w:id="413" w:name="_Toc395090945"/>
      <w:bookmarkStart w:id="414" w:name="_Toc34195630"/>
      <w:r w:rsidRPr="00B94B37">
        <w:rPr>
          <w:rFonts w:cs="Calibri"/>
          <w:b/>
          <w:color w:val="000000" w:themeColor="text1"/>
          <w:sz w:val="24"/>
          <w:szCs w:val="24"/>
          <w:lang w:val="ro-RO"/>
        </w:rPr>
        <w:t>(2)</w:t>
      </w:r>
      <w:r w:rsidR="00F730C5" w:rsidRPr="00B94B37">
        <w:rPr>
          <w:rFonts w:cs="Calibri"/>
          <w:bCs/>
          <w:color w:val="000000" w:themeColor="text1"/>
          <w:sz w:val="24"/>
          <w:szCs w:val="24"/>
          <w:lang w:val="ro-RO" w:eastAsia="en-GB"/>
        </w:rPr>
        <w:t>CONCESIONARUL</w:t>
      </w:r>
      <w:r w:rsidR="00573FB7" w:rsidRPr="00B94B37">
        <w:rPr>
          <w:rFonts w:cs="Calibri"/>
          <w:bCs/>
          <w:color w:val="000000" w:themeColor="text1"/>
          <w:sz w:val="24"/>
          <w:szCs w:val="24"/>
          <w:lang w:val="ro-RO"/>
        </w:rPr>
        <w:t xml:space="preserve"> va fi obligat să încheie orice alte asigurări prevăzute de Legea în vigoare la un moment dat pe Durata prezentului</w:t>
      </w:r>
      <w:r w:rsidR="00E4744A" w:rsidRPr="00B94B37">
        <w:rPr>
          <w:rFonts w:cs="Calibri"/>
          <w:bCs/>
          <w:color w:val="000000" w:themeColor="text1"/>
          <w:sz w:val="24"/>
          <w:szCs w:val="24"/>
          <w:lang w:val="ro-RO"/>
        </w:rPr>
        <w:t xml:space="preserve"> Contract.</w:t>
      </w:r>
      <w:bookmarkEnd w:id="408"/>
      <w:bookmarkEnd w:id="409"/>
      <w:bookmarkEnd w:id="410"/>
      <w:bookmarkEnd w:id="411"/>
      <w:bookmarkEnd w:id="412"/>
      <w:bookmarkEnd w:id="413"/>
      <w:bookmarkEnd w:id="414"/>
    </w:p>
    <w:p w14:paraId="51501581" w14:textId="77777777" w:rsidR="002A6B44" w:rsidRPr="00B94B37" w:rsidRDefault="00794717" w:rsidP="00B94B37">
      <w:pPr>
        <w:spacing w:after="0" w:line="240" w:lineRule="auto"/>
        <w:jc w:val="both"/>
        <w:rPr>
          <w:rFonts w:cs="Calibri"/>
          <w:color w:val="000000" w:themeColor="text1"/>
          <w:sz w:val="24"/>
          <w:szCs w:val="24"/>
          <w:lang w:val="ro-RO"/>
        </w:rPr>
      </w:pPr>
      <w:bookmarkStart w:id="415" w:name="_Toc378327529"/>
      <w:bookmarkStart w:id="416" w:name="_Toc379978625"/>
      <w:bookmarkStart w:id="417" w:name="_Toc380141070"/>
      <w:bookmarkStart w:id="418" w:name="_Toc381791147"/>
      <w:bookmarkStart w:id="419" w:name="_Toc381957675"/>
      <w:bookmarkStart w:id="420" w:name="_Toc395090946"/>
      <w:bookmarkStart w:id="421" w:name="_Toc34195631"/>
      <w:r w:rsidRPr="00B94B37">
        <w:rPr>
          <w:rFonts w:cs="Calibri"/>
          <w:b/>
          <w:bCs/>
          <w:color w:val="000000" w:themeColor="text1"/>
          <w:sz w:val="24"/>
          <w:szCs w:val="24"/>
          <w:lang w:val="ro-RO"/>
        </w:rPr>
        <w:t>(3)</w:t>
      </w:r>
      <w:r w:rsidR="00F730C5" w:rsidRPr="00B94B37">
        <w:rPr>
          <w:rFonts w:cs="Calibri"/>
          <w:bCs/>
          <w:color w:val="000000" w:themeColor="text1"/>
          <w:sz w:val="24"/>
          <w:szCs w:val="24"/>
          <w:lang w:val="ro-RO" w:eastAsia="en-GB"/>
        </w:rPr>
        <w:t>CONCESIONARUL</w:t>
      </w:r>
      <w:r w:rsidR="00573FB7" w:rsidRPr="00B94B37">
        <w:rPr>
          <w:rFonts w:cs="Calibri"/>
          <w:bCs/>
          <w:color w:val="000000" w:themeColor="text1"/>
          <w:sz w:val="24"/>
          <w:szCs w:val="24"/>
          <w:lang w:val="ro-RO"/>
        </w:rPr>
        <w:t xml:space="preserve">, la cererea </w:t>
      </w:r>
      <w:r w:rsidR="00F730C5" w:rsidRPr="00B94B37">
        <w:rPr>
          <w:rFonts w:cs="Calibri"/>
          <w:bCs/>
          <w:color w:val="000000" w:themeColor="text1"/>
          <w:sz w:val="24"/>
          <w:szCs w:val="24"/>
          <w:lang w:val="ro-RO" w:eastAsia="en-GB"/>
        </w:rPr>
        <w:t>CONCEDENTULUI</w:t>
      </w:r>
      <w:r w:rsidR="00573FB7" w:rsidRPr="00B94B37">
        <w:rPr>
          <w:rFonts w:cs="Calibri"/>
          <w:bCs/>
          <w:color w:val="000000" w:themeColor="text1"/>
          <w:sz w:val="24"/>
          <w:szCs w:val="24"/>
          <w:lang w:val="ro-RO"/>
        </w:rPr>
        <w:t>, va furniza copii ale poliţelor de asigurări prevăzute la alin. (1) de mai sus</w:t>
      </w:r>
      <w:r w:rsidR="00E4744A" w:rsidRPr="00B94B37">
        <w:rPr>
          <w:rFonts w:cs="Calibri"/>
          <w:bCs/>
          <w:color w:val="000000" w:themeColor="text1"/>
          <w:sz w:val="24"/>
          <w:szCs w:val="24"/>
          <w:lang w:val="ro-RO"/>
        </w:rPr>
        <w:t>.</w:t>
      </w:r>
      <w:bookmarkEnd w:id="415"/>
      <w:bookmarkEnd w:id="416"/>
      <w:bookmarkEnd w:id="417"/>
      <w:bookmarkEnd w:id="418"/>
      <w:bookmarkEnd w:id="419"/>
      <w:bookmarkEnd w:id="420"/>
      <w:bookmarkEnd w:id="421"/>
    </w:p>
    <w:p w14:paraId="0855DB05" w14:textId="77777777" w:rsidR="00794717" w:rsidRPr="00B94B37" w:rsidRDefault="00794717" w:rsidP="00B94B37">
      <w:pPr>
        <w:spacing w:after="0" w:line="240" w:lineRule="auto"/>
        <w:jc w:val="both"/>
        <w:rPr>
          <w:rFonts w:cs="Calibri"/>
          <w:bCs/>
          <w:color w:val="000000" w:themeColor="text1"/>
          <w:sz w:val="24"/>
          <w:szCs w:val="24"/>
          <w:lang w:val="ro-RO" w:eastAsia="en-GB"/>
        </w:rPr>
      </w:pPr>
      <w:bookmarkStart w:id="422" w:name="_Toc378327530"/>
      <w:bookmarkStart w:id="423" w:name="_Toc379978626"/>
      <w:bookmarkStart w:id="424" w:name="_Toc380141071"/>
      <w:bookmarkStart w:id="425" w:name="_Toc381791148"/>
      <w:bookmarkStart w:id="426" w:name="_Toc381957676"/>
      <w:bookmarkStart w:id="427" w:name="_Toc395090947"/>
      <w:bookmarkStart w:id="428" w:name="_Toc34195632"/>
      <w:r w:rsidRPr="00B94B37">
        <w:rPr>
          <w:rFonts w:cs="Calibri"/>
          <w:b/>
          <w:bCs/>
          <w:color w:val="000000" w:themeColor="text1"/>
          <w:sz w:val="24"/>
          <w:szCs w:val="24"/>
          <w:lang w:val="ro-RO"/>
        </w:rPr>
        <w:t>(4)</w:t>
      </w:r>
      <w:r w:rsidR="00F730C5" w:rsidRPr="00B94B37">
        <w:rPr>
          <w:rFonts w:cs="Calibri"/>
          <w:bCs/>
          <w:color w:val="000000" w:themeColor="text1"/>
          <w:sz w:val="24"/>
          <w:szCs w:val="24"/>
          <w:lang w:val="ro-RO" w:eastAsia="en-GB"/>
        </w:rPr>
        <w:t>CONCESIONARUL</w:t>
      </w:r>
      <w:r w:rsidR="00573FB7" w:rsidRPr="00B94B37">
        <w:rPr>
          <w:rFonts w:cs="Calibri"/>
          <w:bCs/>
          <w:color w:val="000000" w:themeColor="text1"/>
          <w:sz w:val="24"/>
          <w:szCs w:val="24"/>
          <w:lang w:val="ro-RO"/>
        </w:rPr>
        <w:t xml:space="preserve"> se va asigura că fiecare poliţă de asigurare cerută prin prezentul articol care are drept obiect bunuri ce aparţin </w:t>
      </w:r>
      <w:r w:rsidR="00F730C5" w:rsidRPr="00B94B37">
        <w:rPr>
          <w:rFonts w:cs="Calibri"/>
          <w:bCs/>
          <w:color w:val="000000" w:themeColor="text1"/>
          <w:sz w:val="24"/>
          <w:szCs w:val="24"/>
          <w:lang w:val="ro-RO" w:eastAsia="en-GB"/>
        </w:rPr>
        <w:t>CONCEDENTULUI</w:t>
      </w:r>
      <w:r w:rsidR="00573FB7" w:rsidRPr="00B94B37">
        <w:rPr>
          <w:rFonts w:cs="Calibri"/>
          <w:bCs/>
          <w:color w:val="000000" w:themeColor="text1"/>
          <w:sz w:val="24"/>
          <w:szCs w:val="24"/>
          <w:lang w:val="ro-RO"/>
        </w:rPr>
        <w:t xml:space="preserve"> sau care priveşte răspunderea civilă a  </w:t>
      </w:r>
      <w:r w:rsidR="00F0268E" w:rsidRPr="00B94B37">
        <w:rPr>
          <w:rFonts w:cs="Calibri"/>
          <w:bCs/>
          <w:color w:val="000000" w:themeColor="text1"/>
          <w:sz w:val="24"/>
          <w:szCs w:val="24"/>
          <w:lang w:val="ro-RO"/>
        </w:rPr>
        <w:t>CONCESIONARULUI</w:t>
      </w:r>
      <w:bookmarkEnd w:id="422"/>
      <w:bookmarkEnd w:id="423"/>
      <w:bookmarkEnd w:id="424"/>
      <w:bookmarkEnd w:id="425"/>
      <w:bookmarkEnd w:id="426"/>
      <w:bookmarkEnd w:id="427"/>
      <w:bookmarkEnd w:id="428"/>
      <w:r w:rsidR="00573FB7" w:rsidRPr="00B94B37">
        <w:rPr>
          <w:rFonts w:cs="Calibri"/>
          <w:bCs/>
          <w:color w:val="000000" w:themeColor="text1"/>
          <w:sz w:val="24"/>
          <w:szCs w:val="24"/>
          <w:lang w:val="ro-RO" w:eastAsia="en-GB"/>
        </w:rPr>
        <w:t xml:space="preserve">conţine prevederile prin care se solicită asigurătorului ca în termen de 30 (treizeci) de Zile să adreseze o notificare </w:t>
      </w:r>
      <w:r w:rsidR="00F730C5" w:rsidRPr="00B94B37">
        <w:rPr>
          <w:rFonts w:cs="Calibri"/>
          <w:bCs/>
          <w:color w:val="000000" w:themeColor="text1"/>
          <w:sz w:val="24"/>
          <w:szCs w:val="24"/>
          <w:lang w:val="ro-RO" w:eastAsia="en-GB"/>
        </w:rPr>
        <w:t>CONCEDENTULUI</w:t>
      </w:r>
      <w:r w:rsidR="00573FB7" w:rsidRPr="00B94B37">
        <w:rPr>
          <w:rFonts w:cs="Calibri"/>
          <w:bCs/>
          <w:color w:val="000000" w:themeColor="text1"/>
          <w:sz w:val="24"/>
          <w:szCs w:val="24"/>
          <w:lang w:val="ro-RO" w:eastAsia="en-GB"/>
        </w:rPr>
        <w:t xml:space="preserve"> înainte de orice anulare sau modificare semnificativă a poliţei în cauză. Primirea de către </w:t>
      </w:r>
      <w:r w:rsidR="00AE2905" w:rsidRPr="00B94B37">
        <w:rPr>
          <w:rFonts w:cs="Calibri"/>
          <w:bCs/>
          <w:color w:val="000000" w:themeColor="text1"/>
          <w:sz w:val="24"/>
          <w:szCs w:val="24"/>
          <w:lang w:val="ro-RO" w:eastAsia="en-GB"/>
        </w:rPr>
        <w:t>CONCEDENT</w:t>
      </w:r>
      <w:r w:rsidR="00573FB7" w:rsidRPr="00B94B37">
        <w:rPr>
          <w:rFonts w:cs="Calibri"/>
          <w:bCs/>
          <w:color w:val="000000" w:themeColor="text1"/>
          <w:sz w:val="24"/>
          <w:szCs w:val="24"/>
          <w:lang w:val="ro-RO" w:eastAsia="en-GB"/>
        </w:rPr>
        <w:t xml:space="preserve"> a acestor notificări nu va exonera </w:t>
      </w:r>
      <w:r w:rsidR="00F730C5" w:rsidRPr="00B94B37">
        <w:rPr>
          <w:rFonts w:cs="Calibri"/>
          <w:bCs/>
          <w:color w:val="000000" w:themeColor="text1"/>
          <w:sz w:val="24"/>
          <w:szCs w:val="24"/>
          <w:lang w:val="ro-RO" w:eastAsia="en-GB"/>
        </w:rPr>
        <w:t>CONCESIONARUL</w:t>
      </w:r>
      <w:r w:rsidR="00573FB7" w:rsidRPr="00B94B37">
        <w:rPr>
          <w:rFonts w:cs="Calibri"/>
          <w:bCs/>
          <w:color w:val="000000" w:themeColor="text1"/>
          <w:sz w:val="24"/>
          <w:szCs w:val="24"/>
          <w:lang w:val="ro-RO" w:eastAsia="en-GB"/>
        </w:rPr>
        <w:t xml:space="preserve"> de nicio obligaţie, responsabilitate sau răspundere contractuală sau legală</w:t>
      </w:r>
      <w:r w:rsidRPr="00B94B37">
        <w:rPr>
          <w:rFonts w:cs="Calibri"/>
          <w:bCs/>
          <w:color w:val="000000" w:themeColor="text1"/>
          <w:sz w:val="24"/>
          <w:szCs w:val="24"/>
          <w:lang w:val="ro-RO" w:eastAsia="en-GB"/>
        </w:rPr>
        <w:t>.</w:t>
      </w:r>
    </w:p>
    <w:p w14:paraId="60C00A88" w14:textId="77777777" w:rsidR="00794717" w:rsidRPr="00B94B37" w:rsidRDefault="006D4276" w:rsidP="00B94B37">
      <w:pPr>
        <w:spacing w:after="0" w:line="240" w:lineRule="auto"/>
        <w:jc w:val="both"/>
        <w:rPr>
          <w:rFonts w:cs="Calibri"/>
          <w:b/>
          <w:color w:val="000000" w:themeColor="text1"/>
          <w:sz w:val="24"/>
          <w:szCs w:val="24"/>
          <w:lang w:val="ro-RO" w:eastAsia="en-GB"/>
        </w:rPr>
      </w:pPr>
      <w:bookmarkStart w:id="429" w:name="_Toc378327531"/>
      <w:bookmarkStart w:id="430" w:name="_Toc379978627"/>
      <w:bookmarkStart w:id="431" w:name="_Toc380141072"/>
      <w:bookmarkStart w:id="432" w:name="_Toc381791149"/>
      <w:bookmarkStart w:id="433" w:name="_Toc381957677"/>
      <w:bookmarkStart w:id="434" w:name="_Toc395090948"/>
      <w:bookmarkStart w:id="435" w:name="_Toc34195633"/>
      <w:r w:rsidRPr="00B94B37">
        <w:rPr>
          <w:rFonts w:cs="Calibri"/>
          <w:color w:val="000000" w:themeColor="text1"/>
          <w:sz w:val="24"/>
          <w:szCs w:val="24"/>
          <w:lang w:val="ro-RO" w:eastAsia="en-GB"/>
        </w:rPr>
        <w:t>(5)</w:t>
      </w:r>
      <w:r w:rsidR="00F0268E" w:rsidRPr="00B94B37">
        <w:rPr>
          <w:rFonts w:cs="Calibri"/>
          <w:color w:val="000000" w:themeColor="text1"/>
          <w:sz w:val="24"/>
          <w:szCs w:val="24"/>
          <w:lang w:val="ro-RO" w:eastAsia="en-GB"/>
        </w:rPr>
        <w:t xml:space="preserve">În cazul în care CONCESIONARUL </w:t>
      </w:r>
      <w:r w:rsidR="0019193F" w:rsidRPr="00B94B37">
        <w:rPr>
          <w:rFonts w:cs="Calibri"/>
          <w:color w:val="000000" w:themeColor="text1"/>
          <w:sz w:val="24"/>
          <w:szCs w:val="24"/>
          <w:lang w:val="ro-RO" w:eastAsia="en-GB"/>
        </w:rPr>
        <w:t>nu încheie vreuna dintre asigurările prevăzute de prezentul articol şi detaliate în Anexa nr.</w:t>
      </w:r>
      <w:r w:rsidR="006C7C42" w:rsidRPr="00B94B37">
        <w:rPr>
          <w:rFonts w:cs="Calibri"/>
          <w:color w:val="000000" w:themeColor="text1"/>
          <w:sz w:val="24"/>
          <w:szCs w:val="24"/>
          <w:lang w:val="ro-RO" w:eastAsia="en-GB"/>
        </w:rPr>
        <w:t xml:space="preserve">9 </w:t>
      </w:r>
      <w:r w:rsidR="0019193F" w:rsidRPr="00B94B37">
        <w:rPr>
          <w:rFonts w:cs="Calibri"/>
          <w:color w:val="000000" w:themeColor="text1"/>
          <w:sz w:val="24"/>
          <w:szCs w:val="24"/>
          <w:lang w:val="ro-RO" w:eastAsia="en-GB"/>
        </w:rPr>
        <w:t xml:space="preserve">la Contract sau încheie o asigurare cu acoperire insuficientă, </w:t>
      </w:r>
      <w:r w:rsidR="00B204F9" w:rsidRPr="00B94B37">
        <w:rPr>
          <w:rFonts w:cs="Calibri"/>
          <w:color w:val="000000" w:themeColor="text1"/>
          <w:sz w:val="24"/>
          <w:szCs w:val="24"/>
          <w:lang w:val="ro-RO" w:eastAsia="en-GB"/>
        </w:rPr>
        <w:t>CONCEDENTUL</w:t>
      </w:r>
      <w:r w:rsidR="0019193F" w:rsidRPr="00B94B37">
        <w:rPr>
          <w:rFonts w:cs="Calibri"/>
          <w:color w:val="000000" w:themeColor="text1"/>
          <w:sz w:val="24"/>
          <w:szCs w:val="24"/>
          <w:lang w:val="ro-RO" w:eastAsia="en-GB"/>
        </w:rPr>
        <w:t xml:space="preserve"> are dreptul să dea un preaviz de maximum </w:t>
      </w:r>
      <w:r w:rsidR="00794717" w:rsidRPr="00B94B37">
        <w:rPr>
          <w:rFonts w:cs="Calibri"/>
          <w:color w:val="000000" w:themeColor="text1"/>
          <w:sz w:val="24"/>
          <w:szCs w:val="24"/>
          <w:lang w:val="ro-RO" w:eastAsia="en-GB"/>
        </w:rPr>
        <w:t>15</w:t>
      </w:r>
      <w:r w:rsidR="00AB6AE5" w:rsidRPr="00B94B37">
        <w:rPr>
          <w:rFonts w:cs="Calibri"/>
          <w:color w:val="000000" w:themeColor="text1"/>
          <w:sz w:val="24"/>
          <w:szCs w:val="24"/>
          <w:lang w:val="ro-RO" w:eastAsia="en-GB"/>
        </w:rPr>
        <w:t xml:space="preserve"> (</w:t>
      </w:r>
      <w:r w:rsidR="0019193F" w:rsidRPr="00B94B37">
        <w:rPr>
          <w:rFonts w:cs="Calibri"/>
          <w:color w:val="000000" w:themeColor="text1"/>
          <w:sz w:val="24"/>
          <w:szCs w:val="24"/>
          <w:lang w:val="ro-RO" w:eastAsia="en-GB"/>
        </w:rPr>
        <w:t>cincisprezece</w:t>
      </w:r>
      <w:r w:rsidR="00794717" w:rsidRPr="00B94B37">
        <w:rPr>
          <w:rFonts w:cs="Calibri"/>
          <w:color w:val="000000" w:themeColor="text1"/>
          <w:sz w:val="24"/>
          <w:szCs w:val="24"/>
          <w:lang w:val="ro-RO" w:eastAsia="en-GB"/>
        </w:rPr>
        <w:t>)</w:t>
      </w:r>
      <w:r w:rsidR="0019193F" w:rsidRPr="00B94B37">
        <w:rPr>
          <w:rFonts w:cs="Calibri"/>
          <w:color w:val="000000" w:themeColor="text1"/>
          <w:sz w:val="24"/>
          <w:szCs w:val="24"/>
          <w:lang w:val="ro-RO" w:eastAsia="en-GB"/>
        </w:rPr>
        <w:t xml:space="preserve"> Zile </w:t>
      </w:r>
      <w:r w:rsidR="00F730C5" w:rsidRPr="00B94B37">
        <w:rPr>
          <w:rFonts w:cs="Calibri"/>
          <w:color w:val="000000" w:themeColor="text1"/>
          <w:sz w:val="24"/>
          <w:szCs w:val="24"/>
          <w:lang w:val="ro-RO" w:eastAsia="en-GB"/>
        </w:rPr>
        <w:t>CONCESIONARUL</w:t>
      </w:r>
      <w:r w:rsidR="00F0268E" w:rsidRPr="00B94B37">
        <w:rPr>
          <w:rFonts w:cs="Calibri"/>
          <w:color w:val="000000" w:themeColor="text1"/>
          <w:sz w:val="24"/>
          <w:szCs w:val="24"/>
          <w:lang w:val="ro-RO" w:eastAsia="en-GB"/>
        </w:rPr>
        <w:t>UI</w:t>
      </w:r>
      <w:r w:rsidR="0019193F" w:rsidRPr="00B94B37">
        <w:rPr>
          <w:rFonts w:cs="Calibri"/>
          <w:color w:val="000000" w:themeColor="text1"/>
          <w:sz w:val="24"/>
          <w:szCs w:val="24"/>
          <w:lang w:val="ro-RO" w:eastAsia="en-GB"/>
        </w:rPr>
        <w:t xml:space="preserve">, pentru a-şi îndeplini această obligaţie, înainte de a rezilia Contractul conform Articolului </w:t>
      </w:r>
      <w:r w:rsidR="00794717" w:rsidRPr="00B94B37">
        <w:rPr>
          <w:rFonts w:cs="Calibri"/>
          <w:color w:val="000000" w:themeColor="text1"/>
          <w:sz w:val="24"/>
          <w:szCs w:val="24"/>
          <w:lang w:val="ro-RO" w:eastAsia="en-GB"/>
        </w:rPr>
        <w:t>3</w:t>
      </w:r>
      <w:r w:rsidR="007C16E8" w:rsidRPr="00B94B37">
        <w:rPr>
          <w:rFonts w:cs="Calibri"/>
          <w:color w:val="000000" w:themeColor="text1"/>
          <w:sz w:val="24"/>
          <w:szCs w:val="24"/>
          <w:lang w:val="ro-RO" w:eastAsia="en-GB"/>
        </w:rPr>
        <w:t>8</w:t>
      </w:r>
      <w:r w:rsidR="00E27599" w:rsidRPr="00B94B37">
        <w:rPr>
          <w:rFonts w:cs="Calibri"/>
          <w:color w:val="000000" w:themeColor="text1"/>
          <w:sz w:val="24"/>
          <w:szCs w:val="24"/>
          <w:lang w:val="ro-RO" w:eastAsia="en-GB"/>
        </w:rPr>
        <w:t xml:space="preserve"> (“</w:t>
      </w:r>
      <w:r w:rsidR="00A5782A" w:rsidRPr="00B94B37">
        <w:rPr>
          <w:rFonts w:cs="Calibri"/>
          <w:color w:val="000000" w:themeColor="text1"/>
          <w:sz w:val="24"/>
          <w:szCs w:val="24"/>
          <w:lang w:val="ro-RO" w:eastAsia="en-GB"/>
        </w:rPr>
        <w:t>Rezilierea Contractului</w:t>
      </w:r>
      <w:r w:rsidR="00E27599" w:rsidRPr="00B94B37">
        <w:rPr>
          <w:rFonts w:cs="Calibri"/>
          <w:color w:val="000000" w:themeColor="text1"/>
          <w:sz w:val="24"/>
          <w:szCs w:val="24"/>
          <w:lang w:val="ro-RO" w:eastAsia="en-GB"/>
        </w:rPr>
        <w:t>”)</w:t>
      </w:r>
      <w:r w:rsidR="00794717" w:rsidRPr="00B94B37">
        <w:rPr>
          <w:rFonts w:cs="Calibri"/>
          <w:color w:val="000000" w:themeColor="text1"/>
          <w:sz w:val="24"/>
          <w:szCs w:val="24"/>
          <w:lang w:val="ro-RO" w:eastAsia="en-GB"/>
        </w:rPr>
        <w:t>.</w:t>
      </w:r>
      <w:bookmarkEnd w:id="429"/>
      <w:bookmarkEnd w:id="430"/>
      <w:bookmarkEnd w:id="431"/>
      <w:bookmarkEnd w:id="432"/>
      <w:bookmarkEnd w:id="433"/>
      <w:bookmarkEnd w:id="434"/>
      <w:bookmarkEnd w:id="435"/>
    </w:p>
    <w:p w14:paraId="4260FAB1" w14:textId="77777777" w:rsidR="00794717" w:rsidRPr="00B94B37" w:rsidRDefault="00794717" w:rsidP="00B94B37">
      <w:pPr>
        <w:spacing w:after="0" w:line="240" w:lineRule="auto"/>
        <w:jc w:val="both"/>
        <w:rPr>
          <w:rFonts w:cs="Calibri"/>
          <w:color w:val="000000" w:themeColor="text1"/>
          <w:sz w:val="24"/>
          <w:szCs w:val="24"/>
          <w:lang w:val="ro-RO" w:eastAsia="en-GB"/>
        </w:rPr>
      </w:pPr>
      <w:r w:rsidRPr="00B94B37">
        <w:rPr>
          <w:rFonts w:cs="Calibri"/>
          <w:color w:val="000000" w:themeColor="text1"/>
          <w:sz w:val="24"/>
          <w:szCs w:val="24"/>
          <w:lang w:val="ro-RO" w:eastAsia="en-GB"/>
        </w:rPr>
        <w:t>(</w:t>
      </w:r>
      <w:r w:rsidR="006D4276" w:rsidRPr="00B94B37">
        <w:rPr>
          <w:rFonts w:cs="Calibri"/>
          <w:b/>
          <w:color w:val="000000" w:themeColor="text1"/>
          <w:sz w:val="24"/>
          <w:szCs w:val="24"/>
          <w:lang w:val="ro-RO" w:eastAsia="en-GB"/>
        </w:rPr>
        <w:t>6</w:t>
      </w:r>
      <w:r w:rsidRPr="00B94B37">
        <w:rPr>
          <w:rFonts w:cs="Calibri"/>
          <w:color w:val="000000" w:themeColor="text1"/>
          <w:sz w:val="24"/>
          <w:szCs w:val="24"/>
          <w:lang w:val="ro-RO" w:eastAsia="en-GB"/>
        </w:rPr>
        <w:t xml:space="preserve">) </w:t>
      </w:r>
      <w:r w:rsidR="00F730C5" w:rsidRPr="00B94B37">
        <w:rPr>
          <w:rFonts w:cs="Calibri"/>
          <w:color w:val="000000" w:themeColor="text1"/>
          <w:sz w:val="24"/>
          <w:szCs w:val="24"/>
          <w:lang w:val="ro-RO" w:eastAsia="en-GB"/>
        </w:rPr>
        <w:t>CONCESIONARUL</w:t>
      </w:r>
      <w:r w:rsidR="0019193F" w:rsidRPr="00B94B37">
        <w:rPr>
          <w:rFonts w:cs="Calibri"/>
          <w:color w:val="000000" w:themeColor="text1"/>
          <w:sz w:val="24"/>
          <w:szCs w:val="24"/>
          <w:lang w:val="ro-RO" w:eastAsia="en-GB"/>
        </w:rPr>
        <w:t xml:space="preserve"> va </w:t>
      </w:r>
      <w:r w:rsidR="00AB6AE5" w:rsidRPr="00B94B37">
        <w:rPr>
          <w:rFonts w:cs="Calibri"/>
          <w:color w:val="000000" w:themeColor="text1"/>
          <w:sz w:val="24"/>
          <w:szCs w:val="24"/>
          <w:lang w:val="ro-RO" w:eastAsia="en-GB"/>
        </w:rPr>
        <w:t>inform</w:t>
      </w:r>
      <w:r w:rsidR="0019193F" w:rsidRPr="00B94B37">
        <w:rPr>
          <w:rFonts w:cs="Calibri"/>
          <w:color w:val="000000" w:themeColor="text1"/>
          <w:sz w:val="24"/>
          <w:szCs w:val="24"/>
          <w:lang w:val="ro-RO" w:eastAsia="en-GB"/>
        </w:rPr>
        <w:t xml:space="preserve">a </w:t>
      </w:r>
      <w:r w:rsidR="00B204F9" w:rsidRPr="00B94B37">
        <w:rPr>
          <w:rFonts w:cs="Calibri"/>
          <w:color w:val="000000" w:themeColor="text1"/>
          <w:sz w:val="24"/>
          <w:szCs w:val="24"/>
          <w:lang w:val="ro-RO" w:eastAsia="en-GB"/>
        </w:rPr>
        <w:t>CONCEDENTUL</w:t>
      </w:r>
      <w:r w:rsidR="00C4742E" w:rsidRPr="00B94B37">
        <w:rPr>
          <w:rFonts w:cs="Calibri"/>
          <w:color w:val="000000" w:themeColor="text1"/>
          <w:sz w:val="24"/>
          <w:szCs w:val="24"/>
          <w:lang w:val="ro-RO" w:eastAsia="en-GB"/>
        </w:rPr>
        <w:t xml:space="preserve"> </w:t>
      </w:r>
      <w:r w:rsidR="0019193F" w:rsidRPr="00B94B37">
        <w:rPr>
          <w:rFonts w:cs="Calibri"/>
          <w:color w:val="000000" w:themeColor="text1"/>
          <w:sz w:val="24"/>
          <w:szCs w:val="24"/>
          <w:lang w:val="ro-RO" w:eastAsia="en-GB"/>
        </w:rPr>
        <w:t xml:space="preserve">în legătură cu </w:t>
      </w:r>
      <w:r w:rsidR="00EE4DA8" w:rsidRPr="00B94B37">
        <w:rPr>
          <w:rFonts w:cs="Calibri"/>
          <w:color w:val="000000" w:themeColor="text1"/>
          <w:sz w:val="24"/>
          <w:szCs w:val="24"/>
          <w:lang w:val="ro-RO" w:eastAsia="en-GB"/>
        </w:rPr>
        <w:t xml:space="preserve">orice </w:t>
      </w:r>
      <w:r w:rsidR="0019193F" w:rsidRPr="00B94B37">
        <w:rPr>
          <w:rFonts w:cs="Calibri"/>
          <w:color w:val="000000" w:themeColor="text1"/>
          <w:sz w:val="24"/>
          <w:szCs w:val="24"/>
          <w:lang w:val="ro-RO" w:eastAsia="en-GB"/>
        </w:rPr>
        <w:t>situaţie ce ar putea avea ca efect formularea unei solicitări de plata sau a unei cereri de despăgubiri</w:t>
      </w:r>
      <w:r w:rsidR="00C4742E" w:rsidRPr="00B94B37">
        <w:rPr>
          <w:rFonts w:cs="Calibri"/>
          <w:color w:val="000000" w:themeColor="text1"/>
          <w:sz w:val="24"/>
          <w:szCs w:val="24"/>
          <w:lang w:val="ro-RO" w:eastAsia="en-GB"/>
        </w:rPr>
        <w:t xml:space="preserve"> </w:t>
      </w:r>
      <w:r w:rsidR="0019193F" w:rsidRPr="00B94B37">
        <w:rPr>
          <w:rFonts w:cs="Calibri"/>
          <w:color w:val="000000" w:themeColor="text1"/>
          <w:sz w:val="24"/>
          <w:szCs w:val="24"/>
          <w:lang w:val="ro-RO" w:eastAsia="en-GB"/>
        </w:rPr>
        <w:t>oricărei poliţe de asigurare de îndată ce este posibil şi în termen de cel mult</w:t>
      </w:r>
      <w:r w:rsidRPr="00B94B37">
        <w:rPr>
          <w:rFonts w:cs="Calibri"/>
          <w:color w:val="000000" w:themeColor="text1"/>
          <w:sz w:val="24"/>
          <w:szCs w:val="24"/>
          <w:lang w:val="ro-RO" w:eastAsia="en-GB"/>
        </w:rPr>
        <w:t>10</w:t>
      </w:r>
      <w:r w:rsidR="00AB6AE5" w:rsidRPr="00B94B37">
        <w:rPr>
          <w:rFonts w:cs="Calibri"/>
          <w:color w:val="000000" w:themeColor="text1"/>
          <w:sz w:val="24"/>
          <w:szCs w:val="24"/>
          <w:lang w:val="ro-RO" w:eastAsia="en-GB"/>
        </w:rPr>
        <w:t xml:space="preserve"> (</w:t>
      </w:r>
      <w:r w:rsidR="0019193F" w:rsidRPr="00B94B37">
        <w:rPr>
          <w:rFonts w:cs="Calibri"/>
          <w:color w:val="000000" w:themeColor="text1"/>
          <w:sz w:val="24"/>
          <w:szCs w:val="24"/>
          <w:lang w:val="ro-RO" w:eastAsia="en-GB"/>
        </w:rPr>
        <w:t>zece</w:t>
      </w:r>
      <w:r w:rsidRPr="00B94B37">
        <w:rPr>
          <w:rFonts w:cs="Calibri"/>
          <w:color w:val="000000" w:themeColor="text1"/>
          <w:sz w:val="24"/>
          <w:szCs w:val="24"/>
          <w:lang w:val="ro-RO" w:eastAsia="en-GB"/>
        </w:rPr>
        <w:t xml:space="preserve">) </w:t>
      </w:r>
      <w:r w:rsidR="0019193F" w:rsidRPr="00B94B37">
        <w:rPr>
          <w:rFonts w:cs="Calibri"/>
          <w:color w:val="000000" w:themeColor="text1"/>
          <w:sz w:val="24"/>
          <w:szCs w:val="24"/>
          <w:lang w:val="ro-RO" w:eastAsia="en-GB"/>
        </w:rPr>
        <w:t>Zile</w:t>
      </w:r>
      <w:r w:rsidR="00C4742E" w:rsidRPr="00B94B37">
        <w:rPr>
          <w:rFonts w:cs="Calibri"/>
          <w:color w:val="000000" w:themeColor="text1"/>
          <w:sz w:val="24"/>
          <w:szCs w:val="24"/>
          <w:lang w:val="ro-RO" w:eastAsia="en-GB"/>
        </w:rPr>
        <w:t xml:space="preserve"> </w:t>
      </w:r>
      <w:r w:rsidR="0019193F" w:rsidRPr="00B94B37">
        <w:rPr>
          <w:rFonts w:cs="Calibri"/>
          <w:color w:val="000000" w:themeColor="text1"/>
          <w:sz w:val="24"/>
          <w:szCs w:val="24"/>
          <w:lang w:val="ro-RO" w:eastAsia="en-GB"/>
        </w:rPr>
        <w:t>de la producerea evenimentului asigurat</w:t>
      </w:r>
      <w:r w:rsidR="00AB6AE5" w:rsidRPr="00B94B37">
        <w:rPr>
          <w:rFonts w:cs="Calibri"/>
          <w:color w:val="000000" w:themeColor="text1"/>
          <w:sz w:val="24"/>
          <w:szCs w:val="24"/>
          <w:lang w:val="ro-RO" w:eastAsia="en-GB"/>
        </w:rPr>
        <w:t xml:space="preserve">. </w:t>
      </w:r>
      <w:r w:rsidR="0019193F" w:rsidRPr="00B94B37">
        <w:rPr>
          <w:rFonts w:cs="Calibri"/>
          <w:color w:val="000000" w:themeColor="text1"/>
          <w:sz w:val="24"/>
          <w:szCs w:val="24"/>
          <w:lang w:val="ro-RO" w:eastAsia="en-GB"/>
        </w:rPr>
        <w:t xml:space="preserve">În continuare, </w:t>
      </w:r>
      <w:r w:rsidR="00F730C5" w:rsidRPr="00B94B37">
        <w:rPr>
          <w:rFonts w:cs="Calibri"/>
          <w:color w:val="000000" w:themeColor="text1"/>
          <w:sz w:val="24"/>
          <w:szCs w:val="24"/>
          <w:lang w:val="ro-RO" w:eastAsia="en-GB"/>
        </w:rPr>
        <w:t>CONCESIONARUL</w:t>
      </w:r>
      <w:r w:rsidR="0019193F" w:rsidRPr="00B94B37">
        <w:rPr>
          <w:rFonts w:cs="Calibri"/>
          <w:color w:val="000000" w:themeColor="text1"/>
          <w:sz w:val="24"/>
          <w:szCs w:val="24"/>
          <w:lang w:val="ro-RO" w:eastAsia="en-GB"/>
        </w:rPr>
        <w:t xml:space="preserve"> va soluţiona cererea direct cu asiguratorii respectivi, va acţiona în interesul ambelor Părţi şi va informa </w:t>
      </w:r>
      <w:r w:rsidR="00B204F9" w:rsidRPr="00B94B37">
        <w:rPr>
          <w:rFonts w:cs="Calibri"/>
          <w:color w:val="000000" w:themeColor="text1"/>
          <w:sz w:val="24"/>
          <w:szCs w:val="24"/>
          <w:lang w:val="ro-RO" w:eastAsia="en-GB"/>
        </w:rPr>
        <w:t>CONCEDENTUL</w:t>
      </w:r>
      <w:r w:rsidR="0019193F" w:rsidRPr="00B94B37">
        <w:rPr>
          <w:rFonts w:cs="Calibri"/>
          <w:color w:val="000000" w:themeColor="text1"/>
          <w:sz w:val="24"/>
          <w:szCs w:val="24"/>
          <w:lang w:val="ro-RO" w:eastAsia="en-GB"/>
        </w:rPr>
        <w:t>/ADI despre toate etapele privind soluţionarea unor astfel de cereri</w:t>
      </w:r>
      <w:r w:rsidR="00AB6AE5" w:rsidRPr="00B94B37">
        <w:rPr>
          <w:rFonts w:cs="Calibri"/>
          <w:color w:val="000000" w:themeColor="text1"/>
          <w:sz w:val="24"/>
          <w:szCs w:val="24"/>
          <w:lang w:val="ro-RO" w:eastAsia="en-GB"/>
        </w:rPr>
        <w:t xml:space="preserve">. </w:t>
      </w:r>
    </w:p>
    <w:p w14:paraId="1D7E38BC" w14:textId="77777777" w:rsidR="00794717" w:rsidRPr="00B94B37" w:rsidRDefault="00794717" w:rsidP="00B94B37">
      <w:pPr>
        <w:spacing w:after="0" w:line="240" w:lineRule="auto"/>
        <w:jc w:val="both"/>
        <w:rPr>
          <w:rFonts w:cs="Calibri"/>
          <w:color w:val="000000" w:themeColor="text1"/>
          <w:sz w:val="24"/>
          <w:szCs w:val="24"/>
          <w:lang w:val="ro-RO" w:eastAsia="en-GB"/>
        </w:rPr>
      </w:pPr>
      <w:r w:rsidRPr="00B94B37">
        <w:rPr>
          <w:rFonts w:cs="Calibri"/>
          <w:color w:val="000000" w:themeColor="text1"/>
          <w:sz w:val="24"/>
          <w:szCs w:val="24"/>
          <w:lang w:val="ro-RO" w:eastAsia="en-GB"/>
        </w:rPr>
        <w:t>(</w:t>
      </w:r>
      <w:r w:rsidR="006D4276" w:rsidRPr="00B94B37">
        <w:rPr>
          <w:rFonts w:cs="Calibri"/>
          <w:b/>
          <w:color w:val="000000" w:themeColor="text1"/>
          <w:sz w:val="24"/>
          <w:szCs w:val="24"/>
          <w:lang w:val="ro-RO" w:eastAsia="en-GB"/>
        </w:rPr>
        <w:t>7</w:t>
      </w:r>
      <w:r w:rsidRPr="00B94B37">
        <w:rPr>
          <w:rFonts w:cs="Calibri"/>
          <w:color w:val="000000" w:themeColor="text1"/>
          <w:sz w:val="24"/>
          <w:szCs w:val="24"/>
          <w:lang w:val="ro-RO" w:eastAsia="en-GB"/>
        </w:rPr>
        <w:t xml:space="preserve">) </w:t>
      </w:r>
      <w:r w:rsidR="00F730C5" w:rsidRPr="00B94B37">
        <w:rPr>
          <w:rFonts w:cs="Calibri"/>
          <w:color w:val="000000" w:themeColor="text1"/>
          <w:sz w:val="24"/>
          <w:szCs w:val="24"/>
          <w:lang w:val="ro-RO" w:eastAsia="en-GB"/>
        </w:rPr>
        <w:t>CONCESIONARUL</w:t>
      </w:r>
      <w:r w:rsidR="0019193F" w:rsidRPr="00B94B37">
        <w:rPr>
          <w:rFonts w:cs="Calibri"/>
          <w:color w:val="000000" w:themeColor="text1"/>
          <w:sz w:val="24"/>
          <w:szCs w:val="24"/>
          <w:lang w:val="ro-RO" w:eastAsia="en-GB"/>
        </w:rPr>
        <w:t xml:space="preserve"> va utiliza toate sumele primite din asigurări pentru daunele sau pagubele bunurilor Contractului pentru a repara, reconstrui sau înlocui bunurile respective în scopul prestării fără întrerupere a Serviciului conform prevederilor prezentului </w:t>
      </w:r>
      <w:r w:rsidRPr="00B94B37">
        <w:rPr>
          <w:rFonts w:cs="Calibri"/>
          <w:color w:val="000000" w:themeColor="text1"/>
          <w:sz w:val="24"/>
          <w:szCs w:val="24"/>
          <w:lang w:val="ro-RO" w:eastAsia="en-GB"/>
        </w:rPr>
        <w:t>Contract.</w:t>
      </w:r>
    </w:p>
    <w:p w14:paraId="0E53555F" w14:textId="77777777" w:rsidR="00794717" w:rsidRPr="00B94B37" w:rsidRDefault="00794717" w:rsidP="00B94B37">
      <w:pPr>
        <w:spacing w:after="0" w:line="240" w:lineRule="auto"/>
        <w:jc w:val="both"/>
        <w:rPr>
          <w:rFonts w:cs="Calibri"/>
          <w:color w:val="000000" w:themeColor="text1"/>
          <w:sz w:val="24"/>
          <w:szCs w:val="24"/>
          <w:lang w:val="ro-RO" w:eastAsia="en-GB"/>
        </w:rPr>
      </w:pPr>
      <w:r w:rsidRPr="00B94B37">
        <w:rPr>
          <w:rFonts w:cs="Calibri"/>
          <w:color w:val="000000" w:themeColor="text1"/>
          <w:sz w:val="24"/>
          <w:szCs w:val="24"/>
          <w:lang w:val="ro-RO" w:eastAsia="en-GB"/>
        </w:rPr>
        <w:t>(</w:t>
      </w:r>
      <w:r w:rsidR="006D4276" w:rsidRPr="00B94B37">
        <w:rPr>
          <w:rFonts w:cs="Calibri"/>
          <w:b/>
          <w:color w:val="000000" w:themeColor="text1"/>
          <w:sz w:val="24"/>
          <w:szCs w:val="24"/>
          <w:lang w:val="ro-RO" w:eastAsia="en-GB"/>
        </w:rPr>
        <w:t>8</w:t>
      </w:r>
      <w:r w:rsidRPr="00B94B37">
        <w:rPr>
          <w:rFonts w:cs="Calibri"/>
          <w:color w:val="000000" w:themeColor="text1"/>
          <w:sz w:val="24"/>
          <w:szCs w:val="24"/>
          <w:lang w:val="ro-RO" w:eastAsia="en-GB"/>
        </w:rPr>
        <w:t xml:space="preserve">) </w:t>
      </w:r>
      <w:r w:rsidR="0019193F" w:rsidRPr="00B94B37">
        <w:rPr>
          <w:rFonts w:cs="Calibri"/>
          <w:color w:val="000000" w:themeColor="text1"/>
          <w:sz w:val="24"/>
          <w:szCs w:val="24"/>
          <w:lang w:val="ro-RO" w:eastAsia="en-GB"/>
        </w:rPr>
        <w:t xml:space="preserve">În cazul unei cereri de despăgubire formulată în baza oricărei poliţe de asigurare încheiate de </w:t>
      </w:r>
      <w:r w:rsidR="00AE2905" w:rsidRPr="00B94B37">
        <w:rPr>
          <w:rFonts w:cs="Calibri"/>
          <w:color w:val="000000" w:themeColor="text1"/>
          <w:sz w:val="24"/>
          <w:szCs w:val="24"/>
          <w:lang w:val="ro-RO" w:eastAsia="en-GB"/>
        </w:rPr>
        <w:t>CONCESIONAR</w:t>
      </w:r>
      <w:r w:rsidR="0019193F" w:rsidRPr="00B94B37">
        <w:rPr>
          <w:rFonts w:cs="Calibri"/>
          <w:color w:val="000000" w:themeColor="text1"/>
          <w:sz w:val="24"/>
          <w:szCs w:val="24"/>
          <w:lang w:val="ro-RO" w:eastAsia="en-GB"/>
        </w:rPr>
        <w:t>, acesta va fi unic răspunzător pentru achitarea franşizei fără a prejudicia utilizarea despăgubirilor de risc acoperite de asigurări în baza Contractului</w:t>
      </w:r>
      <w:r w:rsidRPr="00B94B37">
        <w:rPr>
          <w:rFonts w:cs="Calibri"/>
          <w:color w:val="000000" w:themeColor="text1"/>
          <w:sz w:val="24"/>
          <w:szCs w:val="24"/>
          <w:lang w:val="ro-RO" w:eastAsia="en-GB"/>
        </w:rPr>
        <w:t>.</w:t>
      </w:r>
    </w:p>
    <w:p w14:paraId="2DFEE585" w14:textId="77777777" w:rsidR="00794717" w:rsidRPr="00B94B37" w:rsidRDefault="00794717" w:rsidP="00B94B37">
      <w:pPr>
        <w:spacing w:after="0" w:line="240" w:lineRule="auto"/>
        <w:jc w:val="both"/>
        <w:rPr>
          <w:rFonts w:cs="Calibri"/>
          <w:color w:val="000000" w:themeColor="text1"/>
          <w:sz w:val="24"/>
          <w:szCs w:val="24"/>
          <w:lang w:val="ro-RO" w:eastAsia="ro-RO"/>
        </w:rPr>
      </w:pPr>
      <w:r w:rsidRPr="00B94B37">
        <w:rPr>
          <w:rFonts w:cs="Calibri"/>
          <w:b/>
          <w:color w:val="000000" w:themeColor="text1"/>
          <w:sz w:val="24"/>
          <w:szCs w:val="24"/>
          <w:lang w:val="ro-RO" w:eastAsia="ro-RO"/>
        </w:rPr>
        <w:t>(</w:t>
      </w:r>
      <w:r w:rsidR="006D4276" w:rsidRPr="00B94B37">
        <w:rPr>
          <w:rFonts w:cs="Calibri"/>
          <w:b/>
          <w:color w:val="000000" w:themeColor="text1"/>
          <w:sz w:val="24"/>
          <w:szCs w:val="24"/>
          <w:lang w:val="ro-RO" w:eastAsia="ro-RO"/>
        </w:rPr>
        <w:t>9</w:t>
      </w:r>
      <w:r w:rsidRPr="00B94B37">
        <w:rPr>
          <w:rFonts w:cs="Calibri"/>
          <w:b/>
          <w:color w:val="000000" w:themeColor="text1"/>
          <w:sz w:val="24"/>
          <w:szCs w:val="24"/>
          <w:lang w:val="ro-RO" w:eastAsia="ro-RO"/>
        </w:rPr>
        <w:t>)</w:t>
      </w:r>
      <w:r w:rsidR="00F730C5" w:rsidRPr="00B94B37">
        <w:rPr>
          <w:rFonts w:cs="Calibri"/>
          <w:color w:val="000000" w:themeColor="text1"/>
          <w:sz w:val="24"/>
          <w:szCs w:val="24"/>
          <w:lang w:val="ro-RO" w:eastAsia="ro-RO"/>
        </w:rPr>
        <w:t>CONCESIONARUL</w:t>
      </w:r>
      <w:r w:rsidR="0019193F" w:rsidRPr="00B94B37">
        <w:rPr>
          <w:rFonts w:cs="Calibri"/>
          <w:color w:val="000000" w:themeColor="text1"/>
          <w:sz w:val="24"/>
          <w:szCs w:val="24"/>
          <w:lang w:val="ro-RO" w:eastAsia="ro-RO"/>
        </w:rPr>
        <w:t xml:space="preserve"> va furniza dovezi ale plăţilor periodice ale primelor de asigurare fără întârziere, la cererea </w:t>
      </w:r>
      <w:r w:rsidR="00F730C5" w:rsidRPr="00B94B37">
        <w:rPr>
          <w:rFonts w:cs="Calibri"/>
          <w:color w:val="000000" w:themeColor="text1"/>
          <w:sz w:val="24"/>
          <w:szCs w:val="24"/>
          <w:lang w:val="ro-RO" w:eastAsia="ro-RO"/>
        </w:rPr>
        <w:t>CONCEDENTULUI</w:t>
      </w:r>
      <w:r w:rsidR="0019193F" w:rsidRPr="00B94B37">
        <w:rPr>
          <w:rFonts w:cs="Calibri"/>
          <w:color w:val="000000" w:themeColor="text1"/>
          <w:sz w:val="24"/>
          <w:szCs w:val="24"/>
          <w:lang w:val="ro-RO" w:eastAsia="ro-RO"/>
        </w:rPr>
        <w:t xml:space="preserve">. </w:t>
      </w:r>
    </w:p>
    <w:p w14:paraId="26B7E826" w14:textId="77777777" w:rsidR="00794717" w:rsidRPr="00B94B37" w:rsidRDefault="00794717" w:rsidP="00B94B37">
      <w:pPr>
        <w:spacing w:after="0" w:line="240" w:lineRule="auto"/>
        <w:jc w:val="both"/>
        <w:rPr>
          <w:rFonts w:cs="Calibri"/>
          <w:bCs/>
          <w:color w:val="000000" w:themeColor="text1"/>
          <w:sz w:val="24"/>
          <w:szCs w:val="24"/>
          <w:lang w:val="ro-RO" w:eastAsia="ro-RO"/>
        </w:rPr>
      </w:pPr>
    </w:p>
    <w:p w14:paraId="7851C28F" w14:textId="77777777" w:rsidR="00C507AE" w:rsidRPr="00B94B37" w:rsidRDefault="002A167F" w:rsidP="000E6015">
      <w:pPr>
        <w:pStyle w:val="Heading2"/>
        <w:rPr>
          <w:rFonts w:ascii="Calibri" w:hAnsi="Calibri" w:cs="Calibri"/>
          <w:i w:val="0"/>
          <w:color w:val="000000" w:themeColor="text1"/>
          <w:sz w:val="24"/>
          <w:szCs w:val="24"/>
          <w:lang w:val="ro-RO" w:eastAsia="ro-RO"/>
        </w:rPr>
      </w:pPr>
      <w:bookmarkStart w:id="436" w:name="_Toc395090949"/>
      <w:bookmarkStart w:id="437" w:name="_Toc34195634"/>
      <w:bookmarkStart w:id="438" w:name="_Toc153934389"/>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 xml:space="preserve">23 </w:t>
      </w:r>
      <w:r w:rsidR="00994B88" w:rsidRPr="00B94B37">
        <w:rPr>
          <w:rFonts w:ascii="Calibri" w:hAnsi="Calibri" w:cs="Calibri"/>
          <w:i w:val="0"/>
          <w:color w:val="000000" w:themeColor="text1"/>
          <w:sz w:val="24"/>
          <w:szCs w:val="24"/>
          <w:lang w:val="ro-RO" w:eastAsia="ro-RO"/>
        </w:rPr>
        <w:t>–</w:t>
      </w:r>
      <w:r w:rsidR="00764BF5" w:rsidRPr="00B94B37">
        <w:rPr>
          <w:rFonts w:ascii="Calibri" w:hAnsi="Calibri" w:cs="Calibri"/>
          <w:i w:val="0"/>
          <w:color w:val="000000" w:themeColor="text1"/>
          <w:sz w:val="24"/>
          <w:szCs w:val="24"/>
          <w:lang w:val="ro-RO" w:eastAsia="ro-RO"/>
        </w:rPr>
        <w:t>REGISTRE, EVIDENŢE CONTABILE ŞI AUDIT</w:t>
      </w:r>
      <w:bookmarkEnd w:id="436"/>
      <w:bookmarkEnd w:id="437"/>
      <w:bookmarkEnd w:id="438"/>
    </w:p>
    <w:p w14:paraId="73A1D019" w14:textId="77777777" w:rsidR="007E5958" w:rsidRPr="00B94B37" w:rsidRDefault="007E5958" w:rsidP="00B94B37">
      <w:pPr>
        <w:spacing w:after="0" w:line="240" w:lineRule="auto"/>
        <w:jc w:val="both"/>
        <w:rPr>
          <w:rFonts w:cs="Calibri"/>
          <w:b/>
          <w:color w:val="000000" w:themeColor="text1"/>
          <w:sz w:val="24"/>
          <w:szCs w:val="24"/>
          <w:lang w:val="ro-RO" w:eastAsia="en-GB"/>
        </w:rPr>
      </w:pPr>
      <w:bookmarkStart w:id="439" w:name="_Toc332970524"/>
      <w:bookmarkStart w:id="440" w:name="_Toc333325574"/>
      <w:bookmarkStart w:id="441" w:name="_Toc333326645"/>
      <w:bookmarkStart w:id="442" w:name="_Toc334082401"/>
      <w:bookmarkStart w:id="443" w:name="_Toc337128347"/>
      <w:bookmarkStart w:id="444" w:name="_Toc337558413"/>
      <w:bookmarkStart w:id="445" w:name="_Toc337653193"/>
      <w:bookmarkStart w:id="446" w:name="_Toc337740267"/>
      <w:bookmarkStart w:id="447" w:name="_Toc378327533"/>
      <w:bookmarkStart w:id="448" w:name="_Toc379978629"/>
      <w:bookmarkStart w:id="449" w:name="_Toc380141074"/>
      <w:bookmarkStart w:id="450" w:name="_Toc381791151"/>
      <w:bookmarkStart w:id="451" w:name="_Toc381957679"/>
      <w:bookmarkStart w:id="452" w:name="_Toc395090950"/>
      <w:bookmarkStart w:id="453" w:name="_Toc34195635"/>
      <w:r w:rsidRPr="00B94B37">
        <w:rPr>
          <w:rFonts w:cs="Calibri"/>
          <w:color w:val="000000" w:themeColor="text1"/>
          <w:sz w:val="24"/>
          <w:szCs w:val="24"/>
          <w:lang w:val="ro-RO" w:eastAsia="en-GB"/>
        </w:rPr>
        <w:t xml:space="preserve">(1) </w:t>
      </w:r>
      <w:bookmarkEnd w:id="439"/>
      <w:bookmarkEnd w:id="440"/>
      <w:bookmarkEnd w:id="441"/>
      <w:bookmarkEnd w:id="442"/>
      <w:bookmarkEnd w:id="443"/>
      <w:bookmarkEnd w:id="444"/>
      <w:bookmarkEnd w:id="445"/>
      <w:bookmarkEnd w:id="446"/>
      <w:r w:rsidR="00F730C5" w:rsidRPr="00B94B37">
        <w:rPr>
          <w:rFonts w:cs="Calibri"/>
          <w:color w:val="000000" w:themeColor="text1"/>
          <w:sz w:val="24"/>
          <w:szCs w:val="24"/>
          <w:lang w:val="ro-RO" w:eastAsia="en-GB"/>
        </w:rPr>
        <w:t>CONCESIONARUL</w:t>
      </w:r>
      <w:r w:rsidR="00764BF5" w:rsidRPr="00B94B37">
        <w:rPr>
          <w:rFonts w:cs="Calibri"/>
          <w:color w:val="000000" w:themeColor="text1"/>
          <w:sz w:val="24"/>
          <w:szCs w:val="24"/>
          <w:lang w:val="ro-RO" w:eastAsia="en-GB"/>
        </w:rPr>
        <w:t xml:space="preserve"> va respecta standardele şi principiile contabile şi va menţine registrele şi înregistrările contabile necesare conform Legii aplicabile</w:t>
      </w:r>
      <w:r w:rsidR="00A75A73" w:rsidRPr="00B94B37">
        <w:rPr>
          <w:rFonts w:cs="Calibri"/>
          <w:color w:val="000000" w:themeColor="text1"/>
          <w:sz w:val="24"/>
          <w:szCs w:val="24"/>
          <w:lang w:val="ro-RO" w:eastAsia="en-GB"/>
        </w:rPr>
        <w:t>.</w:t>
      </w:r>
      <w:bookmarkEnd w:id="447"/>
      <w:bookmarkEnd w:id="448"/>
      <w:bookmarkEnd w:id="449"/>
      <w:bookmarkEnd w:id="450"/>
      <w:bookmarkEnd w:id="451"/>
      <w:bookmarkEnd w:id="452"/>
      <w:bookmarkEnd w:id="453"/>
    </w:p>
    <w:p w14:paraId="21B93B81" w14:textId="77777777" w:rsidR="007E5958" w:rsidRPr="00B94B37" w:rsidRDefault="007E5958" w:rsidP="00B94B37">
      <w:pPr>
        <w:spacing w:after="0" w:line="240" w:lineRule="auto"/>
        <w:jc w:val="both"/>
        <w:rPr>
          <w:rFonts w:cs="Calibri"/>
          <w:b/>
          <w:color w:val="000000" w:themeColor="text1"/>
          <w:sz w:val="24"/>
          <w:szCs w:val="24"/>
          <w:lang w:val="ro-RO" w:eastAsia="en-GB"/>
        </w:rPr>
      </w:pPr>
      <w:bookmarkStart w:id="454" w:name="_Toc332970525"/>
      <w:bookmarkStart w:id="455" w:name="_Toc333325575"/>
      <w:bookmarkStart w:id="456" w:name="_Toc333326646"/>
      <w:bookmarkStart w:id="457" w:name="_Toc334082402"/>
      <w:bookmarkStart w:id="458" w:name="_Toc337128348"/>
      <w:bookmarkStart w:id="459" w:name="_Toc337558414"/>
      <w:bookmarkStart w:id="460" w:name="_Toc337653194"/>
      <w:bookmarkStart w:id="461" w:name="_Toc337740268"/>
      <w:bookmarkStart w:id="462" w:name="_Toc378327534"/>
      <w:bookmarkStart w:id="463" w:name="_Toc379978630"/>
      <w:bookmarkStart w:id="464" w:name="_Toc380141075"/>
      <w:bookmarkStart w:id="465" w:name="_Toc381791152"/>
      <w:bookmarkStart w:id="466" w:name="_Toc381957680"/>
      <w:bookmarkStart w:id="467" w:name="_Toc395090951"/>
      <w:bookmarkStart w:id="468" w:name="_Toc34195636"/>
      <w:r w:rsidRPr="00B94B37">
        <w:rPr>
          <w:rFonts w:cs="Calibri"/>
          <w:color w:val="000000" w:themeColor="text1"/>
          <w:sz w:val="24"/>
          <w:szCs w:val="24"/>
          <w:lang w:val="ro-RO" w:eastAsia="en-GB"/>
        </w:rPr>
        <w:t xml:space="preserve">(2) </w:t>
      </w:r>
      <w:r w:rsidR="00F730C5" w:rsidRPr="00B94B37">
        <w:rPr>
          <w:rFonts w:cs="Calibri"/>
          <w:color w:val="000000" w:themeColor="text1"/>
          <w:sz w:val="24"/>
          <w:szCs w:val="24"/>
          <w:lang w:val="ro-RO" w:eastAsia="en-GB"/>
        </w:rPr>
        <w:t>CONCESIONARUL</w:t>
      </w:r>
      <w:r w:rsidR="00764BF5" w:rsidRPr="00B94B37">
        <w:rPr>
          <w:rFonts w:cs="Calibri"/>
          <w:color w:val="000000" w:themeColor="text1"/>
          <w:sz w:val="24"/>
          <w:szCs w:val="24"/>
          <w:lang w:val="ro-RO" w:eastAsia="en-GB"/>
        </w:rPr>
        <w:t xml:space="preserve"> va evidenţia în contabilitate în mod separat, clar şi distinct toate intrările şi ieşirile contabile în legătură cu prezentul Contract, în conformitate cu dispoziţiile legale. În măsura în care </w:t>
      </w:r>
      <w:r w:rsidR="00F730C5" w:rsidRPr="00B94B37">
        <w:rPr>
          <w:rFonts w:cs="Calibri"/>
          <w:color w:val="000000" w:themeColor="text1"/>
          <w:sz w:val="24"/>
          <w:szCs w:val="24"/>
          <w:lang w:val="ro-RO" w:eastAsia="en-GB"/>
        </w:rPr>
        <w:t>CONCESIONARUL</w:t>
      </w:r>
      <w:r w:rsidR="00764BF5" w:rsidRPr="00B94B37">
        <w:rPr>
          <w:rFonts w:cs="Calibri"/>
          <w:color w:val="000000" w:themeColor="text1"/>
          <w:sz w:val="24"/>
          <w:szCs w:val="24"/>
          <w:lang w:val="ro-RO" w:eastAsia="en-GB"/>
        </w:rPr>
        <w:t xml:space="preserve"> nu va evidenţia aceste intrări şi ieşiri contabile în mod separat, atunci </w:t>
      </w:r>
      <w:r w:rsidR="00B204F9" w:rsidRPr="00B94B37">
        <w:rPr>
          <w:rFonts w:cs="Calibri"/>
          <w:color w:val="000000" w:themeColor="text1"/>
          <w:sz w:val="24"/>
          <w:szCs w:val="24"/>
          <w:lang w:val="ro-RO" w:eastAsia="en-GB"/>
        </w:rPr>
        <w:t>CONCEDENTUL</w:t>
      </w:r>
      <w:r w:rsidR="00764BF5" w:rsidRPr="00B94B37">
        <w:rPr>
          <w:rFonts w:cs="Calibri"/>
          <w:color w:val="000000" w:themeColor="text1"/>
          <w:sz w:val="24"/>
          <w:szCs w:val="24"/>
          <w:lang w:val="ro-RO" w:eastAsia="en-GB"/>
        </w:rPr>
        <w:t xml:space="preserve"> va putea rezilia Contractul în condiţiile Articolului </w:t>
      </w:r>
      <w:r w:rsidRPr="00B94B37">
        <w:rPr>
          <w:rFonts w:cs="Calibri"/>
          <w:color w:val="000000" w:themeColor="text1"/>
          <w:sz w:val="24"/>
          <w:szCs w:val="24"/>
          <w:lang w:val="ro-RO" w:eastAsia="en-GB"/>
        </w:rPr>
        <w:t>3</w:t>
      </w:r>
      <w:r w:rsidR="00730F10" w:rsidRPr="00B94B37">
        <w:rPr>
          <w:rFonts w:cs="Calibri"/>
          <w:color w:val="000000" w:themeColor="text1"/>
          <w:sz w:val="24"/>
          <w:szCs w:val="24"/>
          <w:lang w:val="ro-RO" w:eastAsia="en-GB"/>
        </w:rPr>
        <w:t>8</w:t>
      </w:r>
      <w:r w:rsidR="00E27599" w:rsidRPr="00B94B37">
        <w:rPr>
          <w:rFonts w:cs="Calibri"/>
          <w:color w:val="000000" w:themeColor="text1"/>
          <w:sz w:val="24"/>
          <w:szCs w:val="24"/>
          <w:lang w:val="ro-RO" w:eastAsia="en-GB"/>
        </w:rPr>
        <w:t xml:space="preserve"> (“</w:t>
      </w:r>
      <w:r w:rsidR="00A5782A" w:rsidRPr="00B94B37">
        <w:rPr>
          <w:rFonts w:cs="Calibri"/>
          <w:color w:val="000000" w:themeColor="text1"/>
          <w:sz w:val="24"/>
          <w:szCs w:val="24"/>
          <w:lang w:val="ro-RO" w:eastAsia="en-GB"/>
        </w:rPr>
        <w:t>Rezilierea Contractului</w:t>
      </w:r>
      <w:r w:rsidR="00E27599" w:rsidRPr="00B94B37">
        <w:rPr>
          <w:rFonts w:cs="Calibri"/>
          <w:color w:val="000000" w:themeColor="text1"/>
          <w:sz w:val="24"/>
          <w:szCs w:val="24"/>
          <w:lang w:val="ro-RO" w:eastAsia="en-GB"/>
        </w:rPr>
        <w:t>”)</w:t>
      </w:r>
      <w:r w:rsidRPr="00B94B37">
        <w:rPr>
          <w:rFonts w:cs="Calibri"/>
          <w:color w:val="000000" w:themeColor="text1"/>
          <w:sz w:val="24"/>
          <w:szCs w:val="24"/>
          <w:lang w:val="ro-RO" w:eastAsia="en-GB"/>
        </w:rPr>
        <w:t>.</w:t>
      </w:r>
      <w:bookmarkStart w:id="469" w:name="_Toc332970526"/>
      <w:bookmarkStart w:id="470" w:name="_Toc333325576"/>
      <w:bookmarkStart w:id="471" w:name="_Toc333326647"/>
      <w:bookmarkStart w:id="472" w:name="_Toc334082403"/>
      <w:bookmarkStart w:id="473" w:name="_Toc337128349"/>
      <w:bookmarkStart w:id="474" w:name="_Toc337558415"/>
      <w:bookmarkStart w:id="475" w:name="_Toc337653195"/>
      <w:bookmarkStart w:id="476" w:name="_Toc337740269"/>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5A2C9768" w14:textId="77777777" w:rsidR="007E5958" w:rsidRPr="00B94B37" w:rsidRDefault="007E5958" w:rsidP="00B94B37">
      <w:pPr>
        <w:spacing w:after="0" w:line="240" w:lineRule="auto"/>
        <w:jc w:val="both"/>
        <w:rPr>
          <w:rFonts w:cs="Calibri"/>
          <w:b/>
          <w:color w:val="000000" w:themeColor="text1"/>
          <w:sz w:val="24"/>
          <w:szCs w:val="24"/>
          <w:lang w:val="ro-RO" w:eastAsia="en-GB"/>
        </w:rPr>
      </w:pPr>
      <w:bookmarkStart w:id="477" w:name="_Toc378327535"/>
      <w:bookmarkStart w:id="478" w:name="_Toc379978631"/>
      <w:bookmarkStart w:id="479" w:name="_Toc380141076"/>
      <w:bookmarkStart w:id="480" w:name="_Toc381791153"/>
      <w:bookmarkStart w:id="481" w:name="_Toc381957681"/>
      <w:bookmarkStart w:id="482" w:name="_Toc395090952"/>
      <w:bookmarkStart w:id="483" w:name="_Toc34195637"/>
      <w:r w:rsidRPr="00B94B37">
        <w:rPr>
          <w:rFonts w:cs="Calibri"/>
          <w:color w:val="000000" w:themeColor="text1"/>
          <w:sz w:val="24"/>
          <w:szCs w:val="24"/>
          <w:lang w:val="ro-RO" w:eastAsia="en-GB"/>
        </w:rPr>
        <w:t xml:space="preserve">(3) </w:t>
      </w:r>
      <w:r w:rsidR="00B204F9" w:rsidRPr="00B94B37">
        <w:rPr>
          <w:rFonts w:cs="Calibri"/>
          <w:color w:val="000000" w:themeColor="text1"/>
          <w:sz w:val="24"/>
          <w:szCs w:val="24"/>
          <w:lang w:val="ro-RO" w:eastAsia="en-GB"/>
        </w:rPr>
        <w:t>CONCEDENTUL</w:t>
      </w:r>
      <w:r w:rsidR="00764BF5" w:rsidRPr="00B94B37">
        <w:rPr>
          <w:rFonts w:cs="Calibri"/>
          <w:color w:val="000000" w:themeColor="text1"/>
          <w:sz w:val="24"/>
          <w:szCs w:val="24"/>
          <w:lang w:val="ro-RO" w:eastAsia="en-GB"/>
        </w:rPr>
        <w:t xml:space="preserve"> poate, suportând costurile şi cheltuielile, să efectueze un audit al evidenţelor şi registrelor contabile şi al altor documente relevante pentru Contract ţinute în condiţiile prezentului Articol</w:t>
      </w:r>
      <w:r w:rsidR="00730F10" w:rsidRPr="00B94B37">
        <w:rPr>
          <w:rFonts w:cs="Calibri"/>
          <w:color w:val="000000" w:themeColor="text1"/>
          <w:sz w:val="24"/>
          <w:szCs w:val="24"/>
          <w:lang w:val="ro-RO" w:eastAsia="en-GB"/>
        </w:rPr>
        <w:t xml:space="preserve">, </w:t>
      </w:r>
      <w:r w:rsidR="00764BF5" w:rsidRPr="00B94B37">
        <w:rPr>
          <w:rFonts w:cs="Calibri"/>
          <w:color w:val="000000" w:themeColor="text1"/>
          <w:sz w:val="24"/>
          <w:szCs w:val="24"/>
          <w:lang w:val="ro-RO" w:eastAsia="en-GB"/>
        </w:rPr>
        <w:t>inclusiv asupra evidenţelor şi registrelor lucrărilor şi echipamentelor şi a oricăror informaţii, înregistrări şi documente contabile care</w:t>
      </w:r>
      <w:r w:rsidR="00F32E2A" w:rsidRPr="00B94B37">
        <w:rPr>
          <w:rFonts w:cs="Calibri"/>
          <w:color w:val="000000" w:themeColor="text1"/>
          <w:sz w:val="24"/>
          <w:szCs w:val="24"/>
          <w:lang w:val="ro-RO" w:eastAsia="en-GB"/>
        </w:rPr>
        <w:t xml:space="preserve"> pot fi solicitate de </w:t>
      </w:r>
      <w:r w:rsidR="00AE2905" w:rsidRPr="00B94B37">
        <w:rPr>
          <w:rFonts w:cs="Calibri"/>
          <w:color w:val="000000" w:themeColor="text1"/>
          <w:sz w:val="24"/>
          <w:szCs w:val="24"/>
          <w:lang w:val="ro-RO" w:eastAsia="en-GB"/>
        </w:rPr>
        <w:t>CONCEDENT</w:t>
      </w:r>
      <w:r w:rsidR="00F32E2A" w:rsidRPr="00B94B37">
        <w:rPr>
          <w:rFonts w:cs="Calibri"/>
          <w:color w:val="000000" w:themeColor="text1"/>
          <w:sz w:val="24"/>
          <w:szCs w:val="24"/>
          <w:lang w:val="ro-RO" w:eastAsia="en-GB"/>
        </w:rPr>
        <w:t>.</w:t>
      </w:r>
      <w:r w:rsidR="005D63C9" w:rsidRPr="00B94B37">
        <w:rPr>
          <w:rFonts w:cs="Calibri"/>
          <w:color w:val="000000" w:themeColor="text1"/>
          <w:sz w:val="24"/>
          <w:szCs w:val="24"/>
          <w:lang w:val="ro-RO" w:eastAsia="en-GB"/>
        </w:rPr>
        <w:t xml:space="preserve"> </w:t>
      </w:r>
      <w:r w:rsidR="00F730C5" w:rsidRPr="00B94B37">
        <w:rPr>
          <w:rFonts w:cs="Calibri"/>
          <w:color w:val="000000" w:themeColor="text1"/>
          <w:sz w:val="24"/>
          <w:szCs w:val="24"/>
          <w:lang w:val="ro-RO" w:eastAsia="en-GB"/>
        </w:rPr>
        <w:t>CONCESIONARUL</w:t>
      </w:r>
      <w:bookmarkEnd w:id="469"/>
      <w:bookmarkEnd w:id="470"/>
      <w:bookmarkEnd w:id="471"/>
      <w:bookmarkEnd w:id="472"/>
      <w:bookmarkEnd w:id="473"/>
      <w:bookmarkEnd w:id="474"/>
      <w:bookmarkEnd w:id="475"/>
      <w:bookmarkEnd w:id="476"/>
      <w:r w:rsidR="00764BF5" w:rsidRPr="00B94B37">
        <w:rPr>
          <w:rFonts w:cs="Calibri"/>
          <w:color w:val="000000" w:themeColor="text1"/>
          <w:sz w:val="24"/>
          <w:szCs w:val="24"/>
          <w:lang w:val="ro-RO" w:eastAsia="en-GB"/>
        </w:rPr>
        <w:t xml:space="preserve"> are obligaţia de a permite </w:t>
      </w:r>
      <w:r w:rsidR="00F730C5" w:rsidRPr="00B94B37">
        <w:rPr>
          <w:rFonts w:cs="Calibri"/>
          <w:color w:val="000000" w:themeColor="text1"/>
          <w:sz w:val="24"/>
          <w:szCs w:val="24"/>
          <w:lang w:val="ro-RO" w:eastAsia="en-GB"/>
        </w:rPr>
        <w:t>CONCEDENTULUI</w:t>
      </w:r>
      <w:r w:rsidR="00764BF5" w:rsidRPr="00B94B37">
        <w:rPr>
          <w:rFonts w:cs="Calibri"/>
          <w:color w:val="000000" w:themeColor="text1"/>
          <w:sz w:val="24"/>
          <w:szCs w:val="24"/>
          <w:lang w:val="ro-RO" w:eastAsia="en-GB"/>
        </w:rPr>
        <w:t xml:space="preserve"> şi altor persoane autorizate să verifice şi să auditeze aceste documente, inclusiv să obţină copii de pe acestea, în orice moment pe Durata Contractului</w:t>
      </w:r>
      <w:r w:rsidR="00730F10" w:rsidRPr="00B94B37">
        <w:rPr>
          <w:rFonts w:cs="Calibri"/>
          <w:color w:val="000000" w:themeColor="text1"/>
          <w:sz w:val="24"/>
          <w:szCs w:val="24"/>
          <w:lang w:val="ro-RO" w:eastAsia="en-GB"/>
        </w:rPr>
        <w:t>.</w:t>
      </w:r>
      <w:bookmarkEnd w:id="477"/>
      <w:bookmarkEnd w:id="478"/>
      <w:bookmarkEnd w:id="479"/>
      <w:bookmarkEnd w:id="480"/>
      <w:bookmarkEnd w:id="481"/>
      <w:bookmarkEnd w:id="482"/>
      <w:bookmarkEnd w:id="483"/>
    </w:p>
    <w:p w14:paraId="7BB95EEC" w14:textId="77777777" w:rsidR="00C507AE" w:rsidRPr="00B94B37" w:rsidRDefault="007E5958" w:rsidP="00B94B37">
      <w:pPr>
        <w:spacing w:after="0" w:line="240" w:lineRule="auto"/>
        <w:jc w:val="both"/>
        <w:rPr>
          <w:rFonts w:eastAsia="Calibri" w:cs="Calibri"/>
          <w:bCs/>
          <w:color w:val="000000" w:themeColor="text1"/>
          <w:sz w:val="24"/>
          <w:szCs w:val="24"/>
          <w:lang w:val="ro-RO"/>
        </w:rPr>
      </w:pPr>
      <w:bookmarkStart w:id="484" w:name="_Toc332970527"/>
      <w:bookmarkStart w:id="485" w:name="_Toc333325577"/>
      <w:bookmarkStart w:id="486" w:name="_Toc333326648"/>
      <w:bookmarkStart w:id="487" w:name="_Toc334082404"/>
      <w:bookmarkStart w:id="488" w:name="_Toc337128350"/>
      <w:bookmarkStart w:id="489" w:name="_Toc337558416"/>
      <w:bookmarkStart w:id="490" w:name="_Toc337653196"/>
      <w:bookmarkStart w:id="491" w:name="_Toc337740270"/>
      <w:r w:rsidRPr="00B94B37">
        <w:rPr>
          <w:rFonts w:cs="Calibri"/>
          <w:b/>
          <w:color w:val="000000" w:themeColor="text1"/>
          <w:sz w:val="24"/>
          <w:szCs w:val="24"/>
          <w:lang w:val="ro-RO" w:eastAsia="en-GB"/>
        </w:rPr>
        <w:t>(4)</w:t>
      </w:r>
      <w:r w:rsidR="00D026FA" w:rsidRPr="00B94B37">
        <w:rPr>
          <w:rFonts w:cs="Calibri"/>
          <w:color w:val="000000" w:themeColor="text1"/>
          <w:sz w:val="24"/>
          <w:szCs w:val="24"/>
          <w:lang w:val="ro-RO" w:eastAsia="en-GB"/>
        </w:rPr>
        <w:t xml:space="preserve">Toate registrele, evidenţele, înregistrările şi documente contabile la care se face referire în prezentul Articol vor fi păstrate de </w:t>
      </w:r>
      <w:r w:rsidR="00AE2905" w:rsidRPr="00B94B37">
        <w:rPr>
          <w:rFonts w:cs="Calibri"/>
          <w:color w:val="000000" w:themeColor="text1"/>
          <w:sz w:val="24"/>
          <w:szCs w:val="24"/>
          <w:lang w:val="ro-RO" w:eastAsia="en-GB"/>
        </w:rPr>
        <w:t>CONCESIONAR</w:t>
      </w:r>
      <w:r w:rsidR="00D026FA" w:rsidRPr="00B94B37">
        <w:rPr>
          <w:rFonts w:cs="Calibri"/>
          <w:color w:val="000000" w:themeColor="text1"/>
          <w:sz w:val="24"/>
          <w:szCs w:val="24"/>
          <w:lang w:val="ro-RO" w:eastAsia="en-GB"/>
        </w:rPr>
        <w:t xml:space="preserve"> pe o perioadă de timp cerută de Lege</w:t>
      </w:r>
      <w:r w:rsidR="00730F10" w:rsidRPr="00B94B37">
        <w:rPr>
          <w:rFonts w:cs="Calibri"/>
          <w:color w:val="000000" w:themeColor="text1"/>
          <w:sz w:val="24"/>
          <w:szCs w:val="24"/>
          <w:lang w:val="ro-RO" w:eastAsia="en-GB"/>
        </w:rPr>
        <w:t xml:space="preserve">. </w:t>
      </w:r>
      <w:r w:rsidR="00D026FA" w:rsidRPr="00B94B37">
        <w:rPr>
          <w:rFonts w:cs="Calibri"/>
          <w:color w:val="000000" w:themeColor="text1"/>
          <w:sz w:val="24"/>
          <w:szCs w:val="24"/>
          <w:lang w:val="ro-RO" w:eastAsia="en-GB"/>
        </w:rPr>
        <w:t xml:space="preserve">La expirarea acestei perioade, </w:t>
      </w:r>
      <w:r w:rsidR="00F730C5" w:rsidRPr="00B94B37">
        <w:rPr>
          <w:rFonts w:cs="Calibri"/>
          <w:color w:val="000000" w:themeColor="text1"/>
          <w:sz w:val="24"/>
          <w:szCs w:val="24"/>
          <w:lang w:val="ro-RO" w:eastAsia="en-GB"/>
        </w:rPr>
        <w:t>CONCESIONARUL</w:t>
      </w:r>
      <w:r w:rsidR="00D026FA" w:rsidRPr="00B94B37">
        <w:rPr>
          <w:rFonts w:cs="Calibri"/>
          <w:color w:val="000000" w:themeColor="text1"/>
          <w:sz w:val="24"/>
          <w:szCs w:val="24"/>
          <w:lang w:val="ro-RO" w:eastAsia="en-GB"/>
        </w:rPr>
        <w:t xml:space="preserve"> nu va arunca sau distruge registrele, evidenţele, înregistrările şi documentele contabile fără a cere aprobarea </w:t>
      </w:r>
      <w:r w:rsidR="00F730C5" w:rsidRPr="00B94B37">
        <w:rPr>
          <w:rFonts w:cs="Calibri"/>
          <w:color w:val="000000" w:themeColor="text1"/>
          <w:sz w:val="24"/>
          <w:szCs w:val="24"/>
          <w:lang w:val="ro-RO" w:eastAsia="en-GB"/>
        </w:rPr>
        <w:t>CONCEDENTULUI</w:t>
      </w:r>
      <w:r w:rsidR="00D026FA" w:rsidRPr="00B94B37">
        <w:rPr>
          <w:rFonts w:cs="Calibri"/>
          <w:color w:val="000000" w:themeColor="text1"/>
          <w:sz w:val="24"/>
          <w:szCs w:val="24"/>
          <w:lang w:val="ro-RO" w:eastAsia="en-GB"/>
        </w:rPr>
        <w:t xml:space="preserve"> printr-o adresă scrisă trimisă cu cel puţin</w:t>
      </w:r>
      <w:r w:rsidR="00730F10" w:rsidRPr="00B94B37">
        <w:rPr>
          <w:rFonts w:cs="Calibri"/>
          <w:color w:val="000000" w:themeColor="text1"/>
          <w:sz w:val="24"/>
          <w:szCs w:val="24"/>
          <w:lang w:val="ro-RO" w:eastAsia="en-GB"/>
        </w:rPr>
        <w:t xml:space="preserve"> 30 (t</w:t>
      </w:r>
      <w:r w:rsidR="00D026FA" w:rsidRPr="00B94B37">
        <w:rPr>
          <w:rFonts w:cs="Calibri"/>
          <w:color w:val="000000" w:themeColor="text1"/>
          <w:sz w:val="24"/>
          <w:szCs w:val="24"/>
          <w:lang w:val="ro-RO" w:eastAsia="en-GB"/>
        </w:rPr>
        <w:t>reizeci</w:t>
      </w:r>
      <w:r w:rsidR="00730F10" w:rsidRPr="00B94B37">
        <w:rPr>
          <w:rFonts w:cs="Calibri"/>
          <w:color w:val="000000" w:themeColor="text1"/>
          <w:sz w:val="24"/>
          <w:szCs w:val="24"/>
          <w:lang w:val="ro-RO" w:eastAsia="en-GB"/>
        </w:rPr>
        <w:t>)</w:t>
      </w:r>
      <w:r w:rsidR="00D026FA" w:rsidRPr="00B94B37">
        <w:rPr>
          <w:rFonts w:cs="Calibri"/>
          <w:color w:val="000000" w:themeColor="text1"/>
          <w:sz w:val="24"/>
          <w:szCs w:val="24"/>
          <w:lang w:val="ro-RO" w:eastAsia="en-GB"/>
        </w:rPr>
        <w:t xml:space="preserve">de Zile înainte. În urma primirii adresei </w:t>
      </w:r>
      <w:r w:rsidR="00B204F9" w:rsidRPr="00B94B37">
        <w:rPr>
          <w:rFonts w:cs="Calibri"/>
          <w:color w:val="000000" w:themeColor="text1"/>
          <w:sz w:val="24"/>
          <w:szCs w:val="24"/>
          <w:lang w:val="ro-RO" w:eastAsia="en-GB"/>
        </w:rPr>
        <w:t>CONCEDENTUL</w:t>
      </w:r>
      <w:r w:rsidR="00D026FA" w:rsidRPr="00B94B37">
        <w:rPr>
          <w:rFonts w:cs="Calibri"/>
          <w:color w:val="000000" w:themeColor="text1"/>
          <w:sz w:val="24"/>
          <w:szCs w:val="24"/>
          <w:lang w:val="ro-RO" w:eastAsia="en-GB"/>
        </w:rPr>
        <w:t xml:space="preserve"> poate prelua pe cheltuială proprie registrele, evidenţele, înregistrările şi documente contabile, notificând intenţia sa printr-o adresă trimisă </w:t>
      </w:r>
      <w:r w:rsidR="00F730C5" w:rsidRPr="00B94B37">
        <w:rPr>
          <w:rFonts w:cs="Calibri"/>
          <w:color w:val="000000" w:themeColor="text1"/>
          <w:sz w:val="24"/>
          <w:szCs w:val="24"/>
          <w:lang w:val="ro-RO" w:eastAsia="en-GB"/>
        </w:rPr>
        <w:t>CONCESIONARUL</w:t>
      </w:r>
      <w:r w:rsidR="00D026FA" w:rsidRPr="00B94B37">
        <w:rPr>
          <w:rFonts w:cs="Calibri"/>
          <w:color w:val="000000" w:themeColor="text1"/>
          <w:sz w:val="24"/>
          <w:szCs w:val="24"/>
          <w:lang w:val="ro-RO" w:eastAsia="en-GB"/>
        </w:rPr>
        <w:t xml:space="preserve">ui cu cel puţin </w:t>
      </w:r>
      <w:r w:rsidR="00730F10" w:rsidRPr="00B94B37">
        <w:rPr>
          <w:rFonts w:cs="Calibri"/>
          <w:color w:val="000000" w:themeColor="text1"/>
          <w:sz w:val="24"/>
          <w:szCs w:val="24"/>
          <w:lang w:val="ro-RO" w:eastAsia="en-GB"/>
        </w:rPr>
        <w:t>10 (</w:t>
      </w:r>
      <w:r w:rsidR="00D026FA" w:rsidRPr="00B94B37">
        <w:rPr>
          <w:rFonts w:cs="Calibri"/>
          <w:color w:val="000000" w:themeColor="text1"/>
          <w:sz w:val="24"/>
          <w:szCs w:val="24"/>
          <w:lang w:val="ro-RO" w:eastAsia="en-GB"/>
        </w:rPr>
        <w:t>zece</w:t>
      </w:r>
      <w:r w:rsidR="00730F10" w:rsidRPr="00B94B37">
        <w:rPr>
          <w:rFonts w:cs="Calibri"/>
          <w:color w:val="000000" w:themeColor="text1"/>
          <w:sz w:val="24"/>
          <w:szCs w:val="24"/>
          <w:lang w:val="ro-RO" w:eastAsia="en-GB"/>
        </w:rPr>
        <w:t>)</w:t>
      </w:r>
      <w:r w:rsidR="00D026FA" w:rsidRPr="00B94B37">
        <w:rPr>
          <w:rFonts w:cs="Calibri"/>
          <w:color w:val="000000" w:themeColor="text1"/>
          <w:sz w:val="24"/>
          <w:szCs w:val="24"/>
          <w:lang w:val="ro-RO" w:eastAsia="en-GB"/>
        </w:rPr>
        <w:t xml:space="preserve"> Zile înainte de expirarea perioadei de</w:t>
      </w:r>
      <w:r w:rsidR="00730F10" w:rsidRPr="00B94B37">
        <w:rPr>
          <w:rFonts w:cs="Calibri"/>
          <w:color w:val="000000" w:themeColor="text1"/>
          <w:sz w:val="24"/>
          <w:szCs w:val="24"/>
          <w:lang w:val="ro-RO" w:eastAsia="en-GB"/>
        </w:rPr>
        <w:t xml:space="preserve"> 30 (</w:t>
      </w:r>
      <w:r w:rsidR="00D026FA" w:rsidRPr="00B94B37">
        <w:rPr>
          <w:rFonts w:cs="Calibri"/>
          <w:color w:val="000000" w:themeColor="text1"/>
          <w:sz w:val="24"/>
          <w:szCs w:val="24"/>
          <w:lang w:val="ro-RO" w:eastAsia="en-GB"/>
        </w:rPr>
        <w:t>treizeci</w:t>
      </w:r>
      <w:r w:rsidR="00730F10" w:rsidRPr="00B94B37">
        <w:rPr>
          <w:rFonts w:cs="Calibri"/>
          <w:color w:val="000000" w:themeColor="text1"/>
          <w:sz w:val="24"/>
          <w:szCs w:val="24"/>
          <w:lang w:val="ro-RO" w:eastAsia="en-GB"/>
        </w:rPr>
        <w:t xml:space="preserve">) </w:t>
      </w:r>
      <w:r w:rsidR="00D026FA" w:rsidRPr="00B94B37">
        <w:rPr>
          <w:rFonts w:cs="Calibri"/>
          <w:color w:val="000000" w:themeColor="text1"/>
          <w:sz w:val="24"/>
          <w:szCs w:val="24"/>
          <w:lang w:val="ro-RO" w:eastAsia="en-GB"/>
        </w:rPr>
        <w:t>de Zile</w:t>
      </w:r>
      <w:r w:rsidR="00730F10" w:rsidRPr="00B94B37">
        <w:rPr>
          <w:rFonts w:cs="Calibri"/>
          <w:color w:val="000000" w:themeColor="text1"/>
          <w:sz w:val="24"/>
          <w:szCs w:val="24"/>
          <w:lang w:val="ro-RO" w:eastAsia="en-GB"/>
        </w:rPr>
        <w:t xml:space="preserve">.  </w:t>
      </w:r>
      <w:bookmarkEnd w:id="484"/>
      <w:bookmarkEnd w:id="485"/>
      <w:bookmarkEnd w:id="486"/>
      <w:bookmarkEnd w:id="487"/>
      <w:bookmarkEnd w:id="488"/>
      <w:bookmarkEnd w:id="489"/>
      <w:bookmarkEnd w:id="490"/>
      <w:bookmarkEnd w:id="491"/>
    </w:p>
    <w:p w14:paraId="117B8464" w14:textId="77777777" w:rsidR="007E5958" w:rsidRPr="00B94B37" w:rsidRDefault="007E5958" w:rsidP="00B94B37">
      <w:pPr>
        <w:spacing w:after="0" w:line="240" w:lineRule="auto"/>
        <w:jc w:val="both"/>
        <w:rPr>
          <w:rFonts w:eastAsia="Calibri" w:cs="Calibri"/>
          <w:bCs/>
          <w:color w:val="000000" w:themeColor="text1"/>
          <w:sz w:val="24"/>
          <w:szCs w:val="24"/>
          <w:lang w:val="ro-RO"/>
        </w:rPr>
      </w:pPr>
    </w:p>
    <w:p w14:paraId="4A929F28" w14:textId="77777777" w:rsidR="00C507AE" w:rsidRPr="00B94B37" w:rsidRDefault="002A167F" w:rsidP="000E6015">
      <w:pPr>
        <w:pStyle w:val="Heading2"/>
        <w:rPr>
          <w:rFonts w:ascii="Calibri" w:hAnsi="Calibri" w:cs="Calibri"/>
          <w:i w:val="0"/>
          <w:color w:val="000000" w:themeColor="text1"/>
          <w:sz w:val="24"/>
          <w:szCs w:val="24"/>
          <w:lang w:val="ro-RO" w:eastAsia="ro-RO"/>
        </w:rPr>
      </w:pPr>
      <w:bookmarkStart w:id="492" w:name="_Toc395090953"/>
      <w:bookmarkStart w:id="493" w:name="_Toc34195638"/>
      <w:bookmarkStart w:id="494" w:name="_Toc153934390"/>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 xml:space="preserve">24 </w:t>
      </w:r>
      <w:r w:rsidR="00994B88" w:rsidRPr="00B94B37">
        <w:rPr>
          <w:rFonts w:ascii="Calibri" w:hAnsi="Calibri" w:cs="Calibri"/>
          <w:i w:val="0"/>
          <w:color w:val="000000" w:themeColor="text1"/>
          <w:sz w:val="24"/>
          <w:szCs w:val="24"/>
          <w:lang w:val="ro-RO" w:eastAsia="ro-RO"/>
        </w:rPr>
        <w:t>–</w:t>
      </w:r>
      <w:r w:rsidR="00B407D9" w:rsidRPr="00B94B37">
        <w:rPr>
          <w:rFonts w:ascii="Calibri" w:hAnsi="Calibri" w:cs="Calibri"/>
          <w:i w:val="0"/>
          <w:color w:val="000000" w:themeColor="text1"/>
          <w:sz w:val="24"/>
          <w:szCs w:val="24"/>
          <w:lang w:val="ro-RO" w:eastAsia="ro-RO"/>
        </w:rPr>
        <w:t>CLAUZA DE PREVENIRE A CORUPŢIEI</w:t>
      </w:r>
      <w:bookmarkEnd w:id="492"/>
      <w:bookmarkEnd w:id="493"/>
      <w:bookmarkEnd w:id="494"/>
    </w:p>
    <w:p w14:paraId="75F0AF86" w14:textId="77777777" w:rsidR="00FD1369" w:rsidRPr="00B94B37" w:rsidRDefault="00FD1369"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(1)</w:t>
      </w:r>
      <w:r w:rsidR="00F730C5" w:rsidRPr="00B94B37">
        <w:rPr>
          <w:rFonts w:cs="Calibri"/>
          <w:color w:val="000000" w:themeColor="text1"/>
          <w:sz w:val="24"/>
          <w:szCs w:val="24"/>
          <w:lang w:val="ro-RO" w:eastAsia="en-GB"/>
        </w:rPr>
        <w:t>CONCESIONARUL</w:t>
      </w:r>
      <w:r w:rsidR="00B407D9" w:rsidRPr="00B94B37">
        <w:rPr>
          <w:rFonts w:cs="Calibri"/>
          <w:color w:val="000000" w:themeColor="text1"/>
          <w:sz w:val="24"/>
          <w:szCs w:val="24"/>
          <w:lang w:val="ro-RO" w:eastAsia="en-GB"/>
        </w:rPr>
        <w:t xml:space="preserve"> nu va acorda şi nu va solicita nici unei persoane angajate de </w:t>
      </w:r>
      <w:r w:rsidR="00AE2905" w:rsidRPr="00B94B37">
        <w:rPr>
          <w:rFonts w:cs="Calibri"/>
          <w:color w:val="000000" w:themeColor="text1"/>
          <w:sz w:val="24"/>
          <w:szCs w:val="24"/>
          <w:lang w:val="ro-RO" w:eastAsia="en-GB"/>
        </w:rPr>
        <w:t>CONCEDENT</w:t>
      </w:r>
      <w:r w:rsidR="00B407D9" w:rsidRPr="00B94B37">
        <w:rPr>
          <w:rFonts w:cs="Calibri"/>
          <w:color w:val="000000" w:themeColor="text1"/>
          <w:sz w:val="24"/>
          <w:szCs w:val="24"/>
          <w:lang w:val="ro-RO" w:eastAsia="en-GB"/>
        </w:rPr>
        <w:t xml:space="preserve"> sau de sub-contractanţii sau mandatarii acestuia (inclusiv ADI</w:t>
      </w:r>
      <w:r w:rsidR="003E3B51" w:rsidRPr="00B94B37">
        <w:rPr>
          <w:rFonts w:cs="Calibri"/>
          <w:color w:val="000000" w:themeColor="text1"/>
          <w:sz w:val="24"/>
          <w:szCs w:val="24"/>
          <w:lang w:val="ro-RO" w:eastAsia="en-GB"/>
        </w:rPr>
        <w:t xml:space="preserve">) </w:t>
      </w:r>
      <w:r w:rsidR="00B407D9" w:rsidRPr="00B94B37">
        <w:rPr>
          <w:rFonts w:cs="Calibri"/>
          <w:color w:val="000000" w:themeColor="text1"/>
          <w:sz w:val="24"/>
          <w:szCs w:val="24"/>
          <w:lang w:val="ro-RO" w:eastAsia="en-GB"/>
        </w:rPr>
        <w:t>nici un fel de cadou sau plată sub orice formă, ca stimulare sau recompensă pentru a acţiona, pentru că a acţionat sau că s-a abţinut să acţioneze într-un anume fel, pentru că s-a arătat în favoarea sau s-a abţinut să se arate în defavoarea oricărei persoane, în legătură cu acest Contract. Orice nerespectare a prezentului articol va fi considerată o încălcare gravă a Contractului ce poate duce la rezilierea acestuia conform Articolului</w:t>
      </w:r>
      <w:r w:rsidR="00E71901" w:rsidRPr="00B94B37">
        <w:rPr>
          <w:rFonts w:cs="Calibri"/>
          <w:color w:val="000000" w:themeColor="text1"/>
          <w:sz w:val="24"/>
          <w:szCs w:val="24"/>
          <w:lang w:val="ro-RO" w:eastAsia="en-GB"/>
        </w:rPr>
        <w:t xml:space="preserve"> 38 </w:t>
      </w:r>
      <w:r w:rsidR="00E27599" w:rsidRPr="00B94B37">
        <w:rPr>
          <w:rFonts w:cs="Calibri"/>
          <w:color w:val="000000" w:themeColor="text1"/>
          <w:sz w:val="24"/>
          <w:szCs w:val="24"/>
          <w:lang w:val="ro-RO" w:eastAsia="en-GB"/>
        </w:rPr>
        <w:t>(“</w:t>
      </w:r>
      <w:r w:rsidR="00A5782A" w:rsidRPr="00B94B37">
        <w:rPr>
          <w:rFonts w:cs="Calibri"/>
          <w:color w:val="000000" w:themeColor="text1"/>
          <w:sz w:val="24"/>
          <w:szCs w:val="24"/>
          <w:lang w:val="ro-RO" w:eastAsia="en-GB"/>
        </w:rPr>
        <w:t>Rezilierea Contractului</w:t>
      </w:r>
      <w:r w:rsidR="00E27599" w:rsidRPr="00B94B37">
        <w:rPr>
          <w:rFonts w:cs="Calibri"/>
          <w:color w:val="000000" w:themeColor="text1"/>
          <w:sz w:val="24"/>
          <w:szCs w:val="24"/>
          <w:lang w:val="ro-RO" w:eastAsia="en-GB"/>
        </w:rPr>
        <w:t>”)</w:t>
      </w:r>
      <w:r w:rsidR="00E71901" w:rsidRPr="00B94B37">
        <w:rPr>
          <w:rFonts w:cs="Calibri"/>
          <w:color w:val="000000" w:themeColor="text1"/>
          <w:sz w:val="24"/>
          <w:szCs w:val="24"/>
          <w:lang w:val="ro-RO" w:eastAsia="en-GB"/>
        </w:rPr>
        <w:t>.</w:t>
      </w:r>
    </w:p>
    <w:p w14:paraId="2D8A9A65" w14:textId="77777777" w:rsidR="00FD1369" w:rsidRPr="00B94B37" w:rsidRDefault="00FD1369"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 xml:space="preserve">(2) </w:t>
      </w:r>
      <w:r w:rsidR="00B204F9" w:rsidRPr="00B94B37">
        <w:rPr>
          <w:rFonts w:cs="Calibri"/>
          <w:color w:val="000000" w:themeColor="text1"/>
          <w:sz w:val="24"/>
          <w:szCs w:val="24"/>
          <w:lang w:val="ro-RO" w:eastAsia="en-GB"/>
        </w:rPr>
        <w:t>CONCEDENTUL</w:t>
      </w:r>
      <w:r w:rsidR="00B407D9" w:rsidRPr="00B94B37">
        <w:rPr>
          <w:rFonts w:cs="Calibri"/>
          <w:color w:val="000000" w:themeColor="text1"/>
          <w:sz w:val="24"/>
          <w:szCs w:val="24"/>
          <w:lang w:val="ro-RO" w:eastAsia="en-GB"/>
        </w:rPr>
        <w:t xml:space="preserve"> poate rezilia prezentul Contract</w:t>
      </w:r>
      <w:r w:rsidR="00E71901" w:rsidRPr="00B94B37">
        <w:rPr>
          <w:rFonts w:cs="Calibri"/>
          <w:color w:val="000000" w:themeColor="text1"/>
          <w:sz w:val="24"/>
          <w:szCs w:val="24"/>
          <w:lang w:val="ro-RO" w:eastAsia="en-GB"/>
        </w:rPr>
        <w:t xml:space="preserve">, </w:t>
      </w:r>
      <w:r w:rsidR="00B407D9" w:rsidRPr="00B94B37">
        <w:rPr>
          <w:rFonts w:cs="Calibri"/>
          <w:color w:val="000000" w:themeColor="text1"/>
          <w:sz w:val="24"/>
          <w:szCs w:val="24"/>
          <w:lang w:val="ro-RO" w:eastAsia="en-GB"/>
        </w:rPr>
        <w:t>conform Articolului 38 (“</w:t>
      </w:r>
      <w:r w:rsidR="00A5782A" w:rsidRPr="00B94B37">
        <w:rPr>
          <w:rFonts w:cs="Calibri"/>
          <w:color w:val="000000" w:themeColor="text1"/>
          <w:sz w:val="24"/>
          <w:szCs w:val="24"/>
          <w:lang w:val="ro-RO" w:eastAsia="en-GB"/>
        </w:rPr>
        <w:t>Rezilierea Contractului</w:t>
      </w:r>
      <w:r w:rsidR="00B407D9" w:rsidRPr="00B94B37">
        <w:rPr>
          <w:rFonts w:cs="Calibri"/>
          <w:color w:val="000000" w:themeColor="text1"/>
          <w:sz w:val="24"/>
          <w:szCs w:val="24"/>
          <w:lang w:val="ro-RO" w:eastAsia="en-GB"/>
        </w:rPr>
        <w:t>”)</w:t>
      </w:r>
      <w:r w:rsidR="00E71901" w:rsidRPr="00B94B37">
        <w:rPr>
          <w:rFonts w:cs="Calibri"/>
          <w:color w:val="000000" w:themeColor="text1"/>
          <w:sz w:val="24"/>
          <w:szCs w:val="24"/>
          <w:lang w:val="ro-RO" w:eastAsia="en-GB"/>
        </w:rPr>
        <w:t xml:space="preserve">, </w:t>
      </w:r>
      <w:r w:rsidR="00B407D9" w:rsidRPr="00B94B37">
        <w:rPr>
          <w:rFonts w:cs="Calibri"/>
          <w:color w:val="000000" w:themeColor="text1"/>
          <w:sz w:val="24"/>
          <w:szCs w:val="24"/>
          <w:lang w:val="ro-RO" w:eastAsia="en-GB"/>
        </w:rPr>
        <w:t xml:space="preserve">în cazul în care </w:t>
      </w:r>
      <w:r w:rsidR="00F730C5" w:rsidRPr="00B94B37">
        <w:rPr>
          <w:rFonts w:cs="Calibri"/>
          <w:color w:val="000000" w:themeColor="text1"/>
          <w:sz w:val="24"/>
          <w:szCs w:val="24"/>
          <w:lang w:val="ro-RO" w:eastAsia="en-GB"/>
        </w:rPr>
        <w:t>CONCESIONARUL</w:t>
      </w:r>
      <w:r w:rsidR="00B407D9" w:rsidRPr="00B94B37">
        <w:rPr>
          <w:rFonts w:cs="Calibri"/>
          <w:color w:val="000000" w:themeColor="text1"/>
          <w:sz w:val="24"/>
          <w:szCs w:val="24"/>
          <w:lang w:val="ro-RO" w:eastAsia="en-GB"/>
        </w:rPr>
        <w:t xml:space="preserve"> sau orice persoană angajată de acesta sau acţionând în numele său</w:t>
      </w:r>
      <w:r w:rsidRPr="00B94B37">
        <w:rPr>
          <w:rFonts w:cs="Calibri"/>
          <w:color w:val="000000" w:themeColor="text1"/>
          <w:sz w:val="24"/>
          <w:szCs w:val="24"/>
          <w:lang w:val="ro-RO" w:eastAsia="en-GB"/>
        </w:rPr>
        <w:t>:</w:t>
      </w:r>
    </w:p>
    <w:p w14:paraId="3951F221" w14:textId="77777777" w:rsidR="00FD1369" w:rsidRPr="00B94B37" w:rsidRDefault="00B407D9" w:rsidP="00B94B37">
      <w:pPr>
        <w:spacing w:after="0" w:line="240" w:lineRule="auto"/>
        <w:jc w:val="both"/>
        <w:rPr>
          <w:rFonts w:cs="Calibri"/>
          <w:color w:val="000000" w:themeColor="text1"/>
          <w:sz w:val="24"/>
          <w:szCs w:val="24"/>
          <w:lang w:val="ro-RO" w:eastAsia="en-GB"/>
        </w:rPr>
      </w:pPr>
      <w:r w:rsidRPr="00B94B37">
        <w:rPr>
          <w:rFonts w:cs="Calibri"/>
          <w:color w:val="000000" w:themeColor="text1"/>
          <w:sz w:val="24"/>
          <w:szCs w:val="24"/>
          <w:lang w:val="ro-RO" w:eastAsia="en-GB"/>
        </w:rPr>
        <w:t xml:space="preserve">a oferit, a dat sau a fost de acord să ofere oricărei persoane orice cadou sau comision de orice natură drept stimulent sau recompensă pentru ca a realizat sau realizează ori s-a abţinut sau se abţine de la vreo faptă legată de prezentul Contract ori de orice altă relaţie contractuală cu </w:t>
      </w:r>
      <w:r w:rsidR="00B204F9" w:rsidRPr="00B94B37">
        <w:rPr>
          <w:rFonts w:cs="Calibri"/>
          <w:color w:val="000000" w:themeColor="text1"/>
          <w:sz w:val="24"/>
          <w:szCs w:val="24"/>
          <w:lang w:val="ro-RO" w:eastAsia="en-GB"/>
        </w:rPr>
        <w:t>CONCEDENTUL</w:t>
      </w:r>
      <w:r w:rsidR="00FD1369" w:rsidRPr="00B94B37">
        <w:rPr>
          <w:rFonts w:cs="Calibri"/>
          <w:color w:val="000000" w:themeColor="text1"/>
          <w:sz w:val="24"/>
          <w:szCs w:val="24"/>
          <w:lang w:val="ro-RO" w:eastAsia="en-GB"/>
        </w:rPr>
        <w:t>;</w:t>
      </w:r>
    </w:p>
    <w:p w14:paraId="17C2A2E0" w14:textId="77777777" w:rsidR="00FD1369" w:rsidRPr="00B94B37" w:rsidRDefault="00B407D9" w:rsidP="00B94B37">
      <w:pPr>
        <w:spacing w:after="0" w:line="240" w:lineRule="auto"/>
        <w:jc w:val="both"/>
        <w:rPr>
          <w:rFonts w:cs="Calibri"/>
          <w:color w:val="000000" w:themeColor="text1"/>
          <w:sz w:val="24"/>
          <w:szCs w:val="24"/>
          <w:lang w:val="ro-RO" w:eastAsia="en-GB"/>
        </w:rPr>
      </w:pPr>
      <w:r w:rsidRPr="00B94B37">
        <w:rPr>
          <w:rFonts w:cs="Calibri"/>
          <w:color w:val="000000" w:themeColor="text1"/>
          <w:sz w:val="24"/>
          <w:szCs w:val="24"/>
          <w:lang w:val="ro-RO" w:eastAsia="en-GB"/>
        </w:rPr>
        <w:t xml:space="preserve">a realizat sau s-a abţinut de la o acţiune pentru favorizarea sau defavorizarea oricărei persoane în relaţie cu prezentul Contract sau cu orice alt contract cu </w:t>
      </w:r>
      <w:r w:rsidR="00B204F9" w:rsidRPr="00B94B37">
        <w:rPr>
          <w:rFonts w:cs="Calibri"/>
          <w:color w:val="000000" w:themeColor="text1"/>
          <w:sz w:val="24"/>
          <w:szCs w:val="24"/>
          <w:lang w:val="ro-RO" w:eastAsia="en-GB"/>
        </w:rPr>
        <w:t>CONCEDENTUL</w:t>
      </w:r>
      <w:r w:rsidR="00FD1369" w:rsidRPr="00B94B37">
        <w:rPr>
          <w:rFonts w:cs="Calibri"/>
          <w:color w:val="000000" w:themeColor="text1"/>
          <w:sz w:val="24"/>
          <w:szCs w:val="24"/>
          <w:lang w:val="ro-RO" w:eastAsia="en-GB"/>
        </w:rPr>
        <w:t>;</w:t>
      </w:r>
    </w:p>
    <w:p w14:paraId="20EF1869" w14:textId="77777777" w:rsidR="00E71901" w:rsidRPr="00B94B37" w:rsidRDefault="00B407D9" w:rsidP="00B94B37">
      <w:pPr>
        <w:spacing w:after="0" w:line="240" w:lineRule="auto"/>
        <w:jc w:val="both"/>
        <w:rPr>
          <w:rFonts w:cs="Calibri"/>
          <w:color w:val="000000" w:themeColor="text1"/>
          <w:sz w:val="24"/>
          <w:szCs w:val="24"/>
          <w:lang w:val="ro-RO" w:eastAsia="en-GB"/>
        </w:rPr>
      </w:pPr>
      <w:r w:rsidRPr="00B94B37">
        <w:rPr>
          <w:rFonts w:cs="Calibri"/>
          <w:color w:val="000000" w:themeColor="text1"/>
          <w:sz w:val="24"/>
          <w:szCs w:val="24"/>
          <w:lang w:val="ro-RO" w:eastAsia="en-GB"/>
        </w:rPr>
        <w:t xml:space="preserve">a comis orice infracţiune de dare şi/sau luare de mită ori corupţie, potrivit Legii, privitor la prezentul Contract sau orice alt contract cu </w:t>
      </w:r>
      <w:r w:rsidR="00B204F9" w:rsidRPr="00B94B37">
        <w:rPr>
          <w:rFonts w:cs="Calibri"/>
          <w:color w:val="000000" w:themeColor="text1"/>
          <w:sz w:val="24"/>
          <w:szCs w:val="24"/>
          <w:lang w:val="ro-RO" w:eastAsia="en-GB"/>
        </w:rPr>
        <w:t>CONCEDENTUL</w:t>
      </w:r>
      <w:r w:rsidR="00FD1369" w:rsidRPr="00B94B37">
        <w:rPr>
          <w:rFonts w:cs="Calibri"/>
          <w:color w:val="000000" w:themeColor="text1"/>
          <w:sz w:val="24"/>
          <w:szCs w:val="24"/>
          <w:lang w:val="ro-RO" w:eastAsia="en-GB"/>
        </w:rPr>
        <w:t>;</w:t>
      </w:r>
    </w:p>
    <w:p w14:paraId="0F882DFE" w14:textId="77777777" w:rsidR="00FD1369" w:rsidRPr="00B94B37" w:rsidRDefault="00B407D9" w:rsidP="00B94B37">
      <w:pPr>
        <w:spacing w:after="0" w:line="240" w:lineRule="auto"/>
        <w:jc w:val="both"/>
        <w:rPr>
          <w:rFonts w:cs="Calibri"/>
          <w:color w:val="000000" w:themeColor="text1"/>
          <w:sz w:val="24"/>
          <w:szCs w:val="24"/>
          <w:lang w:val="ro-RO" w:eastAsia="en-GB"/>
        </w:rPr>
      </w:pPr>
      <w:r w:rsidRPr="00B94B37">
        <w:rPr>
          <w:rFonts w:cs="Calibri"/>
          <w:color w:val="000000" w:themeColor="text1"/>
          <w:sz w:val="24"/>
          <w:szCs w:val="24"/>
          <w:lang w:val="ro-RO" w:eastAsia="en-GB"/>
        </w:rPr>
        <w:t xml:space="preserve">a oferit orice onorariu sau recompensă, alta decât salariul, unui salariat al </w:t>
      </w:r>
      <w:r w:rsidR="00F730C5" w:rsidRPr="00B94B37">
        <w:rPr>
          <w:rFonts w:cs="Calibri"/>
          <w:color w:val="000000" w:themeColor="text1"/>
          <w:sz w:val="24"/>
          <w:szCs w:val="24"/>
          <w:lang w:val="ro-RO" w:eastAsia="en-GB"/>
        </w:rPr>
        <w:t>CONCEDENTULUI</w:t>
      </w:r>
      <w:r w:rsidRPr="00B94B37">
        <w:rPr>
          <w:rFonts w:cs="Calibri"/>
          <w:color w:val="000000" w:themeColor="text1"/>
          <w:sz w:val="24"/>
          <w:szCs w:val="24"/>
          <w:lang w:val="ro-RO" w:eastAsia="en-GB"/>
        </w:rPr>
        <w:t>, la care acesta, în virtutea funcţiei sau poziţiei ocupate, nu avea dreptul</w:t>
      </w:r>
      <w:r w:rsidR="00E71901" w:rsidRPr="00B94B37">
        <w:rPr>
          <w:rFonts w:cs="Calibri"/>
          <w:color w:val="000000" w:themeColor="text1"/>
          <w:sz w:val="24"/>
          <w:szCs w:val="24"/>
          <w:lang w:val="ro-RO" w:eastAsia="en-GB"/>
        </w:rPr>
        <w:t xml:space="preserve">. </w:t>
      </w:r>
    </w:p>
    <w:p w14:paraId="76592570" w14:textId="77777777" w:rsidR="00C507AE" w:rsidRPr="00B94B37" w:rsidRDefault="00C507AE" w:rsidP="00B94B37">
      <w:pPr>
        <w:spacing w:after="0" w:line="240" w:lineRule="auto"/>
        <w:jc w:val="both"/>
        <w:rPr>
          <w:rFonts w:eastAsia="Calibri" w:cs="Calibri"/>
          <w:bCs/>
          <w:color w:val="000000" w:themeColor="text1"/>
          <w:sz w:val="24"/>
          <w:szCs w:val="24"/>
          <w:lang w:val="ro-RO"/>
        </w:rPr>
      </w:pPr>
    </w:p>
    <w:p w14:paraId="54FE346B" w14:textId="77777777" w:rsidR="00C507AE" w:rsidRPr="00B94B37" w:rsidRDefault="002A167F" w:rsidP="000E6015">
      <w:pPr>
        <w:pStyle w:val="Heading2"/>
        <w:rPr>
          <w:rFonts w:ascii="Calibri" w:hAnsi="Calibri" w:cs="Calibri"/>
          <w:i w:val="0"/>
          <w:color w:val="000000" w:themeColor="text1"/>
          <w:sz w:val="24"/>
          <w:szCs w:val="24"/>
          <w:lang w:val="ro-RO" w:eastAsia="ro-RO"/>
        </w:rPr>
      </w:pPr>
      <w:bookmarkStart w:id="495" w:name="_Toc395090954"/>
      <w:bookmarkStart w:id="496" w:name="_Toc34195639"/>
      <w:bookmarkStart w:id="497" w:name="_Toc153934391"/>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 xml:space="preserve">25 </w:t>
      </w:r>
      <w:r w:rsidR="00994B88" w:rsidRPr="00B94B37">
        <w:rPr>
          <w:rFonts w:ascii="Calibri" w:hAnsi="Calibri" w:cs="Calibri"/>
          <w:i w:val="0"/>
          <w:color w:val="000000" w:themeColor="text1"/>
          <w:sz w:val="24"/>
          <w:szCs w:val="24"/>
          <w:lang w:val="ro-RO" w:eastAsia="ro-RO"/>
        </w:rPr>
        <w:t>–</w:t>
      </w:r>
      <w:r w:rsidR="00B204F9" w:rsidRPr="00B94B37">
        <w:rPr>
          <w:rFonts w:ascii="Calibri" w:hAnsi="Calibri" w:cs="Calibri"/>
          <w:i w:val="0"/>
          <w:color w:val="000000" w:themeColor="text1"/>
          <w:sz w:val="24"/>
          <w:szCs w:val="24"/>
          <w:lang w:val="ro-RO" w:eastAsia="ro-RO"/>
        </w:rPr>
        <w:t xml:space="preserve">SUB – </w:t>
      </w:r>
      <w:bookmarkEnd w:id="495"/>
      <w:r w:rsidR="001145BA" w:rsidRPr="00B94B37">
        <w:rPr>
          <w:rFonts w:ascii="Calibri" w:hAnsi="Calibri" w:cs="Calibri"/>
          <w:i w:val="0"/>
          <w:color w:val="000000" w:themeColor="text1"/>
          <w:sz w:val="24"/>
          <w:szCs w:val="24"/>
          <w:lang w:val="ro-RO" w:eastAsia="ro-RO"/>
        </w:rPr>
        <w:t>DELEGAREA</w:t>
      </w:r>
      <w:bookmarkEnd w:id="496"/>
      <w:bookmarkEnd w:id="497"/>
    </w:p>
    <w:p w14:paraId="372DDB17" w14:textId="77777777" w:rsidR="001145BA" w:rsidRPr="00B94B37" w:rsidRDefault="006D4276" w:rsidP="00B94B37">
      <w:pPr>
        <w:spacing w:after="0" w:line="240" w:lineRule="auto"/>
        <w:jc w:val="both"/>
        <w:rPr>
          <w:rFonts w:cs="Calibri"/>
          <w:bCs/>
          <w:color w:val="000000" w:themeColor="text1"/>
          <w:sz w:val="24"/>
          <w:szCs w:val="24"/>
          <w:lang w:val="ro-RO" w:eastAsia="en-GB"/>
        </w:rPr>
      </w:pPr>
      <w:r w:rsidRPr="00B94B37">
        <w:rPr>
          <w:rFonts w:cs="Calibri"/>
          <w:b/>
          <w:color w:val="000000" w:themeColor="text1"/>
          <w:sz w:val="24"/>
          <w:szCs w:val="24"/>
          <w:lang w:val="ro-RO" w:eastAsia="en-GB"/>
        </w:rPr>
        <w:t>(1)</w:t>
      </w:r>
      <w:r w:rsidR="00F0268E" w:rsidRPr="00B94B37">
        <w:rPr>
          <w:rFonts w:cs="Calibri"/>
          <w:bCs/>
          <w:color w:val="000000" w:themeColor="text1"/>
          <w:sz w:val="24"/>
          <w:szCs w:val="24"/>
          <w:lang w:val="ro-RO" w:eastAsia="en-GB"/>
        </w:rPr>
        <w:t xml:space="preserve">CONCESIONARUL </w:t>
      </w:r>
      <w:r w:rsidR="001145BA" w:rsidRPr="00B94B37">
        <w:rPr>
          <w:rFonts w:cs="Calibri"/>
          <w:bCs/>
          <w:color w:val="000000" w:themeColor="text1"/>
          <w:sz w:val="24"/>
          <w:szCs w:val="24"/>
          <w:lang w:val="ro-RO" w:eastAsia="en-GB"/>
        </w:rPr>
        <w:t xml:space="preserve">nu va putea subdelega gestiunea Serviciului, subroga, nova, transmite, ceda sau transfera în orice alt mod, totalitatea sau o parte din drepturile şi obligaţiile sale derivate din sau în legătură cu prezentul Contract, fie mod direct, fie indirect, decât dacă Legea în vigoare la data respectivei operaţii permite o astfel de subdelegare, subrogare, novație, transmitere, cesiune sau transfer şi doar cu acordul scris prealabil al </w:t>
      </w:r>
      <w:r w:rsidR="00F0268E" w:rsidRPr="00B94B37">
        <w:rPr>
          <w:rFonts w:cs="Calibri"/>
          <w:bCs/>
          <w:color w:val="000000" w:themeColor="text1"/>
          <w:sz w:val="24"/>
          <w:szCs w:val="24"/>
          <w:lang w:val="ro-RO" w:eastAsia="en-GB"/>
        </w:rPr>
        <w:t>CONCENDENTULUI</w:t>
      </w:r>
      <w:r w:rsidR="001145BA" w:rsidRPr="00B94B37">
        <w:rPr>
          <w:rFonts w:cs="Calibri"/>
          <w:bCs/>
          <w:color w:val="000000" w:themeColor="text1"/>
          <w:sz w:val="24"/>
          <w:szCs w:val="24"/>
          <w:lang w:val="ro-RO" w:eastAsia="en-GB"/>
        </w:rPr>
        <w:t xml:space="preserve">. </w:t>
      </w:r>
    </w:p>
    <w:p w14:paraId="753AE29C" w14:textId="77777777" w:rsidR="001145BA" w:rsidRPr="00B94B37" w:rsidRDefault="006D4276" w:rsidP="00B94B37">
      <w:pPr>
        <w:spacing w:after="0" w:line="240" w:lineRule="auto"/>
        <w:jc w:val="both"/>
        <w:rPr>
          <w:rFonts w:cs="Calibri"/>
          <w:bCs/>
          <w:color w:val="000000" w:themeColor="text1"/>
          <w:sz w:val="24"/>
          <w:szCs w:val="24"/>
          <w:lang w:val="ro-RO" w:eastAsia="en-GB"/>
        </w:rPr>
      </w:pPr>
      <w:r w:rsidRPr="00B94B37">
        <w:rPr>
          <w:rFonts w:cs="Calibri"/>
          <w:b/>
          <w:color w:val="000000" w:themeColor="text1"/>
          <w:sz w:val="24"/>
          <w:szCs w:val="24"/>
          <w:lang w:val="ro-RO" w:eastAsia="en-GB"/>
        </w:rPr>
        <w:t>(2)</w:t>
      </w:r>
      <w:r w:rsidR="001145BA" w:rsidRPr="00B94B37">
        <w:rPr>
          <w:rFonts w:cs="Calibri"/>
          <w:bCs/>
          <w:color w:val="000000" w:themeColor="text1"/>
          <w:sz w:val="24"/>
          <w:szCs w:val="24"/>
          <w:lang w:val="ro-RO" w:eastAsia="en-GB"/>
        </w:rPr>
        <w:t xml:space="preserve">Dispoziţiile alineatului precedent nu vor fi interpretate încât să împiedice utilizarea sau angajarea de către </w:t>
      </w:r>
      <w:r w:rsidR="00F0268E" w:rsidRPr="00B94B37">
        <w:rPr>
          <w:rFonts w:cs="Calibri"/>
          <w:bCs/>
          <w:color w:val="000000" w:themeColor="text1"/>
          <w:sz w:val="24"/>
          <w:szCs w:val="24"/>
          <w:lang w:val="ro-RO" w:eastAsia="en-GB"/>
        </w:rPr>
        <w:t>CONCESIONAR</w:t>
      </w:r>
      <w:r w:rsidR="001145BA" w:rsidRPr="00B94B37">
        <w:rPr>
          <w:rFonts w:cs="Calibri"/>
          <w:bCs/>
          <w:color w:val="000000" w:themeColor="text1"/>
          <w:sz w:val="24"/>
          <w:szCs w:val="24"/>
          <w:lang w:val="ro-RO" w:eastAsia="en-GB"/>
        </w:rPr>
        <w:t xml:space="preserve"> de furnizori, prestatori, antreprenori, mandatari pentru furnizarea de produse sau realizarea de lucrări ori prestarea de servicii cu condiţia să nu se poată pretinde că o astfel de utilizare sau angajare ar constitui o delegare, o cesiune sau o derogare de la oricare dintre drepturile sau obligaţiile semnificative ale </w:t>
      </w:r>
      <w:r w:rsidR="00F0268E" w:rsidRPr="00B94B37">
        <w:rPr>
          <w:rFonts w:cs="Calibri"/>
          <w:bCs/>
          <w:color w:val="000000" w:themeColor="text1"/>
          <w:sz w:val="24"/>
          <w:szCs w:val="24"/>
          <w:lang w:val="ro-RO" w:eastAsia="en-GB"/>
        </w:rPr>
        <w:t>CONCESIONARULUI</w:t>
      </w:r>
      <w:r w:rsidR="001145BA" w:rsidRPr="00B94B37">
        <w:rPr>
          <w:rFonts w:cs="Calibri"/>
          <w:bCs/>
          <w:color w:val="000000" w:themeColor="text1"/>
          <w:sz w:val="24"/>
          <w:szCs w:val="24"/>
          <w:lang w:val="ro-RO" w:eastAsia="en-GB"/>
        </w:rPr>
        <w:t xml:space="preserve"> în baza prezentului Contract.</w:t>
      </w:r>
    </w:p>
    <w:p w14:paraId="6F147208" w14:textId="77777777" w:rsidR="00D239D4" w:rsidRPr="00B94B37" w:rsidRDefault="00D239D4" w:rsidP="00B94B37">
      <w:pPr>
        <w:spacing w:after="0" w:line="240" w:lineRule="auto"/>
        <w:jc w:val="both"/>
        <w:rPr>
          <w:rFonts w:eastAsia="Calibri" w:cs="Calibri"/>
          <w:bCs/>
          <w:color w:val="000000" w:themeColor="text1"/>
          <w:sz w:val="24"/>
          <w:szCs w:val="24"/>
          <w:lang w:val="ro-RO"/>
        </w:rPr>
      </w:pPr>
    </w:p>
    <w:p w14:paraId="7E678461" w14:textId="77777777" w:rsidR="001145BA" w:rsidRPr="00B94B37" w:rsidRDefault="002A167F" w:rsidP="000E6015">
      <w:pPr>
        <w:pStyle w:val="Heading2"/>
        <w:rPr>
          <w:rFonts w:ascii="Calibri" w:hAnsi="Calibri" w:cs="Calibri"/>
          <w:b w:val="0"/>
          <w:bCs w:val="0"/>
          <w:color w:val="000000" w:themeColor="text1"/>
          <w:kern w:val="32"/>
          <w:sz w:val="24"/>
          <w:szCs w:val="24"/>
          <w:lang w:val="ro-RO"/>
        </w:rPr>
      </w:pPr>
      <w:bookmarkStart w:id="498" w:name="_Toc153934392"/>
      <w:bookmarkStart w:id="499" w:name="_Toc395090955"/>
      <w:r w:rsidRPr="00B94B37">
        <w:rPr>
          <w:rFonts w:ascii="Calibri" w:hAnsi="Calibri" w:cs="Calibri"/>
          <w:color w:val="000000" w:themeColor="text1"/>
          <w:sz w:val="24"/>
          <w:szCs w:val="24"/>
          <w:lang w:val="ro-RO" w:eastAsia="ro-RO"/>
        </w:rPr>
        <w:t>ARTICOLUL</w:t>
      </w:r>
      <w:r w:rsidR="00CA2AA6" w:rsidRPr="00B94B37">
        <w:rPr>
          <w:rFonts w:ascii="Calibri" w:hAnsi="Calibri" w:cs="Calibri"/>
          <w:color w:val="000000" w:themeColor="text1"/>
          <w:sz w:val="24"/>
          <w:szCs w:val="24"/>
          <w:lang w:val="ro-RO" w:eastAsia="ro-RO"/>
        </w:rPr>
        <w:t>26</w:t>
      </w:r>
      <w:r w:rsidR="00994B88" w:rsidRPr="00B94B37">
        <w:rPr>
          <w:rFonts w:ascii="Calibri" w:hAnsi="Calibri" w:cs="Calibri"/>
          <w:color w:val="000000" w:themeColor="text1"/>
          <w:sz w:val="24"/>
          <w:szCs w:val="24"/>
          <w:lang w:val="ro-RO" w:eastAsia="ro-RO"/>
        </w:rPr>
        <w:t>–</w:t>
      </w:r>
      <w:r w:rsidR="001145BA" w:rsidRPr="00B94B37">
        <w:rPr>
          <w:rFonts w:ascii="Calibri" w:hAnsi="Calibri" w:cs="Calibri"/>
          <w:color w:val="000000" w:themeColor="text1"/>
          <w:sz w:val="24"/>
          <w:szCs w:val="24"/>
          <w:lang w:val="ro-RO" w:eastAsia="ro-RO"/>
        </w:rPr>
        <w:t>COMPENSAȚIE PENTRU OBLIGAȚIA DE SERVICIU PUBLIC</w:t>
      </w:r>
      <w:bookmarkEnd w:id="498"/>
    </w:p>
    <w:p w14:paraId="644E7798" w14:textId="7A4A47D6" w:rsidR="001145BA" w:rsidRPr="00A97B02" w:rsidRDefault="00F0268E" w:rsidP="00A97B02">
      <w:pPr>
        <w:pStyle w:val="ListParagraph"/>
        <w:numPr>
          <w:ilvl w:val="0"/>
          <w:numId w:val="74"/>
        </w:numPr>
        <w:jc w:val="both"/>
        <w:rPr>
          <w:rFonts w:ascii="Calibri" w:hAnsi="Calibri" w:cs="Calibri"/>
          <w:b/>
          <w:color w:val="000000" w:themeColor="text1"/>
          <w:lang w:val="ro-RO"/>
        </w:rPr>
      </w:pPr>
      <w:bookmarkStart w:id="500" w:name="_Toc34195640"/>
      <w:bookmarkEnd w:id="499"/>
      <w:r w:rsidRPr="00A97B02">
        <w:rPr>
          <w:rFonts w:ascii="Calibri" w:hAnsi="Calibri" w:cs="Calibri"/>
          <w:color w:val="000000" w:themeColor="text1"/>
          <w:lang w:val="ro-RO"/>
        </w:rPr>
        <w:t xml:space="preserve">CONCENDENTUL </w:t>
      </w:r>
      <w:r w:rsidR="001145BA" w:rsidRPr="00A97B02">
        <w:rPr>
          <w:rFonts w:ascii="Calibri" w:hAnsi="Calibri" w:cs="Calibri"/>
          <w:color w:val="000000" w:themeColor="text1"/>
          <w:lang w:val="ro-RO"/>
        </w:rPr>
        <w:t xml:space="preserve">nu acordă  </w:t>
      </w:r>
      <w:r w:rsidRPr="00A97B02">
        <w:rPr>
          <w:rFonts w:ascii="Calibri" w:hAnsi="Calibri" w:cs="Calibri"/>
          <w:color w:val="000000" w:themeColor="text1"/>
          <w:lang w:val="ro-RO"/>
        </w:rPr>
        <w:t xml:space="preserve">CONCESIONARULUI </w:t>
      </w:r>
      <w:r w:rsidR="001145BA" w:rsidRPr="00A97B02">
        <w:rPr>
          <w:rFonts w:ascii="Calibri" w:hAnsi="Calibri" w:cs="Calibri"/>
          <w:color w:val="000000" w:themeColor="text1"/>
          <w:lang w:val="ro-RO"/>
        </w:rPr>
        <w:t xml:space="preserve">vreo compensație pentru obligațiile de serviciu public prevăzute în Contract, toate costurile  </w:t>
      </w:r>
      <w:r w:rsidRPr="00A97B02">
        <w:rPr>
          <w:rFonts w:ascii="Calibri" w:hAnsi="Calibri" w:cs="Calibri"/>
          <w:color w:val="000000" w:themeColor="text1"/>
          <w:lang w:val="ro-RO"/>
        </w:rPr>
        <w:t xml:space="preserve">CONCESIONARULUI </w:t>
      </w:r>
      <w:r w:rsidR="001145BA" w:rsidRPr="00A97B02">
        <w:rPr>
          <w:rFonts w:ascii="Calibri" w:hAnsi="Calibri" w:cs="Calibri"/>
          <w:color w:val="000000" w:themeColor="text1"/>
          <w:lang w:val="ro-RO"/>
        </w:rPr>
        <w:t>fiind cuprinse în Tarif.</w:t>
      </w:r>
      <w:bookmarkStart w:id="501" w:name="_Toc395090956"/>
      <w:bookmarkEnd w:id="500"/>
    </w:p>
    <w:p w14:paraId="314EF3E3" w14:textId="77777777" w:rsidR="001145BA" w:rsidRPr="00B94B37" w:rsidRDefault="001145BA" w:rsidP="00B94B37">
      <w:pPr>
        <w:spacing w:after="0" w:line="240" w:lineRule="auto"/>
        <w:jc w:val="both"/>
        <w:rPr>
          <w:rFonts w:cs="Calibri"/>
          <w:color w:val="000000" w:themeColor="text1"/>
          <w:sz w:val="24"/>
          <w:szCs w:val="24"/>
          <w:lang w:val="ro-RO"/>
        </w:rPr>
      </w:pPr>
    </w:p>
    <w:p w14:paraId="3CEF13FF" w14:textId="77777777" w:rsidR="00A01E9D" w:rsidRPr="00B94B37" w:rsidRDefault="00E863CC" w:rsidP="000E6015">
      <w:pPr>
        <w:pStyle w:val="Heading1"/>
        <w:rPr>
          <w:rFonts w:ascii="Calibri" w:hAnsi="Calibri" w:cs="Calibri"/>
          <w:caps/>
          <w:color w:val="000000" w:themeColor="text1"/>
          <w:sz w:val="24"/>
          <w:szCs w:val="24"/>
          <w:lang w:val="ro-RO"/>
        </w:rPr>
      </w:pPr>
      <w:bookmarkStart w:id="502" w:name="_Toc34195641"/>
      <w:bookmarkStart w:id="503" w:name="_Toc153934393"/>
      <w:r w:rsidRPr="00B94B37">
        <w:rPr>
          <w:rFonts w:ascii="Calibri" w:hAnsi="Calibri" w:cs="Calibri"/>
          <w:color w:val="000000" w:themeColor="text1"/>
          <w:sz w:val="24"/>
          <w:szCs w:val="24"/>
          <w:lang w:val="ro-RO"/>
        </w:rPr>
        <w:t>CAPITOLUL</w:t>
      </w:r>
      <w:r w:rsidR="009270A6" w:rsidRPr="00B94B37">
        <w:rPr>
          <w:rFonts w:ascii="Calibri" w:hAnsi="Calibri" w:cs="Calibri"/>
          <w:color w:val="000000" w:themeColor="text1"/>
          <w:sz w:val="24"/>
          <w:szCs w:val="24"/>
          <w:lang w:val="ro-RO"/>
        </w:rPr>
        <w:t xml:space="preserve">V. </w:t>
      </w:r>
      <w:r w:rsidRPr="00B94B37">
        <w:rPr>
          <w:rFonts w:ascii="Calibri" w:hAnsi="Calibri" w:cs="Calibri"/>
          <w:color w:val="000000" w:themeColor="text1"/>
          <w:sz w:val="24"/>
          <w:szCs w:val="24"/>
          <w:lang w:val="ro-RO"/>
        </w:rPr>
        <w:t>RĂSPUNDEREA CONTRACTUALĂ</w:t>
      </w:r>
      <w:bookmarkEnd w:id="501"/>
      <w:bookmarkEnd w:id="502"/>
      <w:bookmarkEnd w:id="503"/>
    </w:p>
    <w:p w14:paraId="3ADEF0E2" w14:textId="77777777" w:rsidR="009270A6" w:rsidRPr="00B94B37" w:rsidRDefault="002A167F" w:rsidP="000E6015">
      <w:pPr>
        <w:pStyle w:val="Heading2"/>
        <w:rPr>
          <w:rFonts w:ascii="Calibri" w:hAnsi="Calibri" w:cs="Calibri"/>
          <w:i w:val="0"/>
          <w:color w:val="000000" w:themeColor="text1"/>
          <w:sz w:val="24"/>
          <w:szCs w:val="24"/>
          <w:lang w:val="ro-RO" w:eastAsia="ro-RO"/>
        </w:rPr>
      </w:pPr>
      <w:bookmarkStart w:id="504" w:name="_Toc395090957"/>
      <w:bookmarkStart w:id="505" w:name="_Toc34195642"/>
      <w:bookmarkStart w:id="506" w:name="_Toc153934394"/>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 xml:space="preserve">27 </w:t>
      </w:r>
      <w:r w:rsidR="00773CA9" w:rsidRPr="00B94B37">
        <w:rPr>
          <w:rFonts w:ascii="Calibri" w:hAnsi="Calibri" w:cs="Calibri"/>
          <w:i w:val="0"/>
          <w:color w:val="000000" w:themeColor="text1"/>
          <w:sz w:val="24"/>
          <w:szCs w:val="24"/>
          <w:lang w:val="ro-RO" w:eastAsia="ro-RO"/>
        </w:rPr>
        <w:t>–</w:t>
      </w:r>
      <w:r w:rsidR="00F732CE" w:rsidRPr="00B94B37">
        <w:rPr>
          <w:rFonts w:ascii="Calibri" w:hAnsi="Calibri" w:cs="Calibri"/>
          <w:i w:val="0"/>
          <w:color w:val="000000" w:themeColor="text1"/>
          <w:sz w:val="24"/>
          <w:szCs w:val="24"/>
          <w:lang w:val="ro-RO" w:eastAsia="ro-RO"/>
        </w:rPr>
        <w:t>RĂSPUNDEREA CONTRACTUALĂ</w:t>
      </w:r>
      <w:bookmarkEnd w:id="504"/>
      <w:bookmarkEnd w:id="505"/>
      <w:bookmarkEnd w:id="506"/>
    </w:p>
    <w:p w14:paraId="15CBE060" w14:textId="77777777" w:rsidR="007E5958" w:rsidRPr="00B94B37" w:rsidRDefault="007E5958" w:rsidP="00B94B37">
      <w:pPr>
        <w:spacing w:after="0" w:line="240" w:lineRule="auto"/>
        <w:jc w:val="both"/>
        <w:rPr>
          <w:rFonts w:cs="Calibri"/>
          <w:color w:val="000000" w:themeColor="text1"/>
          <w:sz w:val="24"/>
          <w:szCs w:val="24"/>
          <w:lang w:val="ro-RO" w:eastAsia="en-GB"/>
        </w:rPr>
      </w:pPr>
      <w:bookmarkStart w:id="507" w:name="_Toc254520627"/>
      <w:bookmarkStart w:id="508" w:name="_Toc337740349"/>
      <w:r w:rsidRPr="00B94B37">
        <w:rPr>
          <w:rFonts w:cs="Calibri"/>
          <w:b/>
          <w:color w:val="000000" w:themeColor="text1"/>
          <w:sz w:val="24"/>
          <w:szCs w:val="24"/>
          <w:lang w:val="ro-RO" w:eastAsia="en-GB"/>
        </w:rPr>
        <w:t>(1)</w:t>
      </w:r>
      <w:r w:rsidR="00F732CE" w:rsidRPr="00B94B37">
        <w:rPr>
          <w:rFonts w:cs="Calibri"/>
          <w:color w:val="000000" w:themeColor="text1"/>
          <w:sz w:val="24"/>
          <w:szCs w:val="24"/>
          <w:lang w:val="ro-RO" w:eastAsia="en-GB"/>
        </w:rPr>
        <w:t>Nerespectarea dovedită de către oricare dintre Părţile contractante a obligaţiilor contractuale ce-i incumbă în temeiul prezentului Contract atrage răspunderea contractuală a Părţii în culpă</w:t>
      </w:r>
      <w:r w:rsidR="005329CE" w:rsidRPr="00B94B37">
        <w:rPr>
          <w:rFonts w:cs="Calibri"/>
          <w:color w:val="000000" w:themeColor="text1"/>
          <w:sz w:val="24"/>
          <w:szCs w:val="24"/>
          <w:lang w:val="ro-RO" w:eastAsia="en-GB"/>
        </w:rPr>
        <w:t>.</w:t>
      </w:r>
    </w:p>
    <w:p w14:paraId="496B8749" w14:textId="77777777" w:rsidR="007E5958" w:rsidRPr="00B94B37" w:rsidRDefault="007E5958"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(2)</w:t>
      </w:r>
      <w:r w:rsidR="00F732CE" w:rsidRPr="00B94B37">
        <w:rPr>
          <w:rFonts w:cs="Calibri"/>
          <w:color w:val="000000" w:themeColor="text1"/>
          <w:sz w:val="24"/>
          <w:szCs w:val="24"/>
          <w:lang w:val="ro-RO" w:eastAsia="en-GB"/>
        </w:rPr>
        <w:t>În situaţia rezilierii Contractului din vina unei Părţi, această Parte va datora despăgubiri celeilalte Părţi, în cuantumul stabilit de Părţi, de un expert independent, desemnat de acestea sau de către instanţa judecătorească competentă</w:t>
      </w:r>
      <w:r w:rsidRPr="00B94B37">
        <w:rPr>
          <w:rFonts w:cs="Calibri"/>
          <w:color w:val="000000" w:themeColor="text1"/>
          <w:sz w:val="24"/>
          <w:szCs w:val="24"/>
          <w:lang w:val="ro-RO" w:eastAsia="en-GB"/>
        </w:rPr>
        <w:t>.</w:t>
      </w:r>
    </w:p>
    <w:p w14:paraId="3D31CF24" w14:textId="77777777" w:rsidR="00F732CE" w:rsidRPr="00B94B37" w:rsidRDefault="007E5958" w:rsidP="00B94B37">
      <w:pPr>
        <w:spacing w:after="0" w:line="240" w:lineRule="auto"/>
        <w:jc w:val="both"/>
        <w:rPr>
          <w:rFonts w:cs="Calibri"/>
          <w:color w:val="000000" w:themeColor="text1"/>
          <w:sz w:val="24"/>
          <w:szCs w:val="24"/>
          <w:lang w:val="ro-RO" w:eastAsia="ro-RO"/>
        </w:rPr>
      </w:pPr>
      <w:r w:rsidRPr="00B94B37">
        <w:rPr>
          <w:rFonts w:cs="Calibri"/>
          <w:color w:val="000000" w:themeColor="text1"/>
          <w:sz w:val="24"/>
          <w:szCs w:val="24"/>
          <w:lang w:val="ro-RO" w:eastAsia="en-GB"/>
        </w:rPr>
        <w:t>(</w:t>
      </w:r>
      <w:r w:rsidRPr="00B94B37">
        <w:rPr>
          <w:rFonts w:cs="Calibri"/>
          <w:b/>
          <w:color w:val="000000" w:themeColor="text1"/>
          <w:sz w:val="24"/>
          <w:szCs w:val="24"/>
          <w:lang w:val="ro-RO" w:eastAsia="en-GB"/>
        </w:rPr>
        <w:t>3</w:t>
      </w:r>
      <w:r w:rsidRPr="00B94B37">
        <w:rPr>
          <w:rFonts w:cs="Calibri"/>
          <w:color w:val="000000" w:themeColor="text1"/>
          <w:sz w:val="24"/>
          <w:szCs w:val="24"/>
          <w:lang w:val="ro-RO" w:eastAsia="en-GB"/>
        </w:rPr>
        <w:t xml:space="preserve">) </w:t>
      </w:r>
      <w:r w:rsidR="00F732CE" w:rsidRPr="00B94B37">
        <w:rPr>
          <w:rFonts w:cs="Calibri"/>
          <w:color w:val="000000" w:themeColor="text1"/>
          <w:sz w:val="24"/>
          <w:szCs w:val="24"/>
          <w:lang w:val="ro-RO" w:eastAsia="ro-RO"/>
        </w:rPr>
        <w:t>Încetarea prezentului Contract nu va avea ca efect degrevarea de obligaţii a Părţilor în cazul în care, prin natura lor, obligaţiile respective rămân în vigoare şi după Data Încetării Contractului.  De asemenea, Părţile rămân răspunzătoare pentru orice fapte/acte întreprinse de către o Parte pe perioada desfăşurării Contractului ale căror rezultate care s-ar ivi după încetarea efectelor Contractului şi care ar avea efecte prejudiciabile pentru cealaltă Parte.</w:t>
      </w:r>
    </w:p>
    <w:p w14:paraId="3AE466D4" w14:textId="77777777" w:rsidR="00A26674" w:rsidRPr="00B94B37" w:rsidRDefault="00A26674" w:rsidP="00B94B37">
      <w:pPr>
        <w:spacing w:after="0" w:line="240" w:lineRule="auto"/>
        <w:jc w:val="both"/>
        <w:rPr>
          <w:rFonts w:eastAsia="Calibri" w:cs="Calibri"/>
          <w:bCs/>
          <w:color w:val="000000" w:themeColor="text1"/>
          <w:sz w:val="24"/>
          <w:szCs w:val="24"/>
          <w:lang w:val="ro-RO"/>
        </w:rPr>
      </w:pPr>
    </w:p>
    <w:p w14:paraId="6749A92E" w14:textId="77777777" w:rsidR="009270A6" w:rsidRPr="00B94B37" w:rsidRDefault="002A167F" w:rsidP="000E6015">
      <w:pPr>
        <w:pStyle w:val="Heading2"/>
        <w:rPr>
          <w:rFonts w:ascii="Calibri" w:hAnsi="Calibri" w:cs="Calibri"/>
          <w:i w:val="0"/>
          <w:color w:val="000000" w:themeColor="text1"/>
          <w:sz w:val="24"/>
          <w:szCs w:val="24"/>
          <w:lang w:val="ro-RO" w:eastAsia="ro-RO"/>
        </w:rPr>
      </w:pPr>
      <w:bookmarkStart w:id="509" w:name="_Toc395090958"/>
      <w:bookmarkStart w:id="510" w:name="_Toc34195643"/>
      <w:bookmarkStart w:id="511" w:name="_Toc153934395"/>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 xml:space="preserve">28 </w:t>
      </w:r>
      <w:r w:rsidR="00773CA9" w:rsidRPr="00B94B37">
        <w:rPr>
          <w:rFonts w:ascii="Calibri" w:hAnsi="Calibri" w:cs="Calibri"/>
          <w:i w:val="0"/>
          <w:color w:val="000000" w:themeColor="text1"/>
          <w:sz w:val="24"/>
          <w:szCs w:val="24"/>
          <w:lang w:val="ro-RO" w:eastAsia="ro-RO"/>
        </w:rPr>
        <w:t>–</w:t>
      </w:r>
      <w:r w:rsidR="00F732CE" w:rsidRPr="00B94B37">
        <w:rPr>
          <w:rFonts w:ascii="Calibri" w:hAnsi="Calibri" w:cs="Calibri"/>
          <w:i w:val="0"/>
          <w:color w:val="000000" w:themeColor="text1"/>
          <w:sz w:val="24"/>
          <w:szCs w:val="24"/>
          <w:lang w:val="ro-RO" w:eastAsia="ro-RO"/>
        </w:rPr>
        <w:t xml:space="preserve">RĂSPUNDEREA, PENALITĂŢI ȘI DESPĂGUBIRI IN SARCINA </w:t>
      </w:r>
      <w:r w:rsidR="00F730C5" w:rsidRPr="00B94B37">
        <w:rPr>
          <w:rFonts w:ascii="Calibri" w:hAnsi="Calibri" w:cs="Calibri"/>
          <w:i w:val="0"/>
          <w:color w:val="000000" w:themeColor="text1"/>
          <w:sz w:val="24"/>
          <w:szCs w:val="24"/>
          <w:lang w:val="ro-RO" w:eastAsia="ro-RO"/>
        </w:rPr>
        <w:t>CONCESIONARUL</w:t>
      </w:r>
      <w:r w:rsidR="00F732CE" w:rsidRPr="00B94B37">
        <w:rPr>
          <w:rFonts w:ascii="Calibri" w:hAnsi="Calibri" w:cs="Calibri"/>
          <w:i w:val="0"/>
          <w:color w:val="000000" w:themeColor="text1"/>
          <w:sz w:val="24"/>
          <w:szCs w:val="24"/>
          <w:lang w:val="ro-RO" w:eastAsia="ro-RO"/>
        </w:rPr>
        <w:t>UI</w:t>
      </w:r>
      <w:bookmarkEnd w:id="509"/>
      <w:bookmarkEnd w:id="510"/>
      <w:bookmarkEnd w:id="511"/>
    </w:p>
    <w:p w14:paraId="0FEC4592" w14:textId="77777777" w:rsidR="001028AE" w:rsidRPr="00B94B37" w:rsidRDefault="007E5958" w:rsidP="00B94B37">
      <w:pPr>
        <w:spacing w:after="0" w:line="240" w:lineRule="auto"/>
        <w:jc w:val="both"/>
        <w:rPr>
          <w:rFonts w:cs="Calibri"/>
          <w:color w:val="000000" w:themeColor="text1"/>
          <w:sz w:val="24"/>
          <w:szCs w:val="24"/>
          <w:lang w:val="ro-RO" w:eastAsia="en-GB"/>
        </w:rPr>
      </w:pPr>
      <w:bookmarkStart w:id="512" w:name="_Toc254520628"/>
      <w:bookmarkStart w:id="513" w:name="_Toc337740355"/>
      <w:bookmarkEnd w:id="507"/>
      <w:bookmarkEnd w:id="508"/>
      <w:r w:rsidRPr="00B94B37">
        <w:rPr>
          <w:rFonts w:cs="Calibri"/>
          <w:b/>
          <w:color w:val="000000" w:themeColor="text1"/>
          <w:sz w:val="24"/>
          <w:szCs w:val="24"/>
          <w:lang w:val="ro-RO" w:eastAsia="en-GB"/>
        </w:rPr>
        <w:t xml:space="preserve">(1) </w:t>
      </w:r>
      <w:r w:rsidR="00F730C5" w:rsidRPr="00B94B37">
        <w:rPr>
          <w:rFonts w:cs="Calibri"/>
          <w:color w:val="000000" w:themeColor="text1"/>
          <w:sz w:val="24"/>
          <w:szCs w:val="24"/>
          <w:lang w:val="ro-RO" w:eastAsia="en-GB"/>
        </w:rPr>
        <w:t>CONCESIONARUL</w:t>
      </w:r>
      <w:r w:rsidR="00F732CE" w:rsidRPr="00B94B37">
        <w:rPr>
          <w:rFonts w:cs="Calibri"/>
          <w:color w:val="000000" w:themeColor="text1"/>
          <w:sz w:val="24"/>
          <w:szCs w:val="24"/>
          <w:lang w:val="ro-RO" w:eastAsia="en-GB"/>
        </w:rPr>
        <w:t xml:space="preserve"> declară şi garantează ca acceptă şi încheie prezentul Contract pe propriul său risc tehnic, economic şi financiar şi că este răspunzător atât în fata </w:t>
      </w:r>
      <w:r w:rsidR="00F730C5" w:rsidRPr="00B94B37">
        <w:rPr>
          <w:rFonts w:cs="Calibri"/>
          <w:color w:val="000000" w:themeColor="text1"/>
          <w:sz w:val="24"/>
          <w:szCs w:val="24"/>
          <w:lang w:val="ro-RO" w:eastAsia="en-GB"/>
        </w:rPr>
        <w:t>CONCEDENTULUI</w:t>
      </w:r>
      <w:r w:rsidR="00F732CE" w:rsidRPr="00B94B37">
        <w:rPr>
          <w:rFonts w:cs="Calibri"/>
          <w:color w:val="000000" w:themeColor="text1"/>
          <w:sz w:val="24"/>
          <w:szCs w:val="24"/>
          <w:lang w:val="ro-RO" w:eastAsia="en-GB"/>
        </w:rPr>
        <w:t xml:space="preserve"> cât şi, în unele situaţii, faţă de Autorităţile Competente pentru obligaţiile asumate, prestarea Serviciului şi exploatarea Bunurilor de Retur conform prevederilor prezentu</w:t>
      </w:r>
      <w:r w:rsidR="00E86578" w:rsidRPr="00B94B37">
        <w:rPr>
          <w:rFonts w:cs="Calibri"/>
          <w:color w:val="000000" w:themeColor="text1"/>
          <w:sz w:val="24"/>
          <w:szCs w:val="24"/>
          <w:lang w:val="ro-RO" w:eastAsia="en-GB"/>
        </w:rPr>
        <w:t xml:space="preserve">lui Contract. Nici </w:t>
      </w:r>
      <w:r w:rsidR="00B204F9" w:rsidRPr="00B94B37">
        <w:rPr>
          <w:rFonts w:cs="Calibri"/>
          <w:color w:val="000000" w:themeColor="text1"/>
          <w:sz w:val="24"/>
          <w:szCs w:val="24"/>
          <w:lang w:val="ro-RO" w:eastAsia="en-GB"/>
        </w:rPr>
        <w:t>CONCEDENTUL</w:t>
      </w:r>
      <w:r w:rsidR="00E86578" w:rsidRPr="00B94B37">
        <w:rPr>
          <w:rFonts w:cs="Calibri"/>
          <w:color w:val="000000" w:themeColor="text1"/>
          <w:sz w:val="24"/>
          <w:szCs w:val="24"/>
          <w:lang w:val="ro-RO" w:eastAsia="en-GB"/>
        </w:rPr>
        <w:t xml:space="preserve">, </w:t>
      </w:r>
      <w:r w:rsidR="00F732CE" w:rsidRPr="00B94B37">
        <w:rPr>
          <w:rFonts w:cs="Calibri"/>
          <w:color w:val="000000" w:themeColor="text1"/>
          <w:sz w:val="24"/>
          <w:szCs w:val="24"/>
          <w:lang w:val="ro-RO" w:eastAsia="en-GB"/>
        </w:rPr>
        <w:t xml:space="preserve">nici Autorităţile Competente nu vor fi răspunzători în niciun fel faţă de terți pentru îndeplinirea de către </w:t>
      </w:r>
      <w:r w:rsidR="00AE2905" w:rsidRPr="00B94B37">
        <w:rPr>
          <w:rFonts w:cs="Calibri"/>
          <w:color w:val="000000" w:themeColor="text1"/>
          <w:sz w:val="24"/>
          <w:szCs w:val="24"/>
          <w:lang w:val="ro-RO" w:eastAsia="en-GB"/>
        </w:rPr>
        <w:t>CONCESIONAR</w:t>
      </w:r>
      <w:r w:rsidR="00F732CE" w:rsidRPr="00B94B37">
        <w:rPr>
          <w:rFonts w:cs="Calibri"/>
          <w:color w:val="000000" w:themeColor="text1"/>
          <w:sz w:val="24"/>
          <w:szCs w:val="24"/>
          <w:lang w:val="ro-RO" w:eastAsia="en-GB"/>
        </w:rPr>
        <w:t xml:space="preserve"> a obligaţiilor asumate în baza prezentului Contract şi pentru prestarea de către acesta a Serviciului.</w:t>
      </w:r>
    </w:p>
    <w:p w14:paraId="7635AF2D" w14:textId="77777777" w:rsidR="007E5958" w:rsidRPr="00B94B37" w:rsidRDefault="001028AE" w:rsidP="00B94B37">
      <w:pPr>
        <w:spacing w:after="0" w:line="240" w:lineRule="auto"/>
        <w:jc w:val="both"/>
        <w:rPr>
          <w:rFonts w:cs="Calibri"/>
          <w:color w:val="000000" w:themeColor="text1"/>
          <w:sz w:val="24"/>
          <w:szCs w:val="24"/>
          <w:lang w:val="ro-RO" w:eastAsia="en-GB"/>
        </w:rPr>
      </w:pPr>
      <w:r w:rsidRPr="00B94B37">
        <w:rPr>
          <w:rFonts w:cs="Calibri"/>
          <w:b/>
          <w:bCs/>
          <w:color w:val="000000" w:themeColor="text1"/>
          <w:sz w:val="24"/>
          <w:szCs w:val="24"/>
          <w:lang w:val="ro-RO" w:eastAsia="en-GB"/>
        </w:rPr>
        <w:t>(2)</w:t>
      </w:r>
      <w:r w:rsidR="00F730C5" w:rsidRPr="00B94B37">
        <w:rPr>
          <w:rFonts w:cs="Calibri"/>
          <w:color w:val="000000" w:themeColor="text1"/>
          <w:sz w:val="24"/>
          <w:szCs w:val="24"/>
          <w:lang w:val="ro-RO" w:eastAsia="en-GB"/>
        </w:rPr>
        <w:t>CONCESIONARUL</w:t>
      </w:r>
      <w:r w:rsidR="00F732CE" w:rsidRPr="00B94B37">
        <w:rPr>
          <w:rFonts w:cs="Calibri"/>
          <w:color w:val="000000" w:themeColor="text1"/>
          <w:sz w:val="24"/>
          <w:szCs w:val="24"/>
          <w:lang w:val="ro-RO" w:eastAsia="en-GB"/>
        </w:rPr>
        <w:t xml:space="preserve"> confirmă în special că a luat în considerație, în conformitate cu şi bazându-se pe termenii şi condiţiile prezentului Contract, înaintea încheierii prezentului Contract, obligaţiile, riscurile şi/sau pericolele de orice fel care pot exista sau pot apărea în legătură cu prestarea Serviciului, operarea Bunurilor de Retur, şi, în general, în legătură cu obligaţiile asumate prin prezentul Contract</w:t>
      </w:r>
      <w:r w:rsidR="001A39D3" w:rsidRPr="00B94B37">
        <w:rPr>
          <w:rFonts w:cs="Calibri"/>
          <w:color w:val="000000" w:themeColor="text1"/>
          <w:sz w:val="24"/>
          <w:szCs w:val="24"/>
          <w:lang w:val="ro-RO" w:eastAsia="en-GB"/>
        </w:rPr>
        <w:t xml:space="preserve">. </w:t>
      </w:r>
    </w:p>
    <w:p w14:paraId="048E59F2" w14:textId="77777777" w:rsidR="00A2500D" w:rsidRPr="00B94B37" w:rsidRDefault="00A2500D"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w:t>
      </w:r>
      <w:r w:rsidR="00E85AF2" w:rsidRPr="00B94B37">
        <w:rPr>
          <w:rFonts w:cs="Calibri"/>
          <w:b/>
          <w:color w:val="000000" w:themeColor="text1"/>
          <w:sz w:val="24"/>
          <w:szCs w:val="24"/>
          <w:lang w:val="ro-RO" w:eastAsia="en-GB"/>
        </w:rPr>
        <w:t>3</w:t>
      </w:r>
      <w:r w:rsidRPr="00B94B37">
        <w:rPr>
          <w:rFonts w:cs="Calibri"/>
          <w:b/>
          <w:color w:val="000000" w:themeColor="text1"/>
          <w:sz w:val="24"/>
          <w:szCs w:val="24"/>
          <w:lang w:val="ro-RO" w:eastAsia="en-GB"/>
        </w:rPr>
        <w:t xml:space="preserve">) </w:t>
      </w:r>
      <w:r w:rsidRPr="00B94B37">
        <w:rPr>
          <w:rFonts w:cs="Calibri"/>
          <w:color w:val="000000" w:themeColor="text1"/>
          <w:sz w:val="24"/>
          <w:szCs w:val="24"/>
          <w:lang w:val="ro-RO" w:eastAsia="en-GB"/>
        </w:rPr>
        <w:t xml:space="preserve">Nerespectarea de către </w:t>
      </w:r>
      <w:r w:rsidR="00AE2905" w:rsidRPr="00B94B37">
        <w:rPr>
          <w:rFonts w:cs="Calibri"/>
          <w:color w:val="000000" w:themeColor="text1"/>
          <w:sz w:val="24"/>
          <w:szCs w:val="24"/>
          <w:lang w:val="ro-RO" w:eastAsia="en-GB"/>
        </w:rPr>
        <w:t>CONCESIONAR</w:t>
      </w:r>
      <w:r w:rsidRPr="00B94B37">
        <w:rPr>
          <w:rFonts w:cs="Calibri"/>
          <w:color w:val="000000" w:themeColor="text1"/>
          <w:sz w:val="24"/>
          <w:szCs w:val="24"/>
          <w:lang w:val="ro-RO" w:eastAsia="en-GB"/>
        </w:rPr>
        <w:t xml:space="preserve"> a Indicatorilor de Performanţă, stabiliţi conform Regulamentului Serviciului (Anexa nr. 1 la Contract) şi detaliaţi în Anexa nr. 8 (“Indicatorii de Performanţă”) la prezentul Contract, va atrage obligația </w:t>
      </w:r>
      <w:r w:rsidR="00F730C5" w:rsidRPr="00B94B37">
        <w:rPr>
          <w:rFonts w:cs="Calibri"/>
          <w:color w:val="000000" w:themeColor="text1"/>
          <w:sz w:val="24"/>
          <w:szCs w:val="24"/>
          <w:lang w:val="ro-RO" w:eastAsia="en-GB"/>
        </w:rPr>
        <w:t>CONCESIONARUL</w:t>
      </w:r>
      <w:r w:rsidR="001028AE" w:rsidRPr="00B94B37">
        <w:rPr>
          <w:rFonts w:cs="Calibri"/>
          <w:color w:val="000000" w:themeColor="text1"/>
          <w:sz w:val="24"/>
          <w:szCs w:val="24"/>
          <w:lang w:val="ro-RO" w:eastAsia="en-GB"/>
        </w:rPr>
        <w:t>UI</w:t>
      </w:r>
      <w:r w:rsidRPr="00B94B37">
        <w:rPr>
          <w:rFonts w:cs="Calibri"/>
          <w:color w:val="000000" w:themeColor="text1"/>
          <w:sz w:val="24"/>
          <w:szCs w:val="24"/>
          <w:lang w:val="ro-RO" w:eastAsia="en-GB"/>
        </w:rPr>
        <w:t xml:space="preserve"> de a plăti penalităţi conform celor specificate în această anexă. </w:t>
      </w:r>
    </w:p>
    <w:p w14:paraId="641D517C" w14:textId="77777777" w:rsidR="00C1496B" w:rsidRPr="00B94B37" w:rsidRDefault="00C1496B" w:rsidP="00B94B37">
      <w:pPr>
        <w:spacing w:after="0" w:line="240" w:lineRule="auto"/>
        <w:jc w:val="both"/>
        <w:rPr>
          <w:rFonts w:cs="Calibri"/>
          <w:bCs/>
          <w:color w:val="000000" w:themeColor="text1"/>
          <w:sz w:val="24"/>
          <w:szCs w:val="24"/>
          <w:lang w:val="ro-RO" w:eastAsia="en-GB"/>
        </w:rPr>
      </w:pPr>
      <w:r w:rsidRPr="00B94B37">
        <w:rPr>
          <w:rFonts w:cs="Calibri"/>
          <w:b/>
          <w:bCs/>
          <w:color w:val="000000" w:themeColor="text1"/>
          <w:sz w:val="24"/>
          <w:szCs w:val="24"/>
          <w:lang w:val="ro-RO" w:eastAsia="en-GB"/>
        </w:rPr>
        <w:t xml:space="preserve">(4) </w:t>
      </w:r>
      <w:r w:rsidRPr="00B94B37">
        <w:rPr>
          <w:rFonts w:cs="Calibri"/>
          <w:bCs/>
          <w:color w:val="000000" w:themeColor="text1"/>
          <w:sz w:val="24"/>
          <w:szCs w:val="24"/>
          <w:lang w:val="ro-RO" w:eastAsia="en-GB"/>
        </w:rPr>
        <w:t xml:space="preserve">Nerespectarea repetată a Indicatorilor de Performanţă, conform prevederilor art.  38.1.1 dă dreptul </w:t>
      </w:r>
      <w:r w:rsidR="00DC7378" w:rsidRPr="00B94B37">
        <w:rPr>
          <w:rFonts w:cs="Calibri"/>
          <w:bCs/>
          <w:color w:val="000000" w:themeColor="text1"/>
          <w:sz w:val="24"/>
          <w:szCs w:val="24"/>
          <w:lang w:val="ro-RO" w:eastAsia="en-GB"/>
        </w:rPr>
        <w:t>CONCENDENTULUI</w:t>
      </w:r>
      <w:r w:rsidRPr="00B94B37">
        <w:rPr>
          <w:rFonts w:cs="Calibri"/>
          <w:bCs/>
          <w:color w:val="000000" w:themeColor="text1"/>
          <w:sz w:val="24"/>
          <w:szCs w:val="24"/>
          <w:lang w:val="ro-RO" w:eastAsia="en-GB"/>
        </w:rPr>
        <w:t xml:space="preserve"> să rezilieze Contractul conform Articolului 38 (“Rezilierea Contractului”). </w:t>
      </w:r>
    </w:p>
    <w:p w14:paraId="53CBE134" w14:textId="77777777" w:rsidR="007E5958" w:rsidRPr="00B94B37" w:rsidRDefault="00C1496B" w:rsidP="00B94B37">
      <w:pPr>
        <w:spacing w:after="0" w:line="240" w:lineRule="auto"/>
        <w:jc w:val="both"/>
        <w:rPr>
          <w:rFonts w:cs="Calibri"/>
          <w:b/>
          <w:i/>
          <w:iCs/>
          <w:color w:val="000000" w:themeColor="text1"/>
          <w:sz w:val="24"/>
          <w:szCs w:val="24"/>
          <w:lang w:val="ro-RO" w:eastAsia="en-GB"/>
        </w:rPr>
      </w:pPr>
      <w:bookmarkStart w:id="514" w:name="_Toc11221593"/>
      <w:r w:rsidRPr="00B94B37">
        <w:rPr>
          <w:rFonts w:cs="Calibri"/>
          <w:color w:val="000000" w:themeColor="text1"/>
          <w:sz w:val="24"/>
          <w:szCs w:val="24"/>
          <w:lang w:val="ro-RO" w:eastAsia="en-GB"/>
        </w:rPr>
        <w:t>(5</w:t>
      </w:r>
      <w:bookmarkStart w:id="515" w:name="_Toc378327542"/>
      <w:bookmarkStart w:id="516" w:name="_Toc379978638"/>
      <w:bookmarkStart w:id="517" w:name="_Toc380141083"/>
      <w:bookmarkStart w:id="518" w:name="_Toc381791160"/>
      <w:bookmarkStart w:id="519" w:name="_Toc381957688"/>
      <w:bookmarkStart w:id="520" w:name="_Toc395090959"/>
      <w:bookmarkStart w:id="521" w:name="_Toc34195644"/>
      <w:r w:rsidRPr="00B94B37">
        <w:rPr>
          <w:rFonts w:cs="Calibri"/>
          <w:color w:val="000000" w:themeColor="text1"/>
          <w:sz w:val="24"/>
          <w:szCs w:val="24"/>
          <w:lang w:val="ro-RO"/>
        </w:rPr>
        <w:t xml:space="preserve">) În plus fata de orice alte despăgubiri, penalităţi sau sancțiuni prevăzute în acest Contract, </w:t>
      </w:r>
      <w:r w:rsidR="00F730C5" w:rsidRPr="00B94B37">
        <w:rPr>
          <w:rFonts w:cs="Calibri"/>
          <w:color w:val="000000" w:themeColor="text1"/>
          <w:sz w:val="24"/>
          <w:szCs w:val="24"/>
          <w:lang w:val="ro-RO" w:eastAsia="en-GB"/>
        </w:rPr>
        <w:t>CONCESIONARUL</w:t>
      </w:r>
      <w:r w:rsidRPr="00B94B37">
        <w:rPr>
          <w:rFonts w:cs="Calibri"/>
          <w:color w:val="000000" w:themeColor="text1"/>
          <w:sz w:val="24"/>
          <w:szCs w:val="24"/>
          <w:lang w:val="ro-RO"/>
        </w:rPr>
        <w:t xml:space="preserve"> va despăgubi </w:t>
      </w:r>
      <w:r w:rsidR="00B204F9" w:rsidRPr="00B94B37">
        <w:rPr>
          <w:rFonts w:cs="Calibri"/>
          <w:color w:val="000000" w:themeColor="text1"/>
          <w:sz w:val="24"/>
          <w:szCs w:val="24"/>
          <w:lang w:val="ro-RO" w:eastAsia="en-GB"/>
        </w:rPr>
        <w:t>CONCEDENTUL</w:t>
      </w:r>
      <w:r w:rsidRPr="00B94B37">
        <w:rPr>
          <w:rFonts w:cs="Calibri"/>
          <w:color w:val="000000" w:themeColor="text1"/>
          <w:sz w:val="24"/>
          <w:szCs w:val="24"/>
          <w:lang w:val="ro-RO"/>
        </w:rPr>
        <w:t xml:space="preserve"> şi pe mandatarii sau prepușii acestuia în legătura cu orice pretenții sau prejudicii invocate de orice altă persoană decât </w:t>
      </w:r>
      <w:r w:rsidR="00B204F9" w:rsidRPr="00B94B37">
        <w:rPr>
          <w:rFonts w:cs="Calibri"/>
          <w:color w:val="000000" w:themeColor="text1"/>
          <w:sz w:val="24"/>
          <w:szCs w:val="24"/>
          <w:lang w:val="ro-RO" w:eastAsia="en-GB"/>
        </w:rPr>
        <w:t>CONCEDENTUL</w:t>
      </w:r>
      <w:r w:rsidRPr="00B94B37">
        <w:rPr>
          <w:rFonts w:cs="Calibri"/>
          <w:color w:val="000000" w:themeColor="text1"/>
          <w:sz w:val="24"/>
          <w:szCs w:val="24"/>
          <w:lang w:val="ro-RO"/>
        </w:rPr>
        <w:t xml:space="preserve">, care pot fi generate de, sau în cursul, sau în legătură cu neîndeplinirea de către </w:t>
      </w:r>
      <w:r w:rsidR="00AE2905" w:rsidRPr="00B94B37">
        <w:rPr>
          <w:rFonts w:cs="Calibri"/>
          <w:color w:val="000000" w:themeColor="text1"/>
          <w:sz w:val="24"/>
          <w:szCs w:val="24"/>
          <w:lang w:val="ro-RO" w:eastAsia="en-GB"/>
        </w:rPr>
        <w:t>CONCESIONAR</w:t>
      </w:r>
      <w:r w:rsidRPr="00B94B37">
        <w:rPr>
          <w:rFonts w:cs="Calibri"/>
          <w:color w:val="000000" w:themeColor="text1"/>
          <w:sz w:val="24"/>
          <w:szCs w:val="24"/>
          <w:lang w:val="ro-RO"/>
        </w:rPr>
        <w:t xml:space="preserve"> a oricăror obligații în baza prezentului Contract.</w:t>
      </w:r>
      <w:bookmarkEnd w:id="514"/>
      <w:bookmarkEnd w:id="515"/>
      <w:bookmarkEnd w:id="516"/>
      <w:bookmarkEnd w:id="517"/>
      <w:bookmarkEnd w:id="518"/>
      <w:bookmarkEnd w:id="519"/>
      <w:bookmarkEnd w:id="520"/>
      <w:bookmarkEnd w:id="521"/>
    </w:p>
    <w:p w14:paraId="4F8B7BF4" w14:textId="77777777" w:rsidR="007E5958" w:rsidRPr="00B94B37" w:rsidRDefault="00331441" w:rsidP="00B94B37">
      <w:pPr>
        <w:spacing w:after="0" w:line="240" w:lineRule="auto"/>
        <w:jc w:val="both"/>
        <w:rPr>
          <w:rFonts w:eastAsia="Calibri" w:cs="Calibri"/>
          <w:bCs/>
          <w:color w:val="000000" w:themeColor="text1"/>
          <w:sz w:val="24"/>
          <w:szCs w:val="24"/>
          <w:lang w:val="ro-RO"/>
        </w:rPr>
      </w:pPr>
      <w:r w:rsidRPr="00B94B37">
        <w:rPr>
          <w:rFonts w:eastAsia="Calibri" w:cs="Calibri"/>
          <w:b/>
          <w:bCs/>
          <w:color w:val="000000" w:themeColor="text1"/>
          <w:sz w:val="24"/>
          <w:szCs w:val="24"/>
          <w:lang w:val="ro-RO"/>
        </w:rPr>
        <w:t>(</w:t>
      </w:r>
      <w:r w:rsidR="00C1496B" w:rsidRPr="00B94B37">
        <w:rPr>
          <w:rFonts w:eastAsia="Calibri" w:cs="Calibri"/>
          <w:b/>
          <w:bCs/>
          <w:color w:val="000000" w:themeColor="text1"/>
          <w:sz w:val="24"/>
          <w:szCs w:val="24"/>
          <w:lang w:val="ro-RO"/>
        </w:rPr>
        <w:t>6</w:t>
      </w:r>
      <w:r w:rsidRPr="00B94B37">
        <w:rPr>
          <w:rFonts w:eastAsia="Calibri" w:cs="Calibri"/>
          <w:b/>
          <w:bCs/>
          <w:color w:val="000000" w:themeColor="text1"/>
          <w:sz w:val="24"/>
          <w:szCs w:val="24"/>
          <w:lang w:val="ro-RO"/>
        </w:rPr>
        <w:t>)</w:t>
      </w:r>
      <w:r w:rsidR="00B36B34" w:rsidRPr="00B94B37">
        <w:rPr>
          <w:rFonts w:eastAsia="Calibri" w:cs="Calibri"/>
          <w:bCs/>
          <w:color w:val="000000" w:themeColor="text1"/>
          <w:sz w:val="24"/>
          <w:szCs w:val="24"/>
          <w:lang w:val="ro-RO"/>
        </w:rPr>
        <w:t xml:space="preserve">Sumele primite de către </w:t>
      </w:r>
      <w:r w:rsidR="00AE2905" w:rsidRPr="00B94B37">
        <w:rPr>
          <w:rFonts w:eastAsia="Calibri" w:cs="Calibri"/>
          <w:bCs/>
          <w:color w:val="000000" w:themeColor="text1"/>
          <w:sz w:val="24"/>
          <w:szCs w:val="24"/>
          <w:lang w:val="ro-RO"/>
        </w:rPr>
        <w:t>CONCEDENT</w:t>
      </w:r>
      <w:r w:rsidR="00B36B34" w:rsidRPr="00B94B37">
        <w:rPr>
          <w:rFonts w:eastAsia="Calibri" w:cs="Calibri"/>
          <w:bCs/>
          <w:color w:val="000000" w:themeColor="text1"/>
          <w:sz w:val="24"/>
          <w:szCs w:val="24"/>
          <w:lang w:val="ro-RO"/>
        </w:rPr>
        <w:t xml:space="preserve"> ca penalităţi vor constitui o sursă de alimentare a Fondului IID. </w:t>
      </w:r>
    </w:p>
    <w:p w14:paraId="351F2758" w14:textId="77777777" w:rsidR="0063260F" w:rsidRPr="00B94B37" w:rsidRDefault="0063260F" w:rsidP="00B94B37">
      <w:pPr>
        <w:spacing w:after="0" w:line="240" w:lineRule="auto"/>
        <w:jc w:val="both"/>
        <w:rPr>
          <w:rFonts w:eastAsia="Calibri" w:cs="Calibri"/>
          <w:bCs/>
          <w:color w:val="000000" w:themeColor="text1"/>
          <w:sz w:val="24"/>
          <w:szCs w:val="24"/>
          <w:lang w:val="ro-RO"/>
        </w:rPr>
      </w:pPr>
    </w:p>
    <w:p w14:paraId="07351D6F" w14:textId="77777777" w:rsidR="0063260F" w:rsidRPr="00B94B37" w:rsidRDefault="0063260F" w:rsidP="000E6015">
      <w:pPr>
        <w:pStyle w:val="Heading2"/>
        <w:rPr>
          <w:rFonts w:ascii="Calibri" w:eastAsia="Calibri" w:hAnsi="Calibri" w:cs="Calibri"/>
          <w:i w:val="0"/>
          <w:color w:val="000000" w:themeColor="text1"/>
          <w:sz w:val="24"/>
          <w:szCs w:val="24"/>
          <w:lang w:val="ro-RO"/>
        </w:rPr>
      </w:pPr>
      <w:bookmarkStart w:id="522" w:name="_Toc395090960"/>
      <w:bookmarkStart w:id="523" w:name="_Toc34195645"/>
      <w:bookmarkStart w:id="524" w:name="_Toc153934396"/>
      <w:r w:rsidRPr="00B94B37">
        <w:rPr>
          <w:rFonts w:ascii="Calibri" w:eastAsia="Calibri" w:hAnsi="Calibri" w:cs="Calibri"/>
          <w:color w:val="000000" w:themeColor="text1"/>
          <w:sz w:val="24"/>
          <w:szCs w:val="24"/>
          <w:lang w:val="ro-RO"/>
        </w:rPr>
        <w:t xml:space="preserve">ARTICOLUL 29 – </w:t>
      </w:r>
      <w:bookmarkStart w:id="525" w:name="_Toc332970614"/>
      <w:bookmarkStart w:id="526" w:name="_Toc333325664"/>
      <w:bookmarkStart w:id="527" w:name="_Toc333326735"/>
      <w:bookmarkStart w:id="528" w:name="_Toc334082490"/>
      <w:bookmarkStart w:id="529" w:name="_Toc337558502"/>
      <w:bookmarkStart w:id="530" w:name="_Toc337653282"/>
      <w:bookmarkStart w:id="531" w:name="_Toc337740356"/>
      <w:bookmarkEnd w:id="522"/>
      <w:bookmarkEnd w:id="523"/>
      <w:r w:rsidRPr="00B94B37">
        <w:rPr>
          <w:rFonts w:ascii="Calibri" w:eastAsia="Calibri" w:hAnsi="Calibri" w:cs="Calibri"/>
          <w:color w:val="000000" w:themeColor="text1"/>
          <w:sz w:val="24"/>
          <w:szCs w:val="24"/>
          <w:lang w:val="ro-RO"/>
        </w:rPr>
        <w:t xml:space="preserve">EXONERAREA DE RĂSPUNDERE A </w:t>
      </w:r>
      <w:r w:rsidR="001028AE" w:rsidRPr="00B94B37">
        <w:rPr>
          <w:rFonts w:ascii="Calibri" w:eastAsia="Calibri" w:hAnsi="Calibri" w:cs="Calibri"/>
          <w:color w:val="000000" w:themeColor="text1"/>
          <w:sz w:val="24"/>
          <w:szCs w:val="24"/>
          <w:lang w:val="ro-RO"/>
        </w:rPr>
        <w:t>CONCENDENTULUI</w:t>
      </w:r>
      <w:bookmarkEnd w:id="524"/>
    </w:p>
    <w:p w14:paraId="1BB6E339" w14:textId="77777777" w:rsidR="0063260F" w:rsidRPr="00B94B37" w:rsidRDefault="0063260F" w:rsidP="00B94B37">
      <w:pPr>
        <w:spacing w:after="0" w:line="240" w:lineRule="auto"/>
        <w:jc w:val="both"/>
        <w:rPr>
          <w:rFonts w:eastAsia="Calibri" w:cs="Calibri"/>
          <w:bCs/>
          <w:color w:val="000000" w:themeColor="text1"/>
          <w:sz w:val="24"/>
          <w:szCs w:val="24"/>
          <w:lang w:val="ro-RO"/>
        </w:rPr>
      </w:pPr>
      <w:bookmarkStart w:id="532" w:name="_Toc332970615"/>
      <w:bookmarkStart w:id="533" w:name="_Toc333325665"/>
      <w:bookmarkStart w:id="534" w:name="_Toc333326736"/>
      <w:bookmarkStart w:id="535" w:name="_Toc334082493"/>
      <w:bookmarkStart w:id="536" w:name="_Toc337558505"/>
      <w:bookmarkStart w:id="537" w:name="_Toc337653285"/>
      <w:bookmarkStart w:id="538" w:name="_Toc337740359"/>
      <w:bookmarkEnd w:id="525"/>
      <w:bookmarkEnd w:id="526"/>
      <w:bookmarkEnd w:id="527"/>
      <w:bookmarkEnd w:id="528"/>
      <w:bookmarkEnd w:id="529"/>
      <w:bookmarkEnd w:id="530"/>
      <w:bookmarkEnd w:id="531"/>
      <w:r w:rsidRPr="00B94B37">
        <w:rPr>
          <w:rFonts w:eastAsia="Calibri" w:cs="Calibri"/>
          <w:bCs/>
          <w:color w:val="000000" w:themeColor="text1"/>
          <w:sz w:val="24"/>
          <w:szCs w:val="24"/>
          <w:lang w:val="ro-RO"/>
        </w:rPr>
        <w:t xml:space="preserve">În niciun caz </w:t>
      </w:r>
      <w:r w:rsidR="00B204F9" w:rsidRPr="00B94B37">
        <w:rPr>
          <w:rFonts w:cs="Calibri"/>
          <w:color w:val="000000" w:themeColor="text1"/>
          <w:sz w:val="24"/>
          <w:szCs w:val="24"/>
          <w:lang w:val="ro-RO"/>
        </w:rPr>
        <w:t>CONCEDENTUL</w:t>
      </w:r>
      <w:r w:rsidRPr="00B94B37">
        <w:rPr>
          <w:rFonts w:eastAsia="Calibri" w:cs="Calibri"/>
          <w:bCs/>
          <w:color w:val="000000" w:themeColor="text1"/>
          <w:sz w:val="24"/>
          <w:szCs w:val="24"/>
          <w:lang w:val="ro-RO"/>
        </w:rPr>
        <w:t xml:space="preserve"> nu va fi răspunzător faţă de </w:t>
      </w:r>
      <w:r w:rsidR="00AE2905" w:rsidRPr="00B94B37">
        <w:rPr>
          <w:rFonts w:cs="Calibri"/>
          <w:color w:val="000000" w:themeColor="text1"/>
          <w:sz w:val="24"/>
          <w:szCs w:val="24"/>
          <w:lang w:val="ro-RO" w:eastAsia="en-GB"/>
        </w:rPr>
        <w:t>CONCESIONAR</w:t>
      </w:r>
      <w:r w:rsidRPr="00B94B37">
        <w:rPr>
          <w:rFonts w:eastAsia="Calibri" w:cs="Calibri"/>
          <w:bCs/>
          <w:color w:val="000000" w:themeColor="text1"/>
          <w:sz w:val="24"/>
          <w:szCs w:val="24"/>
          <w:lang w:val="ro-RO"/>
        </w:rPr>
        <w:t xml:space="preserve"> de vreo Daună ori Daună indirectă sau cheltuială de orice natură pe care </w:t>
      </w:r>
      <w:r w:rsidR="00F730C5" w:rsidRPr="00B94B37">
        <w:rPr>
          <w:rFonts w:cs="Calibri"/>
          <w:color w:val="000000" w:themeColor="text1"/>
          <w:sz w:val="24"/>
          <w:szCs w:val="24"/>
          <w:lang w:val="ro-RO" w:eastAsia="en-GB"/>
        </w:rPr>
        <w:t>CONCESIONARUL</w:t>
      </w:r>
      <w:r w:rsidRPr="00B94B37">
        <w:rPr>
          <w:rFonts w:eastAsia="Calibri" w:cs="Calibri"/>
          <w:bCs/>
          <w:color w:val="000000" w:themeColor="text1"/>
          <w:sz w:val="24"/>
          <w:szCs w:val="24"/>
          <w:lang w:val="ro-RO"/>
        </w:rPr>
        <w:t xml:space="preserve"> le-ar putea suporta sau înregistra din cauza: (i) producerii unui eveniment de Forţă Majoră (ii) stării Bunurilor concesionate sau (iii) oricărei nereuşite a </w:t>
      </w:r>
      <w:r w:rsidR="00F730C5" w:rsidRPr="00B94B37">
        <w:rPr>
          <w:rFonts w:cs="Calibri"/>
          <w:color w:val="000000" w:themeColor="text1"/>
          <w:sz w:val="24"/>
          <w:szCs w:val="24"/>
          <w:lang w:val="ro-RO" w:eastAsia="en-GB"/>
        </w:rPr>
        <w:t>CONCESIONARUL</w:t>
      </w:r>
      <w:r w:rsidR="001028AE" w:rsidRPr="00B94B37">
        <w:rPr>
          <w:rFonts w:cs="Calibri"/>
          <w:color w:val="000000" w:themeColor="text1"/>
          <w:sz w:val="24"/>
          <w:szCs w:val="24"/>
          <w:lang w:val="ro-RO" w:eastAsia="en-GB"/>
        </w:rPr>
        <w:t>UI</w:t>
      </w:r>
      <w:r w:rsidRPr="00B94B37">
        <w:rPr>
          <w:rFonts w:eastAsia="Calibri" w:cs="Calibri"/>
          <w:bCs/>
          <w:color w:val="000000" w:themeColor="text1"/>
          <w:sz w:val="24"/>
          <w:szCs w:val="24"/>
          <w:lang w:val="ro-RO"/>
        </w:rPr>
        <w:t xml:space="preserve"> de a realiza veniturile previzionate în baza prezentului Contract.</w:t>
      </w:r>
      <w:bookmarkEnd w:id="532"/>
      <w:bookmarkEnd w:id="533"/>
      <w:bookmarkEnd w:id="534"/>
      <w:bookmarkEnd w:id="535"/>
      <w:bookmarkEnd w:id="536"/>
      <w:bookmarkEnd w:id="537"/>
      <w:bookmarkEnd w:id="538"/>
    </w:p>
    <w:p w14:paraId="5237C883" w14:textId="77777777" w:rsidR="00580C9F" w:rsidRPr="00B94B37" w:rsidRDefault="00580C9F" w:rsidP="00B94B37">
      <w:pPr>
        <w:spacing w:after="0" w:line="240" w:lineRule="auto"/>
        <w:jc w:val="both"/>
        <w:rPr>
          <w:rFonts w:eastAsia="Calibri" w:cs="Calibri"/>
          <w:bCs/>
          <w:color w:val="000000" w:themeColor="text1"/>
          <w:sz w:val="24"/>
          <w:szCs w:val="24"/>
          <w:lang w:val="ro-RO"/>
        </w:rPr>
      </w:pPr>
      <w:bookmarkStart w:id="539" w:name="_Toc254520632"/>
      <w:bookmarkStart w:id="540" w:name="_Toc337740392"/>
      <w:bookmarkEnd w:id="512"/>
      <w:bookmarkEnd w:id="513"/>
    </w:p>
    <w:p w14:paraId="41143C61" w14:textId="77777777" w:rsidR="009270A6" w:rsidRPr="00B94B37" w:rsidRDefault="002A167F" w:rsidP="000E6015">
      <w:pPr>
        <w:pStyle w:val="Heading2"/>
        <w:rPr>
          <w:rFonts w:ascii="Calibri" w:hAnsi="Calibri" w:cs="Calibri"/>
          <w:i w:val="0"/>
          <w:color w:val="000000" w:themeColor="text1"/>
          <w:sz w:val="24"/>
          <w:szCs w:val="24"/>
          <w:lang w:val="ro-RO" w:eastAsia="ro-RO"/>
        </w:rPr>
      </w:pPr>
      <w:bookmarkStart w:id="541" w:name="_Toc254520633"/>
      <w:bookmarkStart w:id="542" w:name="_Toc337740393"/>
      <w:bookmarkStart w:id="543" w:name="_Toc395090961"/>
      <w:bookmarkStart w:id="544" w:name="_Toc34195646"/>
      <w:bookmarkStart w:id="545" w:name="_Toc153934397"/>
      <w:bookmarkEnd w:id="539"/>
      <w:bookmarkEnd w:id="540"/>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 xml:space="preserve">30 </w:t>
      </w:r>
      <w:r w:rsidR="00773CA9" w:rsidRPr="00B94B37">
        <w:rPr>
          <w:rFonts w:ascii="Calibri" w:hAnsi="Calibri" w:cs="Calibri"/>
          <w:i w:val="0"/>
          <w:color w:val="000000" w:themeColor="text1"/>
          <w:sz w:val="24"/>
          <w:szCs w:val="24"/>
          <w:lang w:val="ro-RO" w:eastAsia="ro-RO"/>
        </w:rPr>
        <w:t>–</w:t>
      </w:r>
      <w:bookmarkEnd w:id="541"/>
      <w:bookmarkEnd w:id="542"/>
      <w:r w:rsidR="00BD5F08" w:rsidRPr="00B94B37">
        <w:rPr>
          <w:rFonts w:ascii="Calibri" w:hAnsi="Calibri" w:cs="Calibri"/>
          <w:i w:val="0"/>
          <w:color w:val="000000" w:themeColor="text1"/>
          <w:sz w:val="24"/>
          <w:szCs w:val="24"/>
          <w:lang w:val="ro-RO" w:eastAsia="ro-RO"/>
        </w:rPr>
        <w:t xml:space="preserve">EXONERAREA DE RĂSPUNDERE A </w:t>
      </w:r>
      <w:r w:rsidR="00F730C5" w:rsidRPr="00B94B37">
        <w:rPr>
          <w:rFonts w:ascii="Calibri" w:hAnsi="Calibri" w:cs="Calibri"/>
          <w:i w:val="0"/>
          <w:color w:val="000000" w:themeColor="text1"/>
          <w:sz w:val="24"/>
          <w:szCs w:val="24"/>
          <w:lang w:val="ro-RO" w:eastAsia="ro-RO"/>
        </w:rPr>
        <w:t>CONCESIONARUL</w:t>
      </w:r>
      <w:r w:rsidR="00BD5F08" w:rsidRPr="00B94B37">
        <w:rPr>
          <w:rFonts w:ascii="Calibri" w:hAnsi="Calibri" w:cs="Calibri"/>
          <w:i w:val="0"/>
          <w:color w:val="000000" w:themeColor="text1"/>
          <w:sz w:val="24"/>
          <w:szCs w:val="24"/>
          <w:lang w:val="ro-RO" w:eastAsia="ro-RO"/>
        </w:rPr>
        <w:t>UI</w:t>
      </w:r>
      <w:bookmarkEnd w:id="543"/>
      <w:bookmarkEnd w:id="544"/>
      <w:bookmarkEnd w:id="545"/>
    </w:p>
    <w:p w14:paraId="405D3991" w14:textId="77777777" w:rsidR="00C10AC9" w:rsidRPr="00B94B37" w:rsidRDefault="007E5958" w:rsidP="00B94B37">
      <w:pPr>
        <w:spacing w:after="0" w:line="240" w:lineRule="auto"/>
        <w:jc w:val="both"/>
        <w:rPr>
          <w:rFonts w:cs="Calibri"/>
          <w:color w:val="000000" w:themeColor="text1"/>
          <w:sz w:val="24"/>
          <w:szCs w:val="24"/>
          <w:lang w:val="ro-RO" w:eastAsia="en-GB"/>
        </w:rPr>
      </w:pPr>
      <w:bookmarkStart w:id="546" w:name="_Toc332970647"/>
      <w:bookmarkStart w:id="547" w:name="_Toc333325697"/>
      <w:bookmarkStart w:id="548" w:name="_Toc333326768"/>
      <w:bookmarkStart w:id="549" w:name="_Toc334082527"/>
      <w:bookmarkStart w:id="550" w:name="_Toc337558540"/>
      <w:bookmarkStart w:id="551" w:name="_Toc337653320"/>
      <w:bookmarkStart w:id="552" w:name="_Toc337740394"/>
      <w:r w:rsidRPr="00B94B37">
        <w:rPr>
          <w:rFonts w:cs="Calibri"/>
          <w:b/>
          <w:color w:val="000000" w:themeColor="text1"/>
          <w:sz w:val="24"/>
          <w:szCs w:val="24"/>
          <w:lang w:val="ro-RO" w:eastAsia="en-GB"/>
        </w:rPr>
        <w:t xml:space="preserve">(1) </w:t>
      </w:r>
      <w:bookmarkEnd w:id="546"/>
      <w:bookmarkEnd w:id="547"/>
      <w:bookmarkEnd w:id="548"/>
      <w:bookmarkEnd w:id="549"/>
      <w:bookmarkEnd w:id="550"/>
      <w:bookmarkEnd w:id="551"/>
      <w:bookmarkEnd w:id="552"/>
      <w:r w:rsidR="00BD5F08" w:rsidRPr="00B94B37">
        <w:rPr>
          <w:rFonts w:cs="Calibri"/>
          <w:color w:val="000000" w:themeColor="text1"/>
          <w:sz w:val="24"/>
          <w:szCs w:val="24"/>
          <w:lang w:val="ro-RO" w:eastAsia="en-GB"/>
        </w:rPr>
        <w:t>Fără a aduce atingere prevederilor Articolului</w:t>
      </w:r>
      <w:r w:rsidR="000764A8" w:rsidRPr="00B94B37">
        <w:rPr>
          <w:rFonts w:cs="Calibri"/>
          <w:color w:val="000000" w:themeColor="text1"/>
          <w:sz w:val="24"/>
          <w:szCs w:val="24"/>
          <w:lang w:val="ro-RO" w:eastAsia="en-GB"/>
        </w:rPr>
        <w:t>28 (“</w:t>
      </w:r>
      <w:r w:rsidR="00E67D1F" w:rsidRPr="00B94B37">
        <w:rPr>
          <w:rFonts w:cs="Calibri"/>
          <w:color w:val="000000" w:themeColor="text1"/>
          <w:sz w:val="24"/>
          <w:szCs w:val="24"/>
          <w:lang w:val="ro-RO" w:eastAsia="en-GB"/>
        </w:rPr>
        <w:t xml:space="preserve">Răspunderea, penalităţi şi despăgubiri în sarcina </w:t>
      </w:r>
      <w:r w:rsidR="00F730C5" w:rsidRPr="00B94B37">
        <w:rPr>
          <w:rFonts w:cs="Calibri"/>
          <w:color w:val="000000" w:themeColor="text1"/>
          <w:sz w:val="24"/>
          <w:szCs w:val="24"/>
          <w:lang w:val="ro-RO" w:eastAsia="en-GB"/>
        </w:rPr>
        <w:t>CONCESIONARUL</w:t>
      </w:r>
      <w:r w:rsidR="001028AE" w:rsidRPr="00B94B37">
        <w:rPr>
          <w:rFonts w:cs="Calibri"/>
          <w:color w:val="000000" w:themeColor="text1"/>
          <w:sz w:val="24"/>
          <w:szCs w:val="24"/>
          <w:lang w:val="ro-RO" w:eastAsia="en-GB"/>
        </w:rPr>
        <w:t>UI</w:t>
      </w:r>
      <w:r w:rsidR="000764A8" w:rsidRPr="00B94B37">
        <w:rPr>
          <w:rFonts w:cs="Calibri"/>
          <w:color w:val="000000" w:themeColor="text1"/>
          <w:sz w:val="24"/>
          <w:szCs w:val="24"/>
          <w:lang w:val="ro-RO" w:eastAsia="en-GB"/>
        </w:rPr>
        <w:t xml:space="preserve">”) </w:t>
      </w:r>
      <w:r w:rsidR="00BD5F08" w:rsidRPr="00B94B37">
        <w:rPr>
          <w:rFonts w:cs="Calibri"/>
          <w:color w:val="000000" w:themeColor="text1"/>
          <w:sz w:val="24"/>
          <w:szCs w:val="24"/>
          <w:lang w:val="ro-RO" w:eastAsia="en-GB"/>
        </w:rPr>
        <w:t xml:space="preserve">de mai sus privind răspunderea </w:t>
      </w:r>
      <w:r w:rsidR="00F730C5" w:rsidRPr="00B94B37">
        <w:rPr>
          <w:rFonts w:cs="Calibri"/>
          <w:color w:val="000000" w:themeColor="text1"/>
          <w:sz w:val="24"/>
          <w:szCs w:val="24"/>
          <w:lang w:val="ro-RO" w:eastAsia="en-GB"/>
        </w:rPr>
        <w:t>CONCESIONARUL</w:t>
      </w:r>
      <w:r w:rsidR="001028AE" w:rsidRPr="00B94B37">
        <w:rPr>
          <w:rFonts w:cs="Calibri"/>
          <w:color w:val="000000" w:themeColor="text1"/>
          <w:sz w:val="24"/>
          <w:szCs w:val="24"/>
          <w:lang w:val="ro-RO" w:eastAsia="en-GB"/>
        </w:rPr>
        <w:t>UI</w:t>
      </w:r>
      <w:r w:rsidR="00BD5F08" w:rsidRPr="00B94B37">
        <w:rPr>
          <w:rFonts w:cs="Calibri"/>
          <w:color w:val="000000" w:themeColor="text1"/>
          <w:sz w:val="24"/>
          <w:szCs w:val="24"/>
          <w:lang w:val="ro-RO" w:eastAsia="en-GB"/>
        </w:rPr>
        <w:t>, acesta nu va putea fi ţinut răspunzător pentru neîndeplinirea vreunei obligaţii ce-i revine în baza prezentului Contract dacă neîndeplinirea respectivei obligaţii este o consecinţă directă a</w:t>
      </w:r>
      <w:r w:rsidR="00C10AC9" w:rsidRPr="00B94B37">
        <w:rPr>
          <w:rFonts w:cs="Calibri"/>
          <w:color w:val="000000" w:themeColor="text1"/>
          <w:sz w:val="24"/>
          <w:szCs w:val="24"/>
          <w:lang w:val="ro-RO" w:eastAsia="en-GB"/>
        </w:rPr>
        <w:t xml:space="preserve"> apariţiei unui Eveniment de Forţă Majoră care face imposibilă executarea Contractului, conform art.33 de mai jos.</w:t>
      </w:r>
    </w:p>
    <w:p w14:paraId="537651D5" w14:textId="77777777" w:rsidR="007E5958" w:rsidRPr="00B94B37" w:rsidRDefault="007E5958"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w:t>
      </w:r>
      <w:r w:rsidR="00C10AC9" w:rsidRPr="00B94B37">
        <w:rPr>
          <w:rFonts w:cs="Calibri"/>
          <w:b/>
          <w:color w:val="000000" w:themeColor="text1"/>
          <w:sz w:val="24"/>
          <w:szCs w:val="24"/>
          <w:lang w:val="ro-RO" w:eastAsia="en-GB"/>
        </w:rPr>
        <w:t>2</w:t>
      </w:r>
      <w:r w:rsidRPr="00B94B37">
        <w:rPr>
          <w:rFonts w:cs="Calibri"/>
          <w:b/>
          <w:color w:val="000000" w:themeColor="text1"/>
          <w:sz w:val="24"/>
          <w:szCs w:val="24"/>
          <w:lang w:val="ro-RO" w:eastAsia="en-GB"/>
        </w:rPr>
        <w:t xml:space="preserve">) </w:t>
      </w:r>
      <w:r w:rsidR="002323A8" w:rsidRPr="00B94B37">
        <w:rPr>
          <w:rFonts w:cs="Calibri"/>
          <w:color w:val="000000" w:themeColor="text1"/>
          <w:sz w:val="24"/>
          <w:szCs w:val="24"/>
          <w:lang w:val="ro-RO" w:eastAsia="en-GB"/>
        </w:rPr>
        <w:t xml:space="preserve">În cazul în care </w:t>
      </w:r>
      <w:r w:rsidR="001028AE" w:rsidRPr="00B94B37">
        <w:rPr>
          <w:rFonts w:cs="Calibri"/>
          <w:color w:val="000000" w:themeColor="text1"/>
          <w:sz w:val="24"/>
          <w:szCs w:val="24"/>
          <w:lang w:val="ro-RO" w:eastAsia="en-GB"/>
        </w:rPr>
        <w:t>CONCESIONARUL</w:t>
      </w:r>
      <w:r w:rsidR="002323A8" w:rsidRPr="00B94B37">
        <w:rPr>
          <w:rFonts w:cs="Calibri"/>
          <w:color w:val="000000" w:themeColor="text1"/>
          <w:sz w:val="24"/>
          <w:szCs w:val="24"/>
          <w:lang w:val="ro-RO" w:eastAsia="en-GB"/>
        </w:rPr>
        <w:t xml:space="preserve"> se află în imposibilitatea de a presta Serviciul, total sau parţial, din orice motiv, sau consideră că anumite circumstanţe ar putea împiedica în mod substanțial prestarea Serviciului, atunci </w:t>
      </w:r>
      <w:r w:rsidR="00F730C5" w:rsidRPr="00B94B37">
        <w:rPr>
          <w:rFonts w:cs="Calibri"/>
          <w:color w:val="000000" w:themeColor="text1"/>
          <w:sz w:val="24"/>
          <w:szCs w:val="24"/>
          <w:lang w:val="ro-RO" w:eastAsia="en-GB"/>
        </w:rPr>
        <w:t>CONCESIONARUL</w:t>
      </w:r>
      <w:r w:rsidR="002323A8" w:rsidRPr="00B94B37">
        <w:rPr>
          <w:rFonts w:cs="Calibri"/>
          <w:color w:val="000000" w:themeColor="text1"/>
          <w:sz w:val="24"/>
          <w:szCs w:val="24"/>
          <w:lang w:val="ro-RO" w:eastAsia="en-GB"/>
        </w:rPr>
        <w:t xml:space="preserve"> va notifica imediat </w:t>
      </w:r>
      <w:r w:rsidR="00B204F9" w:rsidRPr="00B94B37">
        <w:rPr>
          <w:rFonts w:cs="Calibri"/>
          <w:color w:val="000000" w:themeColor="text1"/>
          <w:sz w:val="24"/>
          <w:szCs w:val="24"/>
          <w:lang w:val="ro-RO" w:eastAsia="en-GB"/>
        </w:rPr>
        <w:t>CONCEDENTUL</w:t>
      </w:r>
      <w:r w:rsidR="002323A8" w:rsidRPr="00B94B37">
        <w:rPr>
          <w:rFonts w:cs="Calibri"/>
          <w:color w:val="000000" w:themeColor="text1"/>
          <w:sz w:val="24"/>
          <w:szCs w:val="24"/>
          <w:lang w:val="ro-RO" w:eastAsia="en-GB"/>
        </w:rPr>
        <w:t xml:space="preserve">, în condițiile prevăzute de prezentul Contract oferind în scris detalii cuprinzătoare asupra circumstanţelor, motivelor, durata posibilă a întreruperii şi acţiunile avute în vedere pentru remedierea situaţiei, precum şi orice alte detalii pe care </w:t>
      </w:r>
      <w:r w:rsidR="00B204F9" w:rsidRPr="00B94B37">
        <w:rPr>
          <w:rFonts w:cs="Calibri"/>
          <w:color w:val="000000" w:themeColor="text1"/>
          <w:sz w:val="24"/>
          <w:szCs w:val="24"/>
          <w:lang w:val="ro-RO" w:eastAsia="en-GB"/>
        </w:rPr>
        <w:t>CONCEDENTUL</w:t>
      </w:r>
      <w:r w:rsidR="002323A8" w:rsidRPr="00B94B37">
        <w:rPr>
          <w:rFonts w:cs="Calibri"/>
          <w:color w:val="000000" w:themeColor="text1"/>
          <w:sz w:val="24"/>
          <w:szCs w:val="24"/>
          <w:lang w:val="ro-RO" w:eastAsia="en-GB"/>
        </w:rPr>
        <w:t xml:space="preserve"> le solicită în mod rezonabil</w:t>
      </w:r>
      <w:r w:rsidR="00991B7C" w:rsidRPr="00B94B37">
        <w:rPr>
          <w:rFonts w:cs="Calibri"/>
          <w:color w:val="000000" w:themeColor="text1"/>
          <w:sz w:val="24"/>
          <w:szCs w:val="24"/>
          <w:lang w:val="ro-RO" w:eastAsia="en-GB"/>
        </w:rPr>
        <w:t xml:space="preserve">. </w:t>
      </w:r>
      <w:r w:rsidR="002323A8" w:rsidRPr="00B94B37">
        <w:rPr>
          <w:rFonts w:cs="Calibri"/>
          <w:color w:val="000000" w:themeColor="text1"/>
          <w:sz w:val="24"/>
          <w:szCs w:val="24"/>
          <w:lang w:val="ro-RO" w:eastAsia="en-GB"/>
        </w:rPr>
        <w:t xml:space="preserve">Invocarea oricărui motiv care ar putea împiedica în mod substanţial prestarea Serviciului nu va atrage nicio modificare a vreunei clauze a acestui Contract şi nu va elibera sau exonera în niciun fel </w:t>
      </w:r>
      <w:r w:rsidR="00F730C5" w:rsidRPr="00B94B37">
        <w:rPr>
          <w:rFonts w:cs="Calibri"/>
          <w:color w:val="000000" w:themeColor="text1"/>
          <w:sz w:val="24"/>
          <w:szCs w:val="24"/>
          <w:lang w:val="ro-RO" w:eastAsia="en-GB"/>
        </w:rPr>
        <w:t>CONCESIONARUL</w:t>
      </w:r>
      <w:r w:rsidR="002323A8" w:rsidRPr="00B94B37">
        <w:rPr>
          <w:rFonts w:cs="Calibri"/>
          <w:color w:val="000000" w:themeColor="text1"/>
          <w:sz w:val="24"/>
          <w:szCs w:val="24"/>
          <w:lang w:val="ro-RO" w:eastAsia="en-GB"/>
        </w:rPr>
        <w:t xml:space="preserve"> de obligaţia de a presta Serviciul conform Contractului şi a Legii în vigoare cu privire la suspendarea sau limitarea prestării serviciilor în domeniul salubrizării localităţilor.</w:t>
      </w:r>
    </w:p>
    <w:p w14:paraId="7D2E3044" w14:textId="77777777" w:rsidR="00580C9F" w:rsidRPr="00B94B37" w:rsidRDefault="00580C9F" w:rsidP="00B94B37">
      <w:pPr>
        <w:spacing w:after="0" w:line="240" w:lineRule="auto"/>
        <w:jc w:val="both"/>
        <w:rPr>
          <w:rFonts w:eastAsia="Calibri" w:cs="Calibri"/>
          <w:bCs/>
          <w:color w:val="000000" w:themeColor="text1"/>
          <w:sz w:val="24"/>
          <w:szCs w:val="24"/>
          <w:lang w:val="ro-RO"/>
        </w:rPr>
      </w:pPr>
    </w:p>
    <w:p w14:paraId="6FFEA360" w14:textId="77777777" w:rsidR="009270A6" w:rsidRPr="00B94B37" w:rsidRDefault="002A167F" w:rsidP="000E6015">
      <w:pPr>
        <w:pStyle w:val="Heading2"/>
        <w:rPr>
          <w:rFonts w:ascii="Calibri" w:hAnsi="Calibri" w:cs="Calibri"/>
          <w:i w:val="0"/>
          <w:color w:val="000000" w:themeColor="text1"/>
          <w:sz w:val="24"/>
          <w:szCs w:val="24"/>
          <w:lang w:val="ro-RO" w:eastAsia="ro-RO"/>
        </w:rPr>
      </w:pPr>
      <w:bookmarkStart w:id="553" w:name="_Toc395090962"/>
      <w:bookmarkStart w:id="554" w:name="_Toc34195647"/>
      <w:bookmarkStart w:id="555" w:name="_Toc153934398"/>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 xml:space="preserve">31 </w:t>
      </w:r>
      <w:r w:rsidR="00773CA9" w:rsidRPr="00B94B37">
        <w:rPr>
          <w:rFonts w:ascii="Calibri" w:hAnsi="Calibri" w:cs="Calibri"/>
          <w:i w:val="0"/>
          <w:color w:val="000000" w:themeColor="text1"/>
          <w:sz w:val="24"/>
          <w:szCs w:val="24"/>
          <w:lang w:val="ro-RO" w:eastAsia="ro-RO"/>
        </w:rPr>
        <w:t>–</w:t>
      </w:r>
      <w:r w:rsidR="002323A8" w:rsidRPr="00B94B37">
        <w:rPr>
          <w:rFonts w:ascii="Calibri" w:hAnsi="Calibri" w:cs="Calibri"/>
          <w:i w:val="0"/>
          <w:color w:val="000000" w:themeColor="text1"/>
          <w:sz w:val="24"/>
          <w:szCs w:val="24"/>
          <w:lang w:val="ro-RO" w:eastAsia="ro-RO"/>
        </w:rPr>
        <w:t>ÎNTINDEREA DESPĂGUBIRILOR</w:t>
      </w:r>
      <w:bookmarkEnd w:id="553"/>
      <w:bookmarkEnd w:id="554"/>
      <w:bookmarkEnd w:id="555"/>
    </w:p>
    <w:p w14:paraId="16CE91B0" w14:textId="01D42C7A" w:rsidR="00580C9F" w:rsidRPr="00B94B37" w:rsidRDefault="00A97B02" w:rsidP="00B94B37">
      <w:pPr>
        <w:spacing w:after="0" w:line="240" w:lineRule="auto"/>
        <w:jc w:val="both"/>
        <w:rPr>
          <w:rFonts w:eastAsia="Calibri" w:cs="Calibri"/>
          <w:bCs/>
          <w:color w:val="000000" w:themeColor="text1"/>
          <w:sz w:val="24"/>
          <w:szCs w:val="24"/>
          <w:lang w:val="ro-RO"/>
        </w:rPr>
      </w:pPr>
      <w:r>
        <w:rPr>
          <w:rFonts w:cs="Calibri"/>
          <w:color w:val="000000" w:themeColor="text1"/>
          <w:sz w:val="24"/>
          <w:szCs w:val="24"/>
          <w:lang w:val="ro-RO" w:eastAsia="en-GB"/>
        </w:rPr>
        <w:t>(1)</w:t>
      </w:r>
      <w:r w:rsidR="002323A8" w:rsidRPr="00B94B37">
        <w:rPr>
          <w:rFonts w:cs="Calibri"/>
          <w:color w:val="000000" w:themeColor="text1"/>
          <w:sz w:val="24"/>
          <w:szCs w:val="24"/>
          <w:lang w:val="ro-RO" w:eastAsia="en-GB"/>
        </w:rPr>
        <w:t>Despăgubirile datorate de oricare dintre Părţi conform prezentului Contract vor fi limitate la acoperirea integrală a Daunelor suferite de Partea sau terţul prejudiciat. În înţelesul prezentului Contract şi articol în despăgubiri nu sunt incluse penalităţile ce pot fi datorate de o Parte conform prezentului Contract</w:t>
      </w:r>
      <w:r w:rsidR="007E5958" w:rsidRPr="00B94B37">
        <w:rPr>
          <w:rFonts w:cs="Calibri"/>
          <w:color w:val="000000" w:themeColor="text1"/>
          <w:sz w:val="24"/>
          <w:szCs w:val="24"/>
          <w:lang w:val="ro-RO" w:eastAsia="en-GB"/>
        </w:rPr>
        <w:t xml:space="preserve">. </w:t>
      </w:r>
    </w:p>
    <w:p w14:paraId="0DB7D180" w14:textId="77777777" w:rsidR="007D76AE" w:rsidRPr="00B94B37" w:rsidRDefault="007D76AE" w:rsidP="00B94B37">
      <w:pPr>
        <w:spacing w:after="0" w:line="240" w:lineRule="auto"/>
        <w:jc w:val="both"/>
        <w:rPr>
          <w:rFonts w:eastAsia="Calibri" w:cs="Calibri"/>
          <w:bCs/>
          <w:color w:val="000000" w:themeColor="text1"/>
          <w:sz w:val="24"/>
          <w:szCs w:val="24"/>
          <w:lang w:val="ro-RO"/>
        </w:rPr>
      </w:pPr>
    </w:p>
    <w:p w14:paraId="5FECD6B1" w14:textId="77777777" w:rsidR="00264457" w:rsidRPr="00B94B37" w:rsidRDefault="002A167F" w:rsidP="000E6015">
      <w:pPr>
        <w:pStyle w:val="Heading2"/>
        <w:rPr>
          <w:rFonts w:ascii="Calibri" w:hAnsi="Calibri" w:cs="Calibri"/>
          <w:color w:val="000000" w:themeColor="text1"/>
          <w:sz w:val="24"/>
          <w:szCs w:val="24"/>
          <w:lang w:val="ro-RO" w:eastAsia="ro-RO"/>
        </w:rPr>
      </w:pPr>
      <w:bookmarkStart w:id="556" w:name="_Toc395090963"/>
      <w:bookmarkStart w:id="557" w:name="_Toc34195648"/>
      <w:bookmarkStart w:id="558" w:name="_Toc153934399"/>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 xml:space="preserve">32 </w:t>
      </w:r>
      <w:r w:rsidR="005C5C2A" w:rsidRPr="00B94B37">
        <w:rPr>
          <w:rFonts w:ascii="Calibri" w:hAnsi="Calibri" w:cs="Calibri"/>
          <w:i w:val="0"/>
          <w:color w:val="000000" w:themeColor="text1"/>
          <w:sz w:val="24"/>
          <w:szCs w:val="24"/>
          <w:lang w:val="ro-RO" w:eastAsia="ro-RO"/>
        </w:rPr>
        <w:t xml:space="preserve">- </w:t>
      </w:r>
      <w:r w:rsidR="002323A8" w:rsidRPr="00B94B37">
        <w:rPr>
          <w:rFonts w:ascii="Calibri" w:hAnsi="Calibri" w:cs="Calibri"/>
          <w:i w:val="0"/>
          <w:color w:val="000000" w:themeColor="text1"/>
          <w:sz w:val="24"/>
          <w:szCs w:val="24"/>
          <w:lang w:val="ro-RO" w:eastAsia="ro-RO"/>
        </w:rPr>
        <w:t>RECUPERAREA DEBITELOR</w:t>
      </w:r>
      <w:bookmarkEnd w:id="556"/>
      <w:bookmarkEnd w:id="557"/>
      <w:bookmarkEnd w:id="558"/>
    </w:p>
    <w:p w14:paraId="1BF5312D" w14:textId="6FD8D28F" w:rsidR="007E5958" w:rsidRPr="00B94B37" w:rsidRDefault="00A97B02" w:rsidP="00B94B37">
      <w:pPr>
        <w:spacing w:after="0" w:line="240" w:lineRule="auto"/>
        <w:jc w:val="both"/>
        <w:rPr>
          <w:rFonts w:cs="Calibri"/>
          <w:color w:val="000000" w:themeColor="text1"/>
          <w:sz w:val="24"/>
          <w:szCs w:val="24"/>
          <w:lang w:val="ro-RO" w:eastAsia="ro-RO"/>
        </w:rPr>
      </w:pPr>
      <w:r>
        <w:rPr>
          <w:rFonts w:cs="Calibri"/>
          <w:color w:val="000000" w:themeColor="text1"/>
          <w:sz w:val="24"/>
          <w:szCs w:val="24"/>
          <w:lang w:val="ro-RO" w:eastAsia="ro-RO"/>
        </w:rPr>
        <w:t>(1)</w:t>
      </w:r>
      <w:r w:rsidR="00B204F9" w:rsidRPr="00B94B37">
        <w:rPr>
          <w:rFonts w:cs="Calibri"/>
          <w:color w:val="000000" w:themeColor="text1"/>
          <w:sz w:val="24"/>
          <w:szCs w:val="24"/>
          <w:lang w:val="ro-RO" w:eastAsia="ro-RO"/>
        </w:rPr>
        <w:t>CONCEDENTUL</w:t>
      </w:r>
      <w:r w:rsidR="002323A8" w:rsidRPr="00B94B37">
        <w:rPr>
          <w:rFonts w:cs="Calibri"/>
          <w:color w:val="000000" w:themeColor="text1"/>
          <w:sz w:val="24"/>
          <w:szCs w:val="24"/>
          <w:lang w:val="ro-RO" w:eastAsia="ro-RO"/>
        </w:rPr>
        <w:t xml:space="preserve"> este îndreptăţit să recupereze de la </w:t>
      </w:r>
      <w:r w:rsidR="00AE2905" w:rsidRPr="00B94B37">
        <w:rPr>
          <w:rFonts w:cs="Calibri"/>
          <w:color w:val="000000" w:themeColor="text1"/>
          <w:sz w:val="24"/>
          <w:szCs w:val="24"/>
          <w:lang w:val="ro-RO" w:eastAsia="ro-RO"/>
        </w:rPr>
        <w:t>CONCESIONAR</w:t>
      </w:r>
      <w:r w:rsidR="002323A8" w:rsidRPr="00B94B37">
        <w:rPr>
          <w:rFonts w:cs="Calibri"/>
          <w:color w:val="000000" w:themeColor="text1"/>
          <w:sz w:val="24"/>
          <w:szCs w:val="24"/>
          <w:lang w:val="ro-RO" w:eastAsia="ro-RO"/>
        </w:rPr>
        <w:t xml:space="preserve"> orice prejudicii suferite din vina </w:t>
      </w:r>
      <w:r w:rsidR="00F730C5" w:rsidRPr="00B94B37">
        <w:rPr>
          <w:rFonts w:cs="Calibri"/>
          <w:color w:val="000000" w:themeColor="text1"/>
          <w:sz w:val="24"/>
          <w:szCs w:val="24"/>
          <w:lang w:val="ro-RO" w:eastAsia="ro-RO"/>
        </w:rPr>
        <w:t>CONCESIONARUL</w:t>
      </w:r>
      <w:r w:rsidR="002323A8" w:rsidRPr="00B94B37">
        <w:rPr>
          <w:rFonts w:cs="Calibri"/>
          <w:color w:val="000000" w:themeColor="text1"/>
          <w:sz w:val="24"/>
          <w:szCs w:val="24"/>
          <w:lang w:val="ro-RO" w:eastAsia="ro-RO"/>
        </w:rPr>
        <w:t>ui, care sunt descoperite după Data Încetării Contractului, în conformitate cuLegea aplicabilă</w:t>
      </w:r>
      <w:r w:rsidR="00BE62F0" w:rsidRPr="00B94B37">
        <w:rPr>
          <w:rFonts w:cs="Calibri"/>
          <w:color w:val="000000" w:themeColor="text1"/>
          <w:sz w:val="24"/>
          <w:szCs w:val="24"/>
          <w:lang w:val="ro-RO" w:eastAsia="ro-RO"/>
        </w:rPr>
        <w:t>.</w:t>
      </w:r>
    </w:p>
    <w:p w14:paraId="286C3BE7" w14:textId="0FD18DFB" w:rsidR="007E5958" w:rsidRPr="00B94B37" w:rsidRDefault="00A97B02" w:rsidP="00B94B37">
      <w:pPr>
        <w:spacing w:after="0" w:line="240" w:lineRule="auto"/>
        <w:jc w:val="both"/>
        <w:rPr>
          <w:rFonts w:cs="Calibri"/>
          <w:color w:val="000000" w:themeColor="text1"/>
          <w:sz w:val="24"/>
          <w:szCs w:val="24"/>
          <w:lang w:val="ro-RO" w:eastAsia="ro-RO"/>
        </w:rPr>
      </w:pPr>
      <w:r>
        <w:rPr>
          <w:rFonts w:cs="Calibri"/>
          <w:color w:val="000000" w:themeColor="text1"/>
          <w:sz w:val="24"/>
          <w:szCs w:val="24"/>
          <w:lang w:val="ro-RO" w:eastAsia="ro-RO"/>
        </w:rPr>
        <w:t xml:space="preserve">(2) </w:t>
      </w:r>
      <w:r w:rsidR="002323A8" w:rsidRPr="00B94B37">
        <w:rPr>
          <w:rFonts w:cs="Calibri"/>
          <w:color w:val="000000" w:themeColor="text1"/>
          <w:sz w:val="24"/>
          <w:szCs w:val="24"/>
          <w:lang w:val="ro-RO" w:eastAsia="ro-RO"/>
        </w:rPr>
        <w:t xml:space="preserve">Părţile pot conveni compensarea între sumele astfel datorate de </w:t>
      </w:r>
      <w:r w:rsidR="00AE2905" w:rsidRPr="00B94B37">
        <w:rPr>
          <w:rFonts w:cs="Calibri"/>
          <w:color w:val="000000" w:themeColor="text1"/>
          <w:sz w:val="24"/>
          <w:szCs w:val="24"/>
          <w:lang w:val="ro-RO" w:eastAsia="ro-RO"/>
        </w:rPr>
        <w:t>CONCESIONAR</w:t>
      </w:r>
      <w:r w:rsidR="002323A8" w:rsidRPr="00B94B37">
        <w:rPr>
          <w:rFonts w:cs="Calibri"/>
          <w:color w:val="000000" w:themeColor="text1"/>
          <w:sz w:val="24"/>
          <w:szCs w:val="24"/>
          <w:lang w:val="ro-RO" w:eastAsia="ro-RO"/>
        </w:rPr>
        <w:t xml:space="preserve"> şi orice sume datorate de către </w:t>
      </w:r>
      <w:r w:rsidR="00AE2905" w:rsidRPr="00B94B37">
        <w:rPr>
          <w:rFonts w:cs="Calibri"/>
          <w:color w:val="000000" w:themeColor="text1"/>
          <w:sz w:val="24"/>
          <w:szCs w:val="24"/>
          <w:lang w:val="ro-RO" w:eastAsia="ro-RO"/>
        </w:rPr>
        <w:t>CONCEDENT</w:t>
      </w:r>
      <w:r w:rsidR="00F730C5" w:rsidRPr="00B94B37">
        <w:rPr>
          <w:rFonts w:cs="Calibri"/>
          <w:color w:val="000000" w:themeColor="text1"/>
          <w:sz w:val="24"/>
          <w:szCs w:val="24"/>
          <w:lang w:val="ro-RO" w:eastAsia="ro-RO"/>
        </w:rPr>
        <w:t>CONCESIONARUL</w:t>
      </w:r>
      <w:r w:rsidR="002323A8" w:rsidRPr="00B94B37">
        <w:rPr>
          <w:rFonts w:cs="Calibri"/>
          <w:color w:val="000000" w:themeColor="text1"/>
          <w:sz w:val="24"/>
          <w:szCs w:val="24"/>
          <w:lang w:val="ro-RO" w:eastAsia="ro-RO"/>
        </w:rPr>
        <w:t>ui, precum şi asupra metodei de plată, chiar şi în mai multe transe</w:t>
      </w:r>
      <w:r w:rsidR="00BE62F0" w:rsidRPr="00B94B37">
        <w:rPr>
          <w:rFonts w:cs="Calibri"/>
          <w:color w:val="000000" w:themeColor="text1"/>
          <w:sz w:val="24"/>
          <w:szCs w:val="24"/>
          <w:lang w:val="ro-RO" w:eastAsia="ro-RO"/>
        </w:rPr>
        <w:t xml:space="preserve">. </w:t>
      </w:r>
    </w:p>
    <w:p w14:paraId="5B42DB5E" w14:textId="77777777" w:rsidR="00C507AE" w:rsidRPr="00B94B37" w:rsidRDefault="007E5958" w:rsidP="00B94B37">
      <w:pPr>
        <w:spacing w:after="0" w:line="240" w:lineRule="auto"/>
        <w:jc w:val="both"/>
        <w:rPr>
          <w:rFonts w:eastAsia="Calibri" w:cs="Calibri"/>
          <w:bCs/>
          <w:color w:val="000000" w:themeColor="text1"/>
          <w:sz w:val="24"/>
          <w:szCs w:val="24"/>
          <w:lang w:val="ro-RO"/>
        </w:rPr>
      </w:pPr>
      <w:r w:rsidRPr="00B94B37">
        <w:rPr>
          <w:rFonts w:cs="Calibri"/>
          <w:b/>
          <w:color w:val="000000" w:themeColor="text1"/>
          <w:sz w:val="24"/>
          <w:szCs w:val="24"/>
          <w:lang w:val="ro-RO" w:eastAsia="ro-RO"/>
        </w:rPr>
        <w:t>(3)</w:t>
      </w:r>
      <w:r w:rsidR="002323A8" w:rsidRPr="00B94B37">
        <w:rPr>
          <w:rFonts w:cs="Calibri"/>
          <w:color w:val="000000" w:themeColor="text1"/>
          <w:sz w:val="24"/>
          <w:szCs w:val="24"/>
          <w:lang w:val="ro-RO" w:eastAsia="ro-RO"/>
        </w:rPr>
        <w:t xml:space="preserve">Comisioanele bancare şi alte sume similare rezultate din operaţiunile legate de plata sumelor datorate de </w:t>
      </w:r>
      <w:r w:rsidR="00AE2905" w:rsidRPr="00B94B37">
        <w:rPr>
          <w:rFonts w:cs="Calibri"/>
          <w:color w:val="000000" w:themeColor="text1"/>
          <w:sz w:val="24"/>
          <w:szCs w:val="24"/>
          <w:lang w:val="ro-RO" w:eastAsia="ro-RO"/>
        </w:rPr>
        <w:t>CONCESIONAR</w:t>
      </w:r>
      <w:r w:rsidR="00F730C5" w:rsidRPr="00B94B37">
        <w:rPr>
          <w:rFonts w:cs="Calibri"/>
          <w:color w:val="000000" w:themeColor="text1"/>
          <w:sz w:val="24"/>
          <w:szCs w:val="24"/>
          <w:lang w:val="ro-RO" w:eastAsia="ro-RO"/>
        </w:rPr>
        <w:t>CONCEDENTULUI</w:t>
      </w:r>
      <w:r w:rsidR="002323A8" w:rsidRPr="00B94B37">
        <w:rPr>
          <w:rFonts w:cs="Calibri"/>
          <w:color w:val="000000" w:themeColor="text1"/>
          <w:sz w:val="24"/>
          <w:szCs w:val="24"/>
          <w:lang w:val="ro-RO" w:eastAsia="ro-RO"/>
        </w:rPr>
        <w:t xml:space="preserve"> cad în integralitate în sarcina </w:t>
      </w:r>
      <w:r w:rsidR="00F730C5" w:rsidRPr="00B94B37">
        <w:rPr>
          <w:rFonts w:cs="Calibri"/>
          <w:color w:val="000000" w:themeColor="text1"/>
          <w:sz w:val="24"/>
          <w:szCs w:val="24"/>
          <w:lang w:val="ro-RO" w:eastAsia="ro-RO"/>
        </w:rPr>
        <w:t>CONCESIONARUL</w:t>
      </w:r>
      <w:r w:rsidR="002323A8" w:rsidRPr="00B94B37">
        <w:rPr>
          <w:rFonts w:cs="Calibri"/>
          <w:color w:val="000000" w:themeColor="text1"/>
          <w:sz w:val="24"/>
          <w:szCs w:val="24"/>
          <w:lang w:val="ro-RO" w:eastAsia="ro-RO"/>
        </w:rPr>
        <w:t>ui</w:t>
      </w:r>
      <w:r w:rsidR="00BE62F0" w:rsidRPr="00B94B37">
        <w:rPr>
          <w:rFonts w:cs="Calibri"/>
          <w:color w:val="000000" w:themeColor="text1"/>
          <w:sz w:val="24"/>
          <w:szCs w:val="24"/>
          <w:lang w:val="ro-RO" w:eastAsia="ro-RO"/>
        </w:rPr>
        <w:t>.</w:t>
      </w:r>
    </w:p>
    <w:p w14:paraId="2EE685CF" w14:textId="77777777" w:rsidR="00F30B7F" w:rsidRPr="00B94B37" w:rsidRDefault="00F30B7F" w:rsidP="00B94B37">
      <w:pPr>
        <w:spacing w:after="0" w:line="240" w:lineRule="auto"/>
        <w:jc w:val="both"/>
        <w:rPr>
          <w:rFonts w:cs="Calibri"/>
          <w:b/>
          <w:color w:val="000000" w:themeColor="text1"/>
          <w:sz w:val="24"/>
          <w:szCs w:val="24"/>
          <w:lang w:val="ro-RO" w:eastAsia="ro-RO"/>
        </w:rPr>
      </w:pPr>
    </w:p>
    <w:p w14:paraId="5CA815D0" w14:textId="77777777" w:rsidR="00A01E9D" w:rsidRPr="00B94B37" w:rsidRDefault="002323A8" w:rsidP="000E6015">
      <w:pPr>
        <w:pStyle w:val="Heading1"/>
        <w:rPr>
          <w:rFonts w:ascii="Calibri" w:hAnsi="Calibri" w:cs="Calibri"/>
          <w:caps/>
          <w:color w:val="000000" w:themeColor="text1"/>
          <w:sz w:val="24"/>
          <w:szCs w:val="24"/>
          <w:lang w:val="ro-RO"/>
        </w:rPr>
      </w:pPr>
      <w:bookmarkStart w:id="559" w:name="_Toc395090964"/>
      <w:bookmarkStart w:id="560" w:name="_Toc34195649"/>
      <w:bookmarkStart w:id="561" w:name="_Toc153934400"/>
      <w:bookmarkStart w:id="562" w:name="_Toc254520638"/>
      <w:bookmarkStart w:id="563" w:name="_Toc333325768"/>
      <w:bookmarkStart w:id="564" w:name="_Toc337740462"/>
      <w:r w:rsidRPr="00B94B37">
        <w:rPr>
          <w:rFonts w:ascii="Calibri" w:hAnsi="Calibri" w:cs="Calibri"/>
          <w:color w:val="000000" w:themeColor="text1"/>
          <w:sz w:val="24"/>
          <w:szCs w:val="24"/>
          <w:lang w:val="ro-RO"/>
        </w:rPr>
        <w:t>CAPITOLUL</w:t>
      </w:r>
      <w:r w:rsidR="003C44C8" w:rsidRPr="00B94B37">
        <w:rPr>
          <w:rFonts w:ascii="Calibri" w:hAnsi="Calibri" w:cs="Calibri"/>
          <w:color w:val="000000" w:themeColor="text1"/>
          <w:sz w:val="24"/>
          <w:szCs w:val="24"/>
          <w:lang w:val="ro-RO"/>
        </w:rPr>
        <w:t xml:space="preserve">VI. </w:t>
      </w:r>
      <w:r w:rsidRPr="00B94B37">
        <w:rPr>
          <w:rFonts w:ascii="Calibri" w:hAnsi="Calibri" w:cs="Calibri"/>
          <w:color w:val="000000" w:themeColor="text1"/>
          <w:sz w:val="24"/>
          <w:szCs w:val="24"/>
          <w:lang w:val="ro-RO"/>
        </w:rPr>
        <w:t>EVENIMENTE NEPREVĂZUTE</w:t>
      </w:r>
      <w:bookmarkEnd w:id="559"/>
      <w:bookmarkEnd w:id="560"/>
      <w:bookmarkEnd w:id="561"/>
    </w:p>
    <w:p w14:paraId="3759AE92" w14:textId="77777777" w:rsidR="003C44C8" w:rsidRPr="00B94B37" w:rsidRDefault="002A167F" w:rsidP="000E6015">
      <w:pPr>
        <w:pStyle w:val="Heading2"/>
        <w:rPr>
          <w:rFonts w:ascii="Calibri" w:hAnsi="Calibri" w:cs="Calibri"/>
          <w:i w:val="0"/>
          <w:color w:val="000000" w:themeColor="text1"/>
          <w:sz w:val="24"/>
          <w:szCs w:val="24"/>
          <w:lang w:val="ro-RO" w:eastAsia="ro-RO"/>
        </w:rPr>
      </w:pPr>
      <w:bookmarkStart w:id="565" w:name="_Toc395090965"/>
      <w:bookmarkStart w:id="566" w:name="_Toc34195650"/>
      <w:bookmarkStart w:id="567" w:name="_Toc153934401"/>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 xml:space="preserve">33 </w:t>
      </w:r>
      <w:r w:rsidR="002323A8" w:rsidRPr="00B94B37">
        <w:rPr>
          <w:rFonts w:ascii="Calibri" w:hAnsi="Calibri" w:cs="Calibri"/>
          <w:i w:val="0"/>
          <w:color w:val="000000" w:themeColor="text1"/>
          <w:sz w:val="24"/>
          <w:szCs w:val="24"/>
          <w:lang w:val="ro-RO" w:eastAsia="ro-RO"/>
        </w:rPr>
        <w:t>–</w:t>
      </w:r>
      <w:r w:rsidR="003C44C8" w:rsidRPr="00B94B37">
        <w:rPr>
          <w:rFonts w:ascii="Calibri" w:hAnsi="Calibri" w:cs="Calibri"/>
          <w:i w:val="0"/>
          <w:color w:val="000000" w:themeColor="text1"/>
          <w:sz w:val="24"/>
          <w:szCs w:val="24"/>
          <w:lang w:val="ro-RO" w:eastAsia="ro-RO"/>
        </w:rPr>
        <w:t>FO</w:t>
      </w:r>
      <w:r w:rsidR="002323A8" w:rsidRPr="00B94B37">
        <w:rPr>
          <w:rFonts w:ascii="Calibri" w:hAnsi="Calibri" w:cs="Calibri"/>
          <w:i w:val="0"/>
          <w:color w:val="000000" w:themeColor="text1"/>
          <w:sz w:val="24"/>
          <w:szCs w:val="24"/>
          <w:lang w:val="ro-RO" w:eastAsia="ro-RO"/>
        </w:rPr>
        <w:t xml:space="preserve">RŢA </w:t>
      </w:r>
      <w:r w:rsidR="003C44C8" w:rsidRPr="00B94B37">
        <w:rPr>
          <w:rFonts w:ascii="Calibri" w:hAnsi="Calibri" w:cs="Calibri"/>
          <w:i w:val="0"/>
          <w:color w:val="000000" w:themeColor="text1"/>
          <w:sz w:val="24"/>
          <w:szCs w:val="24"/>
          <w:lang w:val="ro-RO" w:eastAsia="ro-RO"/>
        </w:rPr>
        <w:t>MAJ</w:t>
      </w:r>
      <w:bookmarkEnd w:id="562"/>
      <w:bookmarkEnd w:id="563"/>
      <w:bookmarkEnd w:id="564"/>
      <w:r w:rsidR="002323A8" w:rsidRPr="00B94B37">
        <w:rPr>
          <w:rFonts w:ascii="Calibri" w:hAnsi="Calibri" w:cs="Calibri"/>
          <w:i w:val="0"/>
          <w:color w:val="000000" w:themeColor="text1"/>
          <w:sz w:val="24"/>
          <w:szCs w:val="24"/>
          <w:lang w:val="ro-RO" w:eastAsia="ro-RO"/>
        </w:rPr>
        <w:t>O</w:t>
      </w:r>
      <w:r w:rsidR="00773CA9" w:rsidRPr="00B94B37">
        <w:rPr>
          <w:rFonts w:ascii="Calibri" w:hAnsi="Calibri" w:cs="Calibri"/>
          <w:i w:val="0"/>
          <w:color w:val="000000" w:themeColor="text1"/>
          <w:sz w:val="24"/>
          <w:szCs w:val="24"/>
          <w:lang w:val="ro-RO" w:eastAsia="ro-RO"/>
        </w:rPr>
        <w:t>R</w:t>
      </w:r>
      <w:r w:rsidR="002323A8" w:rsidRPr="00B94B37">
        <w:rPr>
          <w:rFonts w:ascii="Calibri" w:hAnsi="Calibri" w:cs="Calibri"/>
          <w:i w:val="0"/>
          <w:color w:val="000000" w:themeColor="text1"/>
          <w:sz w:val="24"/>
          <w:szCs w:val="24"/>
          <w:lang w:val="ro-RO" w:eastAsia="ro-RO"/>
        </w:rPr>
        <w:t>Ă</w:t>
      </w:r>
      <w:bookmarkEnd w:id="565"/>
      <w:bookmarkEnd w:id="566"/>
      <w:bookmarkEnd w:id="567"/>
    </w:p>
    <w:p w14:paraId="068AE0FF" w14:textId="77777777" w:rsidR="00BF4BB8" w:rsidRPr="00B94B37" w:rsidRDefault="00BF4BB8" w:rsidP="00B94B37">
      <w:pPr>
        <w:spacing w:after="0" w:line="240" w:lineRule="auto"/>
        <w:jc w:val="both"/>
        <w:rPr>
          <w:rFonts w:cs="Calibri"/>
          <w:color w:val="000000" w:themeColor="text1"/>
          <w:sz w:val="24"/>
          <w:szCs w:val="24"/>
          <w:lang w:val="ro-RO" w:eastAsia="en-GB"/>
        </w:rPr>
      </w:pPr>
      <w:bookmarkStart w:id="568" w:name="_Toc332970723"/>
      <w:bookmarkStart w:id="569" w:name="_Toc333325769"/>
      <w:bookmarkStart w:id="570" w:name="_Toc333326840"/>
      <w:bookmarkStart w:id="571" w:name="_Toc334082599"/>
      <w:r w:rsidRPr="00B94B37">
        <w:rPr>
          <w:rFonts w:cs="Calibri"/>
          <w:b/>
          <w:color w:val="000000" w:themeColor="text1"/>
          <w:sz w:val="24"/>
          <w:szCs w:val="24"/>
          <w:lang w:val="ro-RO" w:eastAsia="en-GB"/>
        </w:rPr>
        <w:t>(1)</w:t>
      </w:r>
      <w:r w:rsidRPr="00B94B37">
        <w:rPr>
          <w:rFonts w:cs="Calibri"/>
          <w:color w:val="000000" w:themeColor="text1"/>
          <w:sz w:val="24"/>
          <w:szCs w:val="24"/>
          <w:lang w:val="ro-RO" w:eastAsia="en-GB"/>
        </w:rPr>
        <w:t xml:space="preserve"> În situaţia în care un eveniment de Forţă Majoră (condiţie care va include consecinţele acestuia) împiedică una dintre Părţi să îşi respecte sau întârzie respectarea obligaţiilor decurgând din prezentul Contract, Partea va fi scutită de respectarea şi de răspunderea pentru nerespectarea acelor obligaţii pe care nu le poate îndeplini ca o consecinţă a unui eveniment de Forţă Majoră cu condiţia, totuşi, ca Partea afectată să-şi fi respectat obligaţiile ce-i revin în baza alin. (4) şi (5) ale prezentului articol.</w:t>
      </w:r>
    </w:p>
    <w:p w14:paraId="18E654D4" w14:textId="77777777" w:rsidR="00BF4BB8" w:rsidRPr="00B94B37" w:rsidRDefault="00BF4BB8"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(2)</w:t>
      </w:r>
      <w:r w:rsidRPr="00B94B37">
        <w:rPr>
          <w:rFonts w:cs="Calibri"/>
          <w:color w:val="000000" w:themeColor="text1"/>
          <w:sz w:val="24"/>
          <w:szCs w:val="24"/>
          <w:lang w:val="ro-RO" w:eastAsia="en-GB"/>
        </w:rPr>
        <w:t xml:space="preserve"> „Forţa Majoră” înseamnă orice eveniment extern imprevizibil, absolut invincibil și inevitabil. </w:t>
      </w:r>
    </w:p>
    <w:p w14:paraId="575119B6" w14:textId="77777777" w:rsidR="00BF4BB8" w:rsidRPr="00B94B37" w:rsidRDefault="00BF4BB8"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(3)</w:t>
      </w:r>
      <w:r w:rsidRPr="00B94B37">
        <w:rPr>
          <w:rFonts w:cs="Calibri"/>
          <w:color w:val="000000" w:themeColor="text1"/>
          <w:sz w:val="24"/>
          <w:szCs w:val="24"/>
          <w:lang w:val="ro-RO" w:eastAsia="en-GB"/>
        </w:rPr>
        <w:t xml:space="preserve"> Forţa Majoră nu va include: probleme financiare ale Părţilor, livrarea cu întârziere a materialelor sau executare cu întârziere / neexecutarea de către contractanţii acestora a obligaţiilor lor contractuale, condiţii meteorologice posibile în condiţiile climatice din Aria Delegării, insuficienţa forţei de muncă sau a echipamentelor sau a materialelor, refuzul, fără un motiv justificat, al oricărei Autorităţi Competente de a elibera orice Autorizaţie necesară executării obligaţiilor contractuale, retragerea acesteia sau refuzul de a o reînnoi și nici orice acţiune reglementară dispusă de oricare Autoritate Competentă împotriva </w:t>
      </w:r>
      <w:r w:rsidR="00DC7378" w:rsidRPr="00B94B37">
        <w:rPr>
          <w:rFonts w:cs="Calibri"/>
          <w:color w:val="000000" w:themeColor="text1"/>
          <w:sz w:val="24"/>
          <w:szCs w:val="24"/>
          <w:lang w:val="ro-RO" w:eastAsia="en-GB"/>
        </w:rPr>
        <w:t>CONCESIONARULUI</w:t>
      </w:r>
      <w:r w:rsidRPr="00B94B37">
        <w:rPr>
          <w:rFonts w:cs="Calibri"/>
          <w:color w:val="000000" w:themeColor="text1"/>
          <w:sz w:val="24"/>
          <w:szCs w:val="24"/>
          <w:lang w:val="ro-RO" w:eastAsia="en-GB"/>
        </w:rPr>
        <w:t xml:space="preserve">. </w:t>
      </w:r>
    </w:p>
    <w:p w14:paraId="5D544D02" w14:textId="77777777" w:rsidR="00CB4ECF" w:rsidRPr="00B94B37" w:rsidRDefault="00FD1369"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w:t>
      </w:r>
      <w:r w:rsidR="00BF4BB8" w:rsidRPr="00B94B37">
        <w:rPr>
          <w:rFonts w:cs="Calibri"/>
          <w:b/>
          <w:color w:val="000000" w:themeColor="text1"/>
          <w:sz w:val="24"/>
          <w:szCs w:val="24"/>
          <w:lang w:val="ro-RO" w:eastAsia="en-GB"/>
        </w:rPr>
        <w:t>4</w:t>
      </w:r>
      <w:r w:rsidRPr="00B94B37">
        <w:rPr>
          <w:rFonts w:cs="Calibri"/>
          <w:b/>
          <w:color w:val="000000" w:themeColor="text1"/>
          <w:sz w:val="24"/>
          <w:szCs w:val="24"/>
          <w:lang w:val="ro-RO" w:eastAsia="en-GB"/>
        </w:rPr>
        <w:t>)</w:t>
      </w:r>
      <w:r w:rsidR="00BF3647" w:rsidRPr="00B94B37">
        <w:rPr>
          <w:rFonts w:cs="Calibri"/>
          <w:color w:val="000000" w:themeColor="text1"/>
          <w:sz w:val="24"/>
          <w:szCs w:val="24"/>
          <w:lang w:val="ro-RO" w:eastAsia="en-GB"/>
        </w:rPr>
        <w:t>O Parte afectată de un eveniment de Forţă Majoră va informa cealaltă Parte</w:t>
      </w:r>
      <w:r w:rsidR="00CB4ECF" w:rsidRPr="00B94B37">
        <w:rPr>
          <w:rFonts w:cs="Calibri"/>
          <w:color w:val="000000" w:themeColor="text1"/>
          <w:sz w:val="24"/>
          <w:szCs w:val="24"/>
          <w:lang w:val="ro-RO" w:eastAsia="en-GB"/>
        </w:rPr>
        <w:t xml:space="preserve">, </w:t>
      </w:r>
      <w:r w:rsidR="00BF3647" w:rsidRPr="00B94B37">
        <w:rPr>
          <w:rFonts w:cs="Calibri"/>
          <w:color w:val="000000" w:themeColor="text1"/>
          <w:sz w:val="24"/>
          <w:szCs w:val="24"/>
          <w:lang w:val="ro-RO" w:eastAsia="en-GB"/>
        </w:rPr>
        <w:t>cât mai curând posibil, dar nu mai târziu de 3 (trei) Zile Lucrătoare după ce ia cunoştinţă de apariţia unui eveniment de Forţă Majoră, furnizând detalii complete despre durata şi efectele estimate ale acestuia</w:t>
      </w:r>
      <w:r w:rsidR="00CB4ECF" w:rsidRPr="00B94B37">
        <w:rPr>
          <w:rFonts w:cs="Calibri"/>
          <w:color w:val="000000" w:themeColor="text1"/>
          <w:sz w:val="24"/>
          <w:szCs w:val="24"/>
          <w:lang w:val="ro-RO" w:eastAsia="en-GB"/>
        </w:rPr>
        <w:t xml:space="preserve">.  </w:t>
      </w:r>
      <w:r w:rsidR="00BF3647" w:rsidRPr="00B94B37">
        <w:rPr>
          <w:rFonts w:cs="Calibri"/>
          <w:color w:val="000000" w:themeColor="text1"/>
          <w:sz w:val="24"/>
          <w:szCs w:val="24"/>
          <w:lang w:val="ro-RO" w:eastAsia="en-GB"/>
        </w:rPr>
        <w:t>Dacă evenimentul de Forţă Majoră durează mai mult de o săptămână, Partea afectată va informa periodic cealaltă Parte</w:t>
      </w:r>
      <w:r w:rsidR="00CB4ECF" w:rsidRPr="00B94B37">
        <w:rPr>
          <w:rFonts w:cs="Calibri"/>
          <w:color w:val="000000" w:themeColor="text1"/>
          <w:sz w:val="24"/>
          <w:szCs w:val="24"/>
          <w:lang w:val="ro-RO" w:eastAsia="en-GB"/>
        </w:rPr>
        <w:t xml:space="preserve">, </w:t>
      </w:r>
      <w:r w:rsidR="00BF3647" w:rsidRPr="00B94B37">
        <w:rPr>
          <w:rFonts w:cs="Calibri"/>
          <w:color w:val="000000" w:themeColor="text1"/>
          <w:sz w:val="24"/>
          <w:szCs w:val="24"/>
          <w:lang w:val="ro-RO" w:eastAsia="en-GB"/>
        </w:rPr>
        <w:t>dar nu mai rar de o dată la două săptămâni despre derularea evenimentelor</w:t>
      </w:r>
      <w:r w:rsidR="00CB4ECF" w:rsidRPr="00B94B37">
        <w:rPr>
          <w:rFonts w:cs="Calibri"/>
          <w:color w:val="000000" w:themeColor="text1"/>
          <w:sz w:val="24"/>
          <w:szCs w:val="24"/>
          <w:lang w:val="ro-RO" w:eastAsia="en-GB"/>
        </w:rPr>
        <w:t xml:space="preserve">. </w:t>
      </w:r>
    </w:p>
    <w:p w14:paraId="061B232A" w14:textId="77777777" w:rsidR="00FD1369" w:rsidRPr="00B94B37" w:rsidRDefault="00FD1369"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w:t>
      </w:r>
      <w:r w:rsidR="00BF4BB8" w:rsidRPr="00B94B37">
        <w:rPr>
          <w:rFonts w:cs="Calibri"/>
          <w:b/>
          <w:color w:val="000000" w:themeColor="text1"/>
          <w:sz w:val="24"/>
          <w:szCs w:val="24"/>
          <w:lang w:val="ro-RO" w:eastAsia="en-GB"/>
        </w:rPr>
        <w:t>5</w:t>
      </w:r>
      <w:r w:rsidRPr="00B94B37">
        <w:rPr>
          <w:rFonts w:cs="Calibri"/>
          <w:b/>
          <w:color w:val="000000" w:themeColor="text1"/>
          <w:sz w:val="24"/>
          <w:szCs w:val="24"/>
          <w:lang w:val="ro-RO" w:eastAsia="en-GB"/>
        </w:rPr>
        <w:t>)</w:t>
      </w:r>
      <w:r w:rsidR="00BF3647" w:rsidRPr="00B94B37">
        <w:rPr>
          <w:rFonts w:cs="Calibri"/>
          <w:color w:val="000000" w:themeColor="text1"/>
          <w:sz w:val="24"/>
          <w:szCs w:val="24"/>
          <w:lang w:val="ro-RO" w:eastAsia="en-GB"/>
        </w:rPr>
        <w:t>O Parte afectată de un eveniment de Forţă Majoră va depune toate eforturile pentru a-şi relua îndeplinirea obligaţiilor cât mai curând posibil, iar intre timp să diminueze efectele acestui eveniment, pentru a-şi îndeplini obligaţiile contractuale neafectate de Forţa Majoră şi va informa complet cealaltă Parte în legătură cu măsurile luate în acest sens, cu condiţia ca acest lucru să nu presupună costuri nerezonabile pentru Partea afectată de evenimentul de Forţă Majoră</w:t>
      </w:r>
      <w:r w:rsidR="00CB4ECF" w:rsidRPr="00B94B37">
        <w:rPr>
          <w:rFonts w:cs="Calibri"/>
          <w:color w:val="000000" w:themeColor="text1"/>
          <w:sz w:val="24"/>
          <w:szCs w:val="24"/>
          <w:lang w:val="ro-RO" w:eastAsia="en-GB"/>
        </w:rPr>
        <w:t xml:space="preserve">. </w:t>
      </w:r>
    </w:p>
    <w:p w14:paraId="5A20C924" w14:textId="77777777" w:rsidR="00FD1369" w:rsidRPr="00B94B37" w:rsidRDefault="00FD1369"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(5)</w:t>
      </w:r>
      <w:r w:rsidR="00BF3647" w:rsidRPr="00B94B37">
        <w:rPr>
          <w:rFonts w:cs="Calibri"/>
          <w:color w:val="000000" w:themeColor="text1"/>
          <w:sz w:val="24"/>
          <w:szCs w:val="24"/>
          <w:lang w:val="ro-RO" w:eastAsia="en-GB"/>
        </w:rPr>
        <w:t>Dacă la expirarea unei perioade de cel puţin 30 (treizeci) de Zile de la apariţia unui eveniment de Forţă Majoră, acest eveniment de Forţă Majoră (sau consecinţele acestuia) continuă şi afectează în mod semnificativ furnizarea Serviciului sau executarea obligaţiilor contractuale, astfel încât majoritatea Indicatorilor de Performanţă încă de atins nu poate fi îndeplinită şi/sau majoritatea acelor Indicatori de Performanţă atunci când respectarea acestora a fost deja îndeplinită nu poate fi menţinută ca urmare a acelui eveniment de Forţă Majoră, atunci oricare dintre Părţi va avea dreptul să notifice celeilalte Părţi încetarea prezentul Contract, fără ca vreuna dintre ele să pretindă daune-interese, în orice moment după expirarea acestei perioade, cu condiţia ca evenimentul de Forţă Majoră să continue încă în momentul acestei notificări şi cu un preaviz de 10 (zece) Zile</w:t>
      </w:r>
      <w:r w:rsidR="008223A6" w:rsidRPr="00B94B37">
        <w:rPr>
          <w:rFonts w:cs="Calibri"/>
          <w:color w:val="000000" w:themeColor="text1"/>
          <w:sz w:val="24"/>
          <w:szCs w:val="24"/>
          <w:lang w:val="ro-RO" w:eastAsia="en-GB"/>
        </w:rPr>
        <w:t xml:space="preserve">. </w:t>
      </w:r>
    </w:p>
    <w:bookmarkEnd w:id="568"/>
    <w:bookmarkEnd w:id="569"/>
    <w:bookmarkEnd w:id="570"/>
    <w:bookmarkEnd w:id="571"/>
    <w:p w14:paraId="36D13D79" w14:textId="77777777" w:rsidR="00580C9F" w:rsidRPr="00B94B37" w:rsidRDefault="00580C9F" w:rsidP="00B94B37">
      <w:pPr>
        <w:spacing w:after="0" w:line="240" w:lineRule="auto"/>
        <w:jc w:val="both"/>
        <w:rPr>
          <w:rFonts w:eastAsia="Calibri" w:cs="Calibri"/>
          <w:bCs/>
          <w:color w:val="000000" w:themeColor="text1"/>
          <w:sz w:val="24"/>
          <w:szCs w:val="24"/>
          <w:lang w:val="ro-RO"/>
        </w:rPr>
      </w:pPr>
    </w:p>
    <w:p w14:paraId="14302B2B" w14:textId="77777777" w:rsidR="003C44C8" w:rsidRPr="00B94B37" w:rsidRDefault="002A167F" w:rsidP="000E6015">
      <w:pPr>
        <w:pStyle w:val="Heading2"/>
        <w:rPr>
          <w:rFonts w:ascii="Calibri" w:hAnsi="Calibri" w:cs="Calibri"/>
          <w:i w:val="0"/>
          <w:color w:val="000000" w:themeColor="text1"/>
          <w:sz w:val="24"/>
          <w:szCs w:val="24"/>
          <w:lang w:val="ro-RO" w:eastAsia="ro-RO"/>
        </w:rPr>
      </w:pPr>
      <w:bookmarkStart w:id="572" w:name="_Toc395090966"/>
      <w:bookmarkStart w:id="573" w:name="_Toc34195651"/>
      <w:bookmarkStart w:id="574" w:name="_Toc153934402"/>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 xml:space="preserve">34 </w:t>
      </w:r>
      <w:r w:rsidR="00773CA9" w:rsidRPr="00B94B37">
        <w:rPr>
          <w:rFonts w:ascii="Calibri" w:hAnsi="Calibri" w:cs="Calibri"/>
          <w:i w:val="0"/>
          <w:color w:val="000000" w:themeColor="text1"/>
          <w:sz w:val="24"/>
          <w:szCs w:val="24"/>
          <w:lang w:val="ro-RO" w:eastAsia="ro-RO"/>
        </w:rPr>
        <w:t>–</w:t>
      </w:r>
      <w:r w:rsidR="00BF3647" w:rsidRPr="00B94B37">
        <w:rPr>
          <w:rFonts w:ascii="Calibri" w:hAnsi="Calibri" w:cs="Calibri"/>
          <w:i w:val="0"/>
          <w:color w:val="000000" w:themeColor="text1"/>
          <w:sz w:val="24"/>
          <w:szCs w:val="24"/>
          <w:lang w:val="ro-RO" w:eastAsia="ro-RO"/>
        </w:rPr>
        <w:t>MENŢINEREA ECHILIBRULUI CONTRACTUAL</w:t>
      </w:r>
      <w:bookmarkEnd w:id="572"/>
      <w:bookmarkEnd w:id="573"/>
      <w:bookmarkEnd w:id="574"/>
    </w:p>
    <w:p w14:paraId="16F4CCCB" w14:textId="77777777" w:rsidR="00FD1369" w:rsidRPr="00B94B37" w:rsidRDefault="00FD1369"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(1)</w:t>
      </w:r>
      <w:r w:rsidR="00BF3647" w:rsidRPr="00B94B37">
        <w:rPr>
          <w:rFonts w:cs="Calibri"/>
          <w:color w:val="000000" w:themeColor="text1"/>
          <w:sz w:val="24"/>
          <w:szCs w:val="24"/>
          <w:lang w:val="ro-RO" w:eastAsia="en-GB"/>
        </w:rPr>
        <w:t>Părţile vor urmări în permanenţă menţinerea echilibrului contractual/financiar al Contractului</w:t>
      </w:r>
      <w:r w:rsidRPr="00B94B37">
        <w:rPr>
          <w:rFonts w:cs="Calibri"/>
          <w:color w:val="000000" w:themeColor="text1"/>
          <w:sz w:val="24"/>
          <w:szCs w:val="24"/>
          <w:lang w:val="ro-RO" w:eastAsia="en-GB"/>
        </w:rPr>
        <w:t>.</w:t>
      </w:r>
    </w:p>
    <w:p w14:paraId="486135C0" w14:textId="77777777" w:rsidR="00FD1369" w:rsidRPr="00B94B37" w:rsidRDefault="00FD1369"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(2)</w:t>
      </w:r>
      <w:r w:rsidR="00F730C5" w:rsidRPr="00B94B37">
        <w:rPr>
          <w:rFonts w:cs="Calibri"/>
          <w:color w:val="000000" w:themeColor="text1"/>
          <w:sz w:val="24"/>
          <w:szCs w:val="24"/>
          <w:lang w:val="ro-RO" w:eastAsia="en-GB"/>
        </w:rPr>
        <w:t>CONCESIONARUL</w:t>
      </w:r>
      <w:r w:rsidR="00BF3647" w:rsidRPr="00B94B37">
        <w:rPr>
          <w:rFonts w:cs="Calibri"/>
          <w:color w:val="000000" w:themeColor="text1"/>
          <w:sz w:val="24"/>
          <w:szCs w:val="24"/>
          <w:lang w:val="ro-RO" w:eastAsia="en-GB"/>
        </w:rPr>
        <w:t xml:space="preserve"> nu va fi obligat să suporte creşterea sarcinilor legate de execuţia obligaţiilor sale, dacă această creştere rezultă în urma unui eveniment de Forţă Majoră, astfel cum este descris la Articolul </w:t>
      </w:r>
      <w:r w:rsidR="002F5999" w:rsidRPr="00B94B37">
        <w:rPr>
          <w:rFonts w:cs="Calibri"/>
          <w:color w:val="000000" w:themeColor="text1"/>
          <w:sz w:val="24"/>
          <w:szCs w:val="24"/>
          <w:lang w:val="ro-RO" w:eastAsia="en-GB"/>
        </w:rPr>
        <w:t>33</w:t>
      </w:r>
      <w:r w:rsidR="000764A8" w:rsidRPr="00B94B37">
        <w:rPr>
          <w:rFonts w:cs="Calibri"/>
          <w:color w:val="000000" w:themeColor="text1"/>
          <w:sz w:val="24"/>
          <w:szCs w:val="24"/>
          <w:lang w:val="ro-RO" w:eastAsia="en-GB"/>
        </w:rPr>
        <w:t xml:space="preserve"> (“For</w:t>
      </w:r>
      <w:r w:rsidR="00BF3647" w:rsidRPr="00B94B37">
        <w:rPr>
          <w:rFonts w:cs="Calibri"/>
          <w:color w:val="000000" w:themeColor="text1"/>
          <w:sz w:val="24"/>
          <w:szCs w:val="24"/>
          <w:lang w:val="ro-RO" w:eastAsia="en-GB"/>
        </w:rPr>
        <w:t>ţa Majoră</w:t>
      </w:r>
      <w:r w:rsidR="000764A8" w:rsidRPr="00B94B37">
        <w:rPr>
          <w:rFonts w:cs="Calibri"/>
          <w:color w:val="000000" w:themeColor="text1"/>
          <w:sz w:val="24"/>
          <w:szCs w:val="24"/>
          <w:lang w:val="ro-RO" w:eastAsia="en-GB"/>
        </w:rPr>
        <w:t>”)</w:t>
      </w:r>
      <w:r w:rsidRPr="00B94B37">
        <w:rPr>
          <w:rFonts w:cs="Calibri"/>
          <w:color w:val="000000" w:themeColor="text1"/>
          <w:sz w:val="24"/>
          <w:szCs w:val="24"/>
          <w:lang w:val="ro-RO" w:eastAsia="en-GB"/>
        </w:rPr>
        <w:t>.</w:t>
      </w:r>
    </w:p>
    <w:p w14:paraId="5457F4D2" w14:textId="77777777" w:rsidR="00FD1369" w:rsidRPr="00B94B37" w:rsidRDefault="00FD1369"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(3)</w:t>
      </w:r>
      <w:r w:rsidR="0080026E" w:rsidRPr="00B94B37">
        <w:rPr>
          <w:rFonts w:cs="Calibri"/>
          <w:color w:val="000000" w:themeColor="text1"/>
          <w:sz w:val="24"/>
          <w:szCs w:val="24"/>
          <w:lang w:val="ro-RO" w:eastAsia="en-GB"/>
        </w:rPr>
        <w:t>În situaţia în care, Modificări Legislative alterează echilibrul Contractual, şi dacă dezechilibrul rezultat nu poate fi remediat prin modificarea Tarifului, Părţile se obligă să renegocieze termenii şi condiţiile prezentului Contract, în scopul restabilirii echilibrul economico-financiar al Contractului</w:t>
      </w:r>
      <w:r w:rsidRPr="00B94B37">
        <w:rPr>
          <w:rFonts w:cs="Calibri"/>
          <w:color w:val="000000" w:themeColor="text1"/>
          <w:sz w:val="24"/>
          <w:szCs w:val="24"/>
          <w:lang w:val="ro-RO" w:eastAsia="en-GB"/>
        </w:rPr>
        <w:t xml:space="preserve">. </w:t>
      </w:r>
    </w:p>
    <w:p w14:paraId="4D57EF9C" w14:textId="77777777" w:rsidR="00580C9F" w:rsidRPr="00B94B37" w:rsidRDefault="00FD1369" w:rsidP="00B94B37">
      <w:pPr>
        <w:spacing w:after="0" w:line="240" w:lineRule="auto"/>
        <w:jc w:val="both"/>
        <w:rPr>
          <w:rFonts w:eastAsia="Calibri" w:cs="Calibri"/>
          <w:bCs/>
          <w:color w:val="000000" w:themeColor="text1"/>
          <w:sz w:val="24"/>
          <w:szCs w:val="24"/>
          <w:lang w:val="ro-RO"/>
        </w:rPr>
      </w:pPr>
      <w:r w:rsidRPr="00B94B37">
        <w:rPr>
          <w:rFonts w:cs="Calibri"/>
          <w:b/>
          <w:color w:val="000000" w:themeColor="text1"/>
          <w:sz w:val="24"/>
          <w:szCs w:val="24"/>
          <w:lang w:val="ro-RO" w:eastAsia="en-GB"/>
        </w:rPr>
        <w:t xml:space="preserve">(4) </w:t>
      </w:r>
      <w:r w:rsidR="00BF3647" w:rsidRPr="00B94B37">
        <w:rPr>
          <w:rFonts w:cs="Calibri"/>
          <w:color w:val="000000" w:themeColor="text1"/>
          <w:sz w:val="24"/>
          <w:szCs w:val="24"/>
          <w:lang w:val="ro-RO" w:eastAsia="en-GB"/>
        </w:rPr>
        <w:t xml:space="preserve">Dacă, la expirarea unei perioade de cel puţin </w:t>
      </w:r>
      <w:r w:rsidR="001145BA" w:rsidRPr="00B94B37">
        <w:rPr>
          <w:rFonts w:cs="Calibri"/>
          <w:color w:val="000000" w:themeColor="text1"/>
          <w:sz w:val="24"/>
          <w:szCs w:val="24"/>
          <w:lang w:val="ro-RO" w:eastAsia="en-GB"/>
        </w:rPr>
        <w:t>45 (patruzecișicinci)</w:t>
      </w:r>
      <w:r w:rsidR="00BF3647" w:rsidRPr="00B94B37">
        <w:rPr>
          <w:rFonts w:cs="Calibri"/>
          <w:color w:val="000000" w:themeColor="text1"/>
          <w:sz w:val="24"/>
          <w:szCs w:val="24"/>
          <w:lang w:val="ro-RO" w:eastAsia="en-GB"/>
        </w:rPr>
        <w:t xml:space="preserve"> de Zile sau alt termen stabilit de Părţi, de la începerea negocierilor prevăzute la alineatul precedent, acestea eşuează, atunci oricare dintre Părţi va avea dreptul să notifice celeilalte Părţi încetarea prezentul Contract, fără ca vreuna dintre ele să pretindă daune-interese</w:t>
      </w:r>
      <w:r w:rsidR="002F5999" w:rsidRPr="00B94B37">
        <w:rPr>
          <w:rFonts w:cs="Calibri"/>
          <w:color w:val="000000" w:themeColor="text1"/>
          <w:sz w:val="24"/>
          <w:szCs w:val="24"/>
          <w:lang w:val="ro-RO" w:eastAsia="en-GB"/>
        </w:rPr>
        <w:t xml:space="preserve">. </w:t>
      </w:r>
      <w:r w:rsidR="00F730C5" w:rsidRPr="00B94B37">
        <w:rPr>
          <w:rFonts w:cs="Calibri"/>
          <w:color w:val="000000" w:themeColor="text1"/>
          <w:sz w:val="24"/>
          <w:szCs w:val="24"/>
          <w:lang w:val="ro-RO" w:eastAsia="en-GB"/>
        </w:rPr>
        <w:t>CONCESIONARUL</w:t>
      </w:r>
      <w:r w:rsidR="00BF3647" w:rsidRPr="00B94B37">
        <w:rPr>
          <w:rFonts w:cs="Calibri"/>
          <w:color w:val="000000" w:themeColor="text1"/>
          <w:sz w:val="24"/>
          <w:szCs w:val="24"/>
          <w:lang w:val="ro-RO" w:eastAsia="en-GB"/>
        </w:rPr>
        <w:t xml:space="preserve"> va avea obligaţia de a presta Serviciului în continuare pe o durată de cel mult 90 (nouăzeci) de Zile, în vederea asigurării continuităţii Serviciului</w:t>
      </w:r>
      <w:r w:rsidRPr="00B94B37">
        <w:rPr>
          <w:rFonts w:cs="Calibri"/>
          <w:color w:val="000000" w:themeColor="text1"/>
          <w:sz w:val="24"/>
          <w:szCs w:val="24"/>
          <w:lang w:val="ro-RO" w:eastAsia="en-GB"/>
        </w:rPr>
        <w:t>.</w:t>
      </w:r>
    </w:p>
    <w:p w14:paraId="41900CE9" w14:textId="77777777" w:rsidR="00C507AE" w:rsidRPr="00B94B37" w:rsidRDefault="00C507AE" w:rsidP="00B94B37">
      <w:pPr>
        <w:spacing w:after="0" w:line="240" w:lineRule="auto"/>
        <w:jc w:val="both"/>
        <w:rPr>
          <w:rFonts w:eastAsia="Calibri" w:cs="Calibri"/>
          <w:bCs/>
          <w:color w:val="000000" w:themeColor="text1"/>
          <w:sz w:val="24"/>
          <w:szCs w:val="24"/>
          <w:lang w:val="ro-RO"/>
        </w:rPr>
      </w:pPr>
    </w:p>
    <w:p w14:paraId="4E4C2D4C" w14:textId="77777777" w:rsidR="00A01E9D" w:rsidRPr="00B94B37" w:rsidRDefault="00190C72" w:rsidP="000E6015">
      <w:pPr>
        <w:pStyle w:val="Heading1"/>
        <w:rPr>
          <w:rFonts w:ascii="Calibri" w:hAnsi="Calibri" w:cs="Calibri"/>
          <w:caps/>
          <w:color w:val="000000" w:themeColor="text1"/>
          <w:sz w:val="24"/>
          <w:szCs w:val="24"/>
          <w:lang w:val="ro-RO"/>
        </w:rPr>
      </w:pPr>
      <w:bookmarkStart w:id="575" w:name="_Toc395090967"/>
      <w:bookmarkStart w:id="576" w:name="_Toc34195652"/>
      <w:bookmarkStart w:id="577" w:name="_Toc153934403"/>
      <w:r w:rsidRPr="00B94B37">
        <w:rPr>
          <w:rFonts w:ascii="Calibri" w:hAnsi="Calibri" w:cs="Calibri"/>
          <w:color w:val="000000" w:themeColor="text1"/>
          <w:sz w:val="24"/>
          <w:szCs w:val="24"/>
          <w:lang w:val="ro-RO"/>
        </w:rPr>
        <w:t>CAPITOLUL</w:t>
      </w:r>
      <w:r w:rsidR="00C507AE" w:rsidRPr="00B94B37">
        <w:rPr>
          <w:rFonts w:ascii="Calibri" w:hAnsi="Calibri" w:cs="Calibri"/>
          <w:color w:val="000000" w:themeColor="text1"/>
          <w:sz w:val="24"/>
          <w:szCs w:val="24"/>
          <w:lang w:val="ro-RO"/>
        </w:rPr>
        <w:t>VII. MODIFICA</w:t>
      </w:r>
      <w:r w:rsidRPr="00B94B37">
        <w:rPr>
          <w:rFonts w:ascii="Calibri" w:hAnsi="Calibri" w:cs="Calibri"/>
          <w:color w:val="000000" w:themeColor="text1"/>
          <w:sz w:val="24"/>
          <w:szCs w:val="24"/>
          <w:lang w:val="ro-RO"/>
        </w:rPr>
        <w:t>REA</w:t>
      </w:r>
      <w:r w:rsidR="00C507AE" w:rsidRPr="00B94B37">
        <w:rPr>
          <w:rFonts w:ascii="Calibri" w:hAnsi="Calibri" w:cs="Calibri"/>
          <w:color w:val="000000" w:themeColor="text1"/>
          <w:sz w:val="24"/>
          <w:szCs w:val="24"/>
          <w:lang w:val="ro-RO"/>
        </w:rPr>
        <w:t>CONTRACT</w:t>
      </w:r>
      <w:r w:rsidRPr="00B94B37">
        <w:rPr>
          <w:rFonts w:ascii="Calibri" w:hAnsi="Calibri" w:cs="Calibri"/>
          <w:color w:val="000000" w:themeColor="text1"/>
          <w:sz w:val="24"/>
          <w:szCs w:val="24"/>
          <w:lang w:val="ro-RO"/>
        </w:rPr>
        <w:t>ULUI</w:t>
      </w:r>
      <w:bookmarkEnd w:id="575"/>
      <w:bookmarkEnd w:id="576"/>
      <w:bookmarkEnd w:id="577"/>
    </w:p>
    <w:p w14:paraId="5B72909A" w14:textId="77777777" w:rsidR="003C44C8" w:rsidRPr="00B94B37" w:rsidRDefault="002A167F" w:rsidP="000E6015">
      <w:pPr>
        <w:pStyle w:val="Heading2"/>
        <w:rPr>
          <w:rFonts w:ascii="Calibri" w:hAnsi="Calibri" w:cs="Calibri"/>
          <w:i w:val="0"/>
          <w:color w:val="000000" w:themeColor="text1"/>
          <w:sz w:val="24"/>
          <w:szCs w:val="24"/>
          <w:lang w:val="ro-RO" w:eastAsia="ro-RO"/>
        </w:rPr>
      </w:pPr>
      <w:bookmarkStart w:id="578" w:name="_Toc395090968"/>
      <w:bookmarkStart w:id="579" w:name="_Toc34195653"/>
      <w:bookmarkStart w:id="580" w:name="_Toc153934404"/>
      <w:r w:rsidRPr="00B94B37">
        <w:rPr>
          <w:rFonts w:ascii="Calibri" w:hAnsi="Calibri" w:cs="Calibri"/>
          <w:i w:val="0"/>
          <w:color w:val="000000" w:themeColor="text1"/>
          <w:sz w:val="24"/>
          <w:szCs w:val="24"/>
          <w:lang w:val="ro-RO" w:eastAsia="ro-RO"/>
        </w:rPr>
        <w:t xml:space="preserve">ARTICOLUL </w:t>
      </w:r>
      <w:r w:rsidR="00C507AE" w:rsidRPr="00B94B37">
        <w:rPr>
          <w:rFonts w:ascii="Calibri" w:hAnsi="Calibri" w:cs="Calibri"/>
          <w:i w:val="0"/>
          <w:color w:val="000000" w:themeColor="text1"/>
          <w:sz w:val="24"/>
          <w:szCs w:val="24"/>
          <w:lang w:val="ro-RO" w:eastAsia="ro-RO"/>
        </w:rPr>
        <w:t>3</w:t>
      </w:r>
      <w:r w:rsidR="00CA2AA6" w:rsidRPr="00B94B37">
        <w:rPr>
          <w:rFonts w:ascii="Calibri" w:hAnsi="Calibri" w:cs="Calibri"/>
          <w:i w:val="0"/>
          <w:color w:val="000000" w:themeColor="text1"/>
          <w:sz w:val="24"/>
          <w:szCs w:val="24"/>
          <w:lang w:val="ro-RO" w:eastAsia="ro-RO"/>
        </w:rPr>
        <w:t xml:space="preserve">5 </w:t>
      </w:r>
      <w:r w:rsidR="00773CA9" w:rsidRPr="00B94B37">
        <w:rPr>
          <w:rFonts w:ascii="Calibri" w:hAnsi="Calibri" w:cs="Calibri"/>
          <w:i w:val="0"/>
          <w:color w:val="000000" w:themeColor="text1"/>
          <w:sz w:val="24"/>
          <w:szCs w:val="24"/>
          <w:lang w:val="ro-RO" w:eastAsia="ro-RO"/>
        </w:rPr>
        <w:t>–</w:t>
      </w:r>
      <w:r w:rsidR="003C44C8" w:rsidRPr="00B94B37">
        <w:rPr>
          <w:rFonts w:ascii="Calibri" w:hAnsi="Calibri" w:cs="Calibri"/>
          <w:i w:val="0"/>
          <w:color w:val="000000" w:themeColor="text1"/>
          <w:sz w:val="24"/>
          <w:szCs w:val="24"/>
          <w:lang w:val="ro-RO" w:eastAsia="ro-RO"/>
        </w:rPr>
        <w:t>MODIFICA</w:t>
      </w:r>
      <w:r w:rsidR="00190C72" w:rsidRPr="00B94B37">
        <w:rPr>
          <w:rFonts w:ascii="Calibri" w:hAnsi="Calibri" w:cs="Calibri"/>
          <w:i w:val="0"/>
          <w:color w:val="000000" w:themeColor="text1"/>
          <w:sz w:val="24"/>
          <w:szCs w:val="24"/>
          <w:lang w:val="ro-RO" w:eastAsia="ro-RO"/>
        </w:rPr>
        <w:t xml:space="preserve">REA </w:t>
      </w:r>
      <w:r w:rsidR="003C44C8" w:rsidRPr="00B94B37">
        <w:rPr>
          <w:rFonts w:ascii="Calibri" w:hAnsi="Calibri" w:cs="Calibri"/>
          <w:i w:val="0"/>
          <w:color w:val="000000" w:themeColor="text1"/>
          <w:sz w:val="24"/>
          <w:szCs w:val="24"/>
          <w:lang w:val="ro-RO" w:eastAsia="ro-RO"/>
        </w:rPr>
        <w:t>CONTRACT</w:t>
      </w:r>
      <w:r w:rsidR="00190C72" w:rsidRPr="00B94B37">
        <w:rPr>
          <w:rFonts w:ascii="Calibri" w:hAnsi="Calibri" w:cs="Calibri"/>
          <w:i w:val="0"/>
          <w:color w:val="000000" w:themeColor="text1"/>
          <w:sz w:val="24"/>
          <w:szCs w:val="24"/>
          <w:lang w:val="ro-RO" w:eastAsia="ro-RO"/>
        </w:rPr>
        <w:t>ULUI PRIN ACORDUL PĂRŢILOR</w:t>
      </w:r>
      <w:bookmarkEnd w:id="578"/>
      <w:bookmarkEnd w:id="579"/>
      <w:bookmarkEnd w:id="580"/>
    </w:p>
    <w:p w14:paraId="55225589" w14:textId="77777777" w:rsidR="00FD1369" w:rsidRPr="00B94B37" w:rsidRDefault="00FD1369" w:rsidP="00B94B37">
      <w:pPr>
        <w:spacing w:after="0" w:line="240" w:lineRule="auto"/>
        <w:jc w:val="both"/>
        <w:rPr>
          <w:rFonts w:cs="Calibri"/>
          <w:b/>
          <w:caps/>
          <w:color w:val="000000" w:themeColor="text1"/>
          <w:sz w:val="24"/>
          <w:szCs w:val="24"/>
          <w:lang w:val="ro-RO" w:eastAsia="en-GB"/>
        </w:rPr>
      </w:pPr>
      <w:bookmarkStart w:id="581" w:name="_Toc378327552"/>
      <w:bookmarkStart w:id="582" w:name="_Toc379978648"/>
      <w:bookmarkStart w:id="583" w:name="_Toc380141093"/>
      <w:bookmarkStart w:id="584" w:name="_Toc381791170"/>
      <w:bookmarkStart w:id="585" w:name="_Toc381957698"/>
      <w:bookmarkStart w:id="586" w:name="_Toc395090969"/>
      <w:bookmarkStart w:id="587" w:name="_Toc34195654"/>
      <w:r w:rsidRPr="00B94B37">
        <w:rPr>
          <w:rFonts w:cs="Calibri"/>
          <w:color w:val="000000" w:themeColor="text1"/>
          <w:sz w:val="24"/>
          <w:szCs w:val="24"/>
          <w:lang w:val="ro-RO" w:eastAsia="en-GB"/>
        </w:rPr>
        <w:t>(1)</w:t>
      </w:r>
      <w:r w:rsidR="00190C72" w:rsidRPr="00B94B37">
        <w:rPr>
          <w:rFonts w:cs="Calibri"/>
          <w:color w:val="000000" w:themeColor="text1"/>
          <w:sz w:val="24"/>
          <w:szCs w:val="24"/>
          <w:lang w:val="ro-RO" w:eastAsia="en-GB"/>
        </w:rPr>
        <w:t>Modificarea prezentului Contract se face numai prin act adiţional încheiat în scris între Părţile contractante</w:t>
      </w:r>
      <w:r w:rsidRPr="00B94B37">
        <w:rPr>
          <w:rFonts w:cs="Calibri"/>
          <w:color w:val="000000" w:themeColor="text1"/>
          <w:sz w:val="24"/>
          <w:szCs w:val="24"/>
          <w:lang w:val="ro-RO" w:eastAsia="en-GB"/>
        </w:rPr>
        <w:t>.</w:t>
      </w:r>
      <w:bookmarkEnd w:id="581"/>
      <w:bookmarkEnd w:id="582"/>
      <w:bookmarkEnd w:id="583"/>
      <w:bookmarkEnd w:id="584"/>
      <w:bookmarkEnd w:id="585"/>
      <w:bookmarkEnd w:id="586"/>
      <w:bookmarkEnd w:id="587"/>
    </w:p>
    <w:p w14:paraId="213850B3" w14:textId="77777777" w:rsidR="00FD1369" w:rsidRPr="00B94B37" w:rsidRDefault="00FD1369" w:rsidP="00B94B37">
      <w:pPr>
        <w:spacing w:after="0" w:line="240" w:lineRule="auto"/>
        <w:jc w:val="both"/>
        <w:rPr>
          <w:rFonts w:cs="Calibri"/>
          <w:b/>
          <w:color w:val="000000" w:themeColor="text1"/>
          <w:sz w:val="24"/>
          <w:szCs w:val="24"/>
          <w:lang w:val="ro-RO" w:eastAsia="en-GB"/>
        </w:rPr>
      </w:pPr>
      <w:bookmarkStart w:id="588" w:name="_Toc378327553"/>
      <w:bookmarkStart w:id="589" w:name="_Toc379978649"/>
      <w:bookmarkStart w:id="590" w:name="_Toc380141094"/>
      <w:bookmarkStart w:id="591" w:name="_Toc381791171"/>
      <w:bookmarkStart w:id="592" w:name="_Toc381957699"/>
      <w:bookmarkStart w:id="593" w:name="_Toc395090970"/>
      <w:bookmarkStart w:id="594" w:name="_Toc34195655"/>
      <w:r w:rsidRPr="00B94B37">
        <w:rPr>
          <w:rFonts w:cs="Calibri"/>
          <w:color w:val="000000" w:themeColor="text1"/>
          <w:sz w:val="24"/>
          <w:szCs w:val="24"/>
          <w:lang w:val="ro-RO" w:eastAsia="en-GB"/>
        </w:rPr>
        <w:t>(2)</w:t>
      </w:r>
      <w:r w:rsidR="00190C72" w:rsidRPr="00B94B37">
        <w:rPr>
          <w:rFonts w:cs="Calibri"/>
          <w:color w:val="000000" w:themeColor="text1"/>
          <w:sz w:val="24"/>
          <w:szCs w:val="24"/>
          <w:lang w:val="ro-RO" w:eastAsia="en-GB"/>
        </w:rPr>
        <w:t>Contractul nu poate fi modificat în sensul introducerii în obiectul acestuia a unei activităţi care nu a făcut obiectul delegării gestiunii, conform Legii</w:t>
      </w:r>
      <w:r w:rsidR="00C0675D" w:rsidRPr="00B94B37">
        <w:rPr>
          <w:rFonts w:cs="Calibri"/>
          <w:color w:val="000000" w:themeColor="text1"/>
          <w:sz w:val="24"/>
          <w:szCs w:val="24"/>
          <w:lang w:val="ro-RO" w:eastAsia="en-GB"/>
        </w:rPr>
        <w:t>.</w:t>
      </w:r>
      <w:bookmarkEnd w:id="588"/>
      <w:bookmarkEnd w:id="589"/>
      <w:bookmarkEnd w:id="590"/>
      <w:bookmarkEnd w:id="591"/>
      <w:bookmarkEnd w:id="592"/>
      <w:bookmarkEnd w:id="593"/>
      <w:bookmarkEnd w:id="594"/>
    </w:p>
    <w:p w14:paraId="087C9409" w14:textId="77777777" w:rsidR="00ED7CCE" w:rsidRPr="00B94B37" w:rsidRDefault="00ED7CCE" w:rsidP="00B94B37">
      <w:pPr>
        <w:spacing w:after="0" w:line="240" w:lineRule="auto"/>
        <w:jc w:val="both"/>
        <w:rPr>
          <w:rFonts w:cs="Calibri"/>
          <w:bCs/>
          <w:color w:val="000000" w:themeColor="text1"/>
          <w:kern w:val="32"/>
          <w:sz w:val="24"/>
          <w:szCs w:val="24"/>
          <w:lang w:val="ro-RO" w:eastAsia="en-GB"/>
        </w:rPr>
      </w:pPr>
      <w:bookmarkStart w:id="595" w:name="_Toc11221605"/>
      <w:bookmarkStart w:id="596" w:name="_Toc34195656"/>
      <w:r w:rsidRPr="00B94B37">
        <w:rPr>
          <w:rFonts w:cs="Calibri"/>
          <w:b/>
          <w:bCs/>
          <w:color w:val="000000" w:themeColor="text1"/>
          <w:kern w:val="32"/>
          <w:sz w:val="24"/>
          <w:szCs w:val="24"/>
          <w:lang w:val="ro-RO" w:eastAsia="en-GB"/>
        </w:rPr>
        <w:t>(3)</w:t>
      </w:r>
      <w:r w:rsidRPr="00B94B37">
        <w:rPr>
          <w:rFonts w:cs="Calibri"/>
          <w:bCs/>
          <w:color w:val="000000" w:themeColor="text1"/>
          <w:kern w:val="32"/>
          <w:sz w:val="24"/>
          <w:szCs w:val="24"/>
          <w:lang w:val="ro-RO" w:eastAsia="en-GB"/>
        </w:rPr>
        <w:t xml:space="preserve"> Orice modificare constituie revizuire a prezentului Contract, conform Legii, și nu poate fi operată de Părți decât în situațiile expres prevăzute de prezentul Contract, respectiv:</w:t>
      </w:r>
      <w:bookmarkEnd w:id="595"/>
      <w:bookmarkEnd w:id="596"/>
    </w:p>
    <w:p w14:paraId="2E47C8CE" w14:textId="77777777" w:rsidR="00ED7CCE" w:rsidRPr="00B94B37" w:rsidRDefault="00ED7CCE" w:rsidP="00A97B02">
      <w:pPr>
        <w:spacing w:after="0" w:line="240" w:lineRule="auto"/>
        <w:ind w:left="708"/>
        <w:jc w:val="both"/>
        <w:rPr>
          <w:rFonts w:cs="Calibri"/>
          <w:bCs/>
          <w:color w:val="000000" w:themeColor="text1"/>
          <w:kern w:val="32"/>
          <w:sz w:val="24"/>
          <w:szCs w:val="24"/>
          <w:lang w:val="ro-RO" w:eastAsia="en-GB"/>
        </w:rPr>
      </w:pPr>
      <w:bookmarkStart w:id="597" w:name="_Toc11221606"/>
      <w:bookmarkStart w:id="598" w:name="_Toc34195657"/>
      <w:r w:rsidRPr="00B94B37">
        <w:rPr>
          <w:rFonts w:cs="Calibri"/>
          <w:bCs/>
          <w:color w:val="000000" w:themeColor="text1"/>
          <w:kern w:val="32"/>
          <w:sz w:val="24"/>
          <w:szCs w:val="24"/>
          <w:lang w:val="ro-RO" w:eastAsia="en-GB"/>
        </w:rPr>
        <w:t>a) prelungirea Perioadei de Mobilizare, în condițiile prevăzute la art. 3 alin. (12) din prezentul Contract;</w:t>
      </w:r>
      <w:bookmarkEnd w:id="597"/>
      <w:bookmarkEnd w:id="598"/>
    </w:p>
    <w:p w14:paraId="12EF4EC5" w14:textId="77777777" w:rsidR="00ED7CCE" w:rsidRPr="00B94B37" w:rsidRDefault="00ED7CCE" w:rsidP="00A97B02">
      <w:pPr>
        <w:spacing w:after="0" w:line="240" w:lineRule="auto"/>
        <w:ind w:left="708"/>
        <w:jc w:val="both"/>
        <w:rPr>
          <w:rFonts w:cs="Calibri"/>
          <w:bCs/>
          <w:color w:val="000000" w:themeColor="text1"/>
          <w:kern w:val="32"/>
          <w:sz w:val="24"/>
          <w:szCs w:val="24"/>
          <w:lang w:val="ro-RO" w:eastAsia="en-GB"/>
        </w:rPr>
      </w:pPr>
      <w:bookmarkStart w:id="599" w:name="_Toc11221607"/>
      <w:bookmarkStart w:id="600" w:name="_Toc34195658"/>
      <w:r w:rsidRPr="00B94B37">
        <w:rPr>
          <w:rFonts w:cs="Calibri"/>
          <w:bCs/>
          <w:color w:val="000000" w:themeColor="text1"/>
          <w:kern w:val="32"/>
          <w:sz w:val="24"/>
          <w:szCs w:val="24"/>
          <w:lang w:val="ro-RO" w:eastAsia="en-GB"/>
        </w:rPr>
        <w:t>b) ajustarea sau modificarea Tarifelor, în condițiile prevăzute la art. 10 din prezentul Contract.</w:t>
      </w:r>
      <w:bookmarkEnd w:id="599"/>
      <w:bookmarkEnd w:id="600"/>
    </w:p>
    <w:p w14:paraId="01AD9D6F" w14:textId="77777777" w:rsidR="00ED7CCE" w:rsidRPr="00B94B37" w:rsidRDefault="00ED7CCE" w:rsidP="00A97B02">
      <w:pPr>
        <w:spacing w:after="0" w:line="240" w:lineRule="auto"/>
        <w:ind w:left="708"/>
        <w:jc w:val="both"/>
        <w:rPr>
          <w:rFonts w:cs="Calibri"/>
          <w:bCs/>
          <w:color w:val="000000" w:themeColor="text1"/>
          <w:kern w:val="32"/>
          <w:sz w:val="24"/>
          <w:szCs w:val="24"/>
          <w:lang w:val="ro-RO" w:eastAsia="en-GB"/>
        </w:rPr>
      </w:pPr>
      <w:bookmarkStart w:id="601" w:name="_Toc11221608"/>
      <w:bookmarkStart w:id="602" w:name="_Toc34195659"/>
      <w:r w:rsidRPr="00B94B37">
        <w:rPr>
          <w:rFonts w:cs="Calibri"/>
          <w:bCs/>
          <w:color w:val="000000" w:themeColor="text1"/>
          <w:kern w:val="32"/>
          <w:sz w:val="24"/>
          <w:szCs w:val="24"/>
          <w:lang w:val="ro-RO" w:eastAsia="en-GB"/>
        </w:rPr>
        <w:t>c) modificarea fluxului de deșeuri în condițiile finalizării investițiilor din cadrul sistemului de management integrat al deșeurilor sau în situația în care prin Lege sunt introduse noi obligații privind colectarea și tratarea anumitor categorii de Deșeuri, aplicabile Părților și categoriilor de Deșeuri care fac obiectul prezentului Contract;</w:t>
      </w:r>
      <w:bookmarkEnd w:id="601"/>
      <w:bookmarkEnd w:id="602"/>
    </w:p>
    <w:p w14:paraId="7C7D51D6" w14:textId="77777777" w:rsidR="00ED7CCE" w:rsidRPr="00B94B37" w:rsidRDefault="00ED7CCE" w:rsidP="00A97B02">
      <w:pPr>
        <w:spacing w:after="0" w:line="240" w:lineRule="auto"/>
        <w:ind w:left="708"/>
        <w:jc w:val="both"/>
        <w:rPr>
          <w:rFonts w:cs="Calibri"/>
          <w:color w:val="000000" w:themeColor="text1"/>
          <w:sz w:val="24"/>
          <w:szCs w:val="24"/>
          <w:lang w:val="ro-RO" w:eastAsia="en-GB"/>
        </w:rPr>
      </w:pPr>
      <w:r w:rsidRPr="00B94B37">
        <w:rPr>
          <w:rFonts w:cs="Calibri"/>
          <w:color w:val="000000" w:themeColor="text1"/>
          <w:sz w:val="24"/>
          <w:szCs w:val="24"/>
          <w:lang w:val="ro-RO" w:eastAsia="en-GB"/>
        </w:rPr>
        <w:t>e) în vederea restabilirii echilibrului contractual conform prevederilor art. 34 din prezentul Contract;</w:t>
      </w:r>
    </w:p>
    <w:p w14:paraId="6EB96685" w14:textId="77777777" w:rsidR="00ED7CCE" w:rsidRPr="00B94B37" w:rsidRDefault="00ED7CCE" w:rsidP="00A97B02">
      <w:pPr>
        <w:spacing w:after="0" w:line="240" w:lineRule="auto"/>
        <w:ind w:left="708"/>
        <w:jc w:val="both"/>
        <w:rPr>
          <w:rFonts w:cs="Calibri"/>
          <w:bCs/>
          <w:color w:val="000000" w:themeColor="text1"/>
          <w:kern w:val="32"/>
          <w:sz w:val="24"/>
          <w:szCs w:val="24"/>
          <w:lang w:val="ro-RO" w:eastAsia="en-GB"/>
        </w:rPr>
      </w:pPr>
      <w:bookmarkStart w:id="603" w:name="_Toc11221610"/>
      <w:bookmarkStart w:id="604" w:name="_Toc34195660"/>
      <w:r w:rsidRPr="00B94B37">
        <w:rPr>
          <w:rFonts w:cs="Calibri"/>
          <w:bCs/>
          <w:color w:val="000000" w:themeColor="text1"/>
          <w:kern w:val="32"/>
          <w:sz w:val="24"/>
          <w:szCs w:val="24"/>
          <w:lang w:val="ro-RO" w:eastAsia="en-GB"/>
        </w:rPr>
        <w:t>f) în situația cesionării prezentului Contract, dacă Legea de la data respectivă permite o astfel de operațiune, cu respectarea prevederilor Legii.</w:t>
      </w:r>
      <w:bookmarkEnd w:id="603"/>
      <w:bookmarkEnd w:id="604"/>
    </w:p>
    <w:p w14:paraId="599EDCBF" w14:textId="77777777" w:rsidR="007D76AE" w:rsidRPr="00B94B37" w:rsidRDefault="007D76AE" w:rsidP="00A97B02">
      <w:pPr>
        <w:spacing w:after="0" w:line="240" w:lineRule="auto"/>
        <w:ind w:left="708"/>
        <w:jc w:val="both"/>
        <w:rPr>
          <w:rFonts w:cs="Calibri"/>
          <w:color w:val="000000" w:themeColor="text1"/>
          <w:sz w:val="24"/>
          <w:szCs w:val="24"/>
          <w:lang w:val="ro-RO" w:eastAsia="en-GB"/>
        </w:rPr>
      </w:pPr>
    </w:p>
    <w:p w14:paraId="3E8782E6" w14:textId="77777777" w:rsidR="00CA2AA6" w:rsidRPr="00B94B37" w:rsidRDefault="002A167F" w:rsidP="000E6015">
      <w:pPr>
        <w:pStyle w:val="Heading2"/>
        <w:rPr>
          <w:rFonts w:ascii="Calibri" w:hAnsi="Calibri" w:cs="Calibri"/>
          <w:i w:val="0"/>
          <w:color w:val="000000" w:themeColor="text1"/>
          <w:sz w:val="24"/>
          <w:szCs w:val="24"/>
          <w:lang w:val="ro-RO" w:eastAsia="ro-RO"/>
        </w:rPr>
      </w:pPr>
      <w:bookmarkStart w:id="605" w:name="_Toc395090971"/>
      <w:bookmarkStart w:id="606" w:name="_Toc34195661"/>
      <w:bookmarkStart w:id="607" w:name="_Toc153934405"/>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 xml:space="preserve">36 – </w:t>
      </w:r>
      <w:r w:rsidR="00190C72" w:rsidRPr="00B94B37">
        <w:rPr>
          <w:rFonts w:ascii="Calibri" w:hAnsi="Calibri" w:cs="Calibri"/>
          <w:i w:val="0"/>
          <w:color w:val="000000" w:themeColor="text1"/>
          <w:sz w:val="24"/>
          <w:szCs w:val="24"/>
          <w:lang w:val="ro-RO" w:eastAsia="ro-RO"/>
        </w:rPr>
        <w:t xml:space="preserve">MODIFICAREA </w:t>
      </w:r>
      <w:r w:rsidR="00773CA9" w:rsidRPr="00B94B37">
        <w:rPr>
          <w:rFonts w:ascii="Calibri" w:hAnsi="Calibri" w:cs="Calibri"/>
          <w:i w:val="0"/>
          <w:color w:val="000000" w:themeColor="text1"/>
          <w:sz w:val="24"/>
          <w:szCs w:val="24"/>
          <w:lang w:val="ro-RO" w:eastAsia="ro-RO"/>
        </w:rPr>
        <w:t>UNILATERAL</w:t>
      </w:r>
      <w:r w:rsidR="00190C72" w:rsidRPr="00B94B37">
        <w:rPr>
          <w:rFonts w:ascii="Calibri" w:hAnsi="Calibri" w:cs="Calibri"/>
          <w:i w:val="0"/>
          <w:color w:val="000000" w:themeColor="text1"/>
          <w:sz w:val="24"/>
          <w:szCs w:val="24"/>
          <w:lang w:val="ro-RO" w:eastAsia="ro-RO"/>
        </w:rPr>
        <w:t xml:space="preserve">Ă A PĂRŢII REGLEMENTARE A </w:t>
      </w:r>
      <w:r w:rsidR="00773CA9" w:rsidRPr="00B94B37">
        <w:rPr>
          <w:rFonts w:ascii="Calibri" w:hAnsi="Calibri" w:cs="Calibri"/>
          <w:i w:val="0"/>
          <w:color w:val="000000" w:themeColor="text1"/>
          <w:sz w:val="24"/>
          <w:szCs w:val="24"/>
          <w:lang w:val="ro-RO" w:eastAsia="ro-RO"/>
        </w:rPr>
        <w:t>CONTRACT</w:t>
      </w:r>
      <w:r w:rsidR="00190C72" w:rsidRPr="00B94B37">
        <w:rPr>
          <w:rFonts w:ascii="Calibri" w:hAnsi="Calibri" w:cs="Calibri"/>
          <w:i w:val="0"/>
          <w:color w:val="000000" w:themeColor="text1"/>
          <w:sz w:val="24"/>
          <w:szCs w:val="24"/>
          <w:lang w:val="ro-RO" w:eastAsia="ro-RO"/>
        </w:rPr>
        <w:t>ULUI DE CĂTRE</w:t>
      </w:r>
      <w:r w:rsidR="00AE2905" w:rsidRPr="00B94B37">
        <w:rPr>
          <w:rFonts w:ascii="Calibri" w:hAnsi="Calibri" w:cs="Calibri"/>
          <w:i w:val="0"/>
          <w:color w:val="000000" w:themeColor="text1"/>
          <w:sz w:val="24"/>
          <w:szCs w:val="24"/>
          <w:lang w:val="ro-RO" w:eastAsia="ro-RO"/>
        </w:rPr>
        <w:t>CONCEDENT</w:t>
      </w:r>
      <w:bookmarkEnd w:id="605"/>
      <w:bookmarkEnd w:id="606"/>
      <w:bookmarkEnd w:id="607"/>
    </w:p>
    <w:p w14:paraId="6FB58087" w14:textId="4C842FE6" w:rsidR="00D40B84" w:rsidRPr="00B94B37" w:rsidRDefault="00A97B02" w:rsidP="00B94B37">
      <w:pPr>
        <w:spacing w:after="0" w:line="240" w:lineRule="auto"/>
        <w:jc w:val="both"/>
        <w:rPr>
          <w:rFonts w:eastAsia="Calibri" w:cs="Calibri"/>
          <w:bCs/>
          <w:color w:val="000000" w:themeColor="text1"/>
          <w:sz w:val="24"/>
          <w:szCs w:val="24"/>
          <w:lang w:val="ro-RO"/>
        </w:rPr>
      </w:pPr>
      <w:r>
        <w:rPr>
          <w:rFonts w:cs="Calibri"/>
          <w:color w:val="000000" w:themeColor="text1"/>
          <w:sz w:val="24"/>
          <w:szCs w:val="24"/>
          <w:lang w:val="ro-RO" w:eastAsia="en-GB"/>
        </w:rPr>
        <w:t>(1)</w:t>
      </w:r>
      <w:r w:rsidR="00B204F9" w:rsidRPr="00B94B37">
        <w:rPr>
          <w:rFonts w:cs="Calibri"/>
          <w:color w:val="000000" w:themeColor="text1"/>
          <w:sz w:val="24"/>
          <w:szCs w:val="24"/>
          <w:lang w:val="ro-RO" w:eastAsia="en-GB"/>
        </w:rPr>
        <w:t>CONCEDENTUL</w:t>
      </w:r>
      <w:r w:rsidR="00190C72" w:rsidRPr="00B94B37">
        <w:rPr>
          <w:rFonts w:cs="Calibri"/>
          <w:color w:val="000000" w:themeColor="text1"/>
          <w:sz w:val="24"/>
          <w:szCs w:val="24"/>
          <w:lang w:val="ro-RO" w:eastAsia="en-GB"/>
        </w:rPr>
        <w:t xml:space="preserve"> poate modifica unilateral Regulamentul Serviciului sau Caietul de Sarcini al Serviciului, ataşate ca Anexele nr.</w:t>
      </w:r>
      <w:r w:rsidR="00C0675D" w:rsidRPr="00B94B37">
        <w:rPr>
          <w:rFonts w:cs="Calibri"/>
          <w:color w:val="000000" w:themeColor="text1"/>
          <w:sz w:val="24"/>
          <w:szCs w:val="24"/>
          <w:lang w:val="ro-RO" w:eastAsia="en-GB"/>
        </w:rPr>
        <w:t xml:space="preserve">1 </w:t>
      </w:r>
      <w:r w:rsidR="00190C72" w:rsidRPr="00B94B37">
        <w:rPr>
          <w:rFonts w:cs="Calibri"/>
          <w:color w:val="000000" w:themeColor="text1"/>
          <w:sz w:val="24"/>
          <w:szCs w:val="24"/>
          <w:lang w:val="ro-RO" w:eastAsia="en-GB"/>
        </w:rPr>
        <w:t>şi nr.</w:t>
      </w:r>
      <w:r w:rsidR="00C0675D" w:rsidRPr="00B94B37">
        <w:rPr>
          <w:rFonts w:cs="Calibri"/>
          <w:color w:val="000000" w:themeColor="text1"/>
          <w:sz w:val="24"/>
          <w:szCs w:val="24"/>
          <w:lang w:val="ro-RO" w:eastAsia="en-GB"/>
        </w:rPr>
        <w:t xml:space="preserve">2 </w:t>
      </w:r>
      <w:r w:rsidR="00190C72" w:rsidRPr="00B94B37">
        <w:rPr>
          <w:rFonts w:cs="Calibri"/>
          <w:color w:val="000000" w:themeColor="text1"/>
          <w:sz w:val="24"/>
          <w:szCs w:val="24"/>
          <w:lang w:val="ro-RO" w:eastAsia="en-GB"/>
        </w:rPr>
        <w:t xml:space="preserve">la prezentul </w:t>
      </w:r>
      <w:r w:rsidR="00C0675D" w:rsidRPr="00B94B37">
        <w:rPr>
          <w:rFonts w:cs="Calibri"/>
          <w:color w:val="000000" w:themeColor="text1"/>
          <w:sz w:val="24"/>
          <w:szCs w:val="24"/>
          <w:lang w:val="ro-RO" w:eastAsia="en-GB"/>
        </w:rPr>
        <w:t>Contract</w:t>
      </w:r>
      <w:r w:rsidR="00190C72" w:rsidRPr="00B94B37">
        <w:rPr>
          <w:rFonts w:cs="Calibri"/>
          <w:color w:val="000000" w:themeColor="text1"/>
          <w:sz w:val="24"/>
          <w:szCs w:val="24"/>
          <w:lang w:val="ro-RO" w:eastAsia="en-GB"/>
        </w:rPr>
        <w:t>,prin modificarea acestor documente şiînlocuirea respectivelor anexe, prin act adiţional la</w:t>
      </w:r>
      <w:r w:rsidR="00C0675D" w:rsidRPr="00B94B37">
        <w:rPr>
          <w:rFonts w:cs="Calibri"/>
          <w:color w:val="000000" w:themeColor="text1"/>
          <w:sz w:val="24"/>
          <w:szCs w:val="24"/>
          <w:lang w:val="ro-RO" w:eastAsia="en-GB"/>
        </w:rPr>
        <w:t xml:space="preserve"> Contract, </w:t>
      </w:r>
      <w:r w:rsidR="00190C72" w:rsidRPr="00B94B37">
        <w:rPr>
          <w:rFonts w:cs="Calibri"/>
          <w:color w:val="000000" w:themeColor="text1"/>
          <w:sz w:val="24"/>
          <w:szCs w:val="24"/>
          <w:lang w:val="ro-RO" w:eastAsia="en-GB"/>
        </w:rPr>
        <w:t>cu noul Regulament al Serviciului şi/sau noul Caiet de Sarcini al Serviciului după caz.</w:t>
      </w:r>
      <w:r w:rsidR="0080026E" w:rsidRPr="00B94B37">
        <w:rPr>
          <w:rFonts w:cs="Calibri"/>
          <w:color w:val="000000" w:themeColor="text1"/>
          <w:sz w:val="24"/>
          <w:szCs w:val="24"/>
          <w:lang w:val="ro-RO" w:eastAsia="en-GB"/>
        </w:rPr>
        <w:t>Î</w:t>
      </w:r>
      <w:bookmarkStart w:id="608" w:name="_Toc254520625"/>
      <w:bookmarkStart w:id="609" w:name="_Toc337740327"/>
      <w:r w:rsidR="00190C72" w:rsidRPr="00B94B37">
        <w:rPr>
          <w:rFonts w:cs="Calibri"/>
          <w:color w:val="000000" w:themeColor="text1"/>
          <w:sz w:val="24"/>
          <w:szCs w:val="24"/>
          <w:lang w:val="ro-RO" w:eastAsia="en-GB"/>
        </w:rPr>
        <w:t xml:space="preserve">n cazul în care aceste modificări afectează echilibrul contractual se vor aplica prevederile Articolului </w:t>
      </w:r>
      <w:r w:rsidR="001313AE" w:rsidRPr="00B94B37">
        <w:rPr>
          <w:rFonts w:cs="Calibri"/>
          <w:color w:val="000000" w:themeColor="text1"/>
          <w:sz w:val="24"/>
          <w:szCs w:val="24"/>
          <w:lang w:val="ro-RO" w:eastAsia="en-GB"/>
        </w:rPr>
        <w:t xml:space="preserve">34 </w:t>
      </w:r>
      <w:r w:rsidR="000764A8" w:rsidRPr="00B94B37">
        <w:rPr>
          <w:rFonts w:cs="Calibri"/>
          <w:color w:val="000000" w:themeColor="text1"/>
          <w:sz w:val="24"/>
          <w:szCs w:val="24"/>
          <w:lang w:val="ro-RO" w:eastAsia="en-GB"/>
        </w:rPr>
        <w:t>(“</w:t>
      </w:r>
      <w:r w:rsidR="00E67D1F" w:rsidRPr="00B94B37">
        <w:rPr>
          <w:rFonts w:cs="Calibri"/>
          <w:color w:val="000000" w:themeColor="text1"/>
          <w:sz w:val="24"/>
          <w:szCs w:val="24"/>
          <w:lang w:val="ro-RO" w:eastAsia="en-GB"/>
        </w:rPr>
        <w:t>Menţinerea echilibrului contractual</w:t>
      </w:r>
      <w:r w:rsidR="000764A8" w:rsidRPr="00B94B37">
        <w:rPr>
          <w:rFonts w:cs="Calibri"/>
          <w:color w:val="000000" w:themeColor="text1"/>
          <w:sz w:val="24"/>
          <w:szCs w:val="24"/>
          <w:lang w:val="ro-RO" w:eastAsia="en-GB"/>
        </w:rPr>
        <w:t>”)</w:t>
      </w:r>
      <w:r w:rsidR="00C0675D" w:rsidRPr="00B94B37">
        <w:rPr>
          <w:rFonts w:cs="Calibri"/>
          <w:color w:val="000000" w:themeColor="text1"/>
          <w:sz w:val="24"/>
          <w:szCs w:val="24"/>
          <w:lang w:val="ro-RO" w:eastAsia="en-GB"/>
        </w:rPr>
        <w:t>.</w:t>
      </w:r>
    </w:p>
    <w:p w14:paraId="2110A61E" w14:textId="77777777" w:rsidR="007D76AE" w:rsidRPr="00B94B37" w:rsidRDefault="007D76AE" w:rsidP="00B94B37">
      <w:pPr>
        <w:spacing w:after="0" w:line="240" w:lineRule="auto"/>
        <w:jc w:val="both"/>
        <w:rPr>
          <w:rFonts w:cs="Calibri"/>
          <w:color w:val="000000" w:themeColor="text1"/>
          <w:sz w:val="24"/>
          <w:szCs w:val="24"/>
          <w:lang w:val="ro-RO" w:eastAsia="en-GB"/>
        </w:rPr>
      </w:pPr>
    </w:p>
    <w:p w14:paraId="16C1961B" w14:textId="77777777" w:rsidR="00A01E9D" w:rsidRPr="00B94B37" w:rsidRDefault="005B22C3" w:rsidP="000E6015">
      <w:pPr>
        <w:pStyle w:val="Heading1"/>
        <w:rPr>
          <w:rFonts w:ascii="Calibri" w:hAnsi="Calibri" w:cs="Calibri"/>
          <w:caps/>
          <w:color w:val="000000" w:themeColor="text1"/>
          <w:sz w:val="24"/>
          <w:szCs w:val="24"/>
          <w:lang w:val="ro-RO"/>
        </w:rPr>
      </w:pPr>
      <w:bookmarkStart w:id="610" w:name="_Toc395090972"/>
      <w:bookmarkStart w:id="611" w:name="_Toc34195662"/>
      <w:bookmarkStart w:id="612" w:name="_Toc153934406"/>
      <w:bookmarkEnd w:id="608"/>
      <w:bookmarkEnd w:id="609"/>
      <w:r w:rsidRPr="00B94B37">
        <w:rPr>
          <w:rFonts w:ascii="Calibri" w:hAnsi="Calibri" w:cs="Calibri"/>
          <w:color w:val="000000" w:themeColor="text1"/>
          <w:sz w:val="24"/>
          <w:szCs w:val="24"/>
          <w:lang w:val="ro-RO"/>
        </w:rPr>
        <w:t>CAPITOLUL</w:t>
      </w:r>
      <w:r w:rsidR="003C44C8" w:rsidRPr="00B94B37">
        <w:rPr>
          <w:rFonts w:ascii="Calibri" w:hAnsi="Calibri" w:cs="Calibri"/>
          <w:color w:val="000000" w:themeColor="text1"/>
          <w:sz w:val="24"/>
          <w:szCs w:val="24"/>
          <w:lang w:val="ro-RO"/>
        </w:rPr>
        <w:t>VI</w:t>
      </w:r>
      <w:r w:rsidR="00C507AE" w:rsidRPr="00B94B37">
        <w:rPr>
          <w:rFonts w:ascii="Calibri" w:hAnsi="Calibri" w:cs="Calibri"/>
          <w:color w:val="000000" w:themeColor="text1"/>
          <w:sz w:val="24"/>
          <w:szCs w:val="24"/>
          <w:lang w:val="ro-RO"/>
        </w:rPr>
        <w:t>I</w:t>
      </w:r>
      <w:r w:rsidR="006A3920" w:rsidRPr="00B94B37">
        <w:rPr>
          <w:rFonts w:ascii="Calibri" w:hAnsi="Calibri" w:cs="Calibri"/>
          <w:color w:val="000000" w:themeColor="text1"/>
          <w:sz w:val="24"/>
          <w:szCs w:val="24"/>
          <w:lang w:val="ro-RO"/>
        </w:rPr>
        <w:t>I</w:t>
      </w:r>
      <w:r w:rsidR="003C44C8" w:rsidRPr="00B94B37">
        <w:rPr>
          <w:rFonts w:ascii="Calibri" w:hAnsi="Calibri" w:cs="Calibri"/>
          <w:color w:val="000000" w:themeColor="text1"/>
          <w:sz w:val="24"/>
          <w:szCs w:val="24"/>
          <w:lang w:val="ro-RO"/>
        </w:rPr>
        <w:t xml:space="preserve">. </w:t>
      </w:r>
      <w:r w:rsidRPr="00B94B37">
        <w:rPr>
          <w:rFonts w:ascii="Calibri" w:hAnsi="Calibri" w:cs="Calibri"/>
          <w:color w:val="000000" w:themeColor="text1"/>
          <w:sz w:val="24"/>
          <w:szCs w:val="24"/>
          <w:lang w:val="ro-RO"/>
        </w:rPr>
        <w:t>ÎNCETAREA</w:t>
      </w:r>
      <w:r w:rsidR="003C44C8" w:rsidRPr="00B94B37">
        <w:rPr>
          <w:rFonts w:ascii="Calibri" w:hAnsi="Calibri" w:cs="Calibri"/>
          <w:color w:val="000000" w:themeColor="text1"/>
          <w:sz w:val="24"/>
          <w:szCs w:val="24"/>
          <w:lang w:val="ro-RO"/>
        </w:rPr>
        <w:t xml:space="preserve"> CONTRACT</w:t>
      </w:r>
      <w:r w:rsidRPr="00B94B37">
        <w:rPr>
          <w:rFonts w:ascii="Calibri" w:hAnsi="Calibri" w:cs="Calibri"/>
          <w:color w:val="000000" w:themeColor="text1"/>
          <w:sz w:val="24"/>
          <w:szCs w:val="24"/>
          <w:lang w:val="ro-RO"/>
        </w:rPr>
        <w:t>ULUI</w:t>
      </w:r>
      <w:bookmarkEnd w:id="610"/>
      <w:bookmarkEnd w:id="611"/>
      <w:bookmarkEnd w:id="612"/>
    </w:p>
    <w:p w14:paraId="1BA84F0B" w14:textId="77777777" w:rsidR="003C44C8" w:rsidRPr="00B94B37" w:rsidRDefault="002A167F" w:rsidP="000E6015">
      <w:pPr>
        <w:pStyle w:val="Heading2"/>
        <w:rPr>
          <w:rFonts w:ascii="Calibri" w:hAnsi="Calibri" w:cs="Calibri"/>
          <w:i w:val="0"/>
          <w:color w:val="000000" w:themeColor="text1"/>
          <w:sz w:val="24"/>
          <w:szCs w:val="24"/>
          <w:lang w:val="ro-RO" w:eastAsia="ro-RO"/>
        </w:rPr>
      </w:pPr>
      <w:bookmarkStart w:id="613" w:name="_Toc395090973"/>
      <w:bookmarkStart w:id="614" w:name="_Toc34195663"/>
      <w:bookmarkStart w:id="615" w:name="_Toc153934407"/>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 xml:space="preserve">37 </w:t>
      </w:r>
      <w:r w:rsidR="00773CA9" w:rsidRPr="00B94B37">
        <w:rPr>
          <w:rFonts w:ascii="Calibri" w:hAnsi="Calibri" w:cs="Calibri"/>
          <w:i w:val="0"/>
          <w:color w:val="000000" w:themeColor="text1"/>
          <w:sz w:val="24"/>
          <w:szCs w:val="24"/>
          <w:lang w:val="ro-RO" w:eastAsia="ro-RO"/>
        </w:rPr>
        <w:t>–</w:t>
      </w:r>
      <w:r w:rsidR="005B22C3" w:rsidRPr="00B94B37">
        <w:rPr>
          <w:rFonts w:ascii="Calibri" w:hAnsi="Calibri" w:cs="Calibri"/>
          <w:i w:val="0"/>
          <w:color w:val="000000" w:themeColor="text1"/>
          <w:sz w:val="24"/>
          <w:szCs w:val="24"/>
          <w:lang w:val="ro-RO" w:eastAsia="ro-RO"/>
        </w:rPr>
        <w:t>CAUZELE DE ÎNCETARE A CONTRACTULUI</w:t>
      </w:r>
      <w:bookmarkEnd w:id="613"/>
      <w:bookmarkEnd w:id="614"/>
      <w:bookmarkEnd w:id="615"/>
    </w:p>
    <w:p w14:paraId="22ED2C8B" w14:textId="77777777" w:rsidR="00925373" w:rsidRPr="00B94B37" w:rsidRDefault="00925373" w:rsidP="00B94B37">
      <w:pPr>
        <w:spacing w:after="0" w:line="240" w:lineRule="auto"/>
        <w:jc w:val="both"/>
        <w:rPr>
          <w:rFonts w:cs="Calibri"/>
          <w:b/>
          <w:color w:val="000000" w:themeColor="text1"/>
          <w:sz w:val="24"/>
          <w:szCs w:val="24"/>
          <w:lang w:val="ro-RO" w:eastAsia="en-GB"/>
        </w:rPr>
      </w:pPr>
      <w:bookmarkStart w:id="616" w:name="_Toc378327557"/>
      <w:bookmarkStart w:id="617" w:name="_Toc379978653"/>
      <w:bookmarkStart w:id="618" w:name="_Toc380141098"/>
      <w:bookmarkStart w:id="619" w:name="_Toc381791175"/>
      <w:bookmarkStart w:id="620" w:name="_Toc381957703"/>
      <w:bookmarkStart w:id="621" w:name="_Toc395090974"/>
      <w:bookmarkStart w:id="622" w:name="_Toc34195664"/>
      <w:r w:rsidRPr="00B94B37">
        <w:rPr>
          <w:rFonts w:cs="Calibri"/>
          <w:color w:val="000000" w:themeColor="text1"/>
          <w:sz w:val="24"/>
          <w:szCs w:val="24"/>
          <w:lang w:val="ro-RO" w:eastAsia="en-GB"/>
        </w:rPr>
        <w:t>(1)</w:t>
      </w:r>
      <w:r w:rsidR="005B22C3" w:rsidRPr="00B94B37">
        <w:rPr>
          <w:rFonts w:cs="Calibri"/>
          <w:color w:val="000000" w:themeColor="text1"/>
          <w:sz w:val="24"/>
          <w:szCs w:val="24"/>
          <w:lang w:val="ro-RO" w:eastAsia="en-GB"/>
        </w:rPr>
        <w:t>Prezentul Contract încetează în următoarele situaţii</w:t>
      </w:r>
      <w:r w:rsidRPr="00B94B37">
        <w:rPr>
          <w:rFonts w:cs="Calibri"/>
          <w:color w:val="000000" w:themeColor="text1"/>
          <w:sz w:val="24"/>
          <w:szCs w:val="24"/>
          <w:lang w:val="ro-RO" w:eastAsia="en-GB"/>
        </w:rPr>
        <w:t>:</w:t>
      </w:r>
      <w:bookmarkEnd w:id="616"/>
      <w:bookmarkEnd w:id="617"/>
      <w:bookmarkEnd w:id="618"/>
      <w:bookmarkEnd w:id="619"/>
      <w:bookmarkEnd w:id="620"/>
      <w:bookmarkEnd w:id="621"/>
      <w:bookmarkEnd w:id="622"/>
    </w:p>
    <w:p w14:paraId="7FD29846" w14:textId="748B74B6" w:rsidR="00925373" w:rsidRPr="00B94B37" w:rsidRDefault="00A97B02" w:rsidP="00A97B02">
      <w:pPr>
        <w:spacing w:after="0" w:line="240" w:lineRule="auto"/>
        <w:ind w:left="708"/>
        <w:jc w:val="both"/>
        <w:rPr>
          <w:rFonts w:cs="Calibri"/>
          <w:color w:val="000000" w:themeColor="text1"/>
          <w:sz w:val="24"/>
          <w:szCs w:val="24"/>
          <w:lang w:val="ro-RO" w:eastAsia="en-GB"/>
        </w:rPr>
      </w:pPr>
      <w:r>
        <w:rPr>
          <w:rFonts w:cs="Calibri"/>
          <w:color w:val="000000" w:themeColor="text1"/>
          <w:sz w:val="24"/>
          <w:szCs w:val="24"/>
          <w:lang w:val="ro-RO" w:eastAsia="en-GB"/>
        </w:rPr>
        <w:t xml:space="preserve">a) </w:t>
      </w:r>
      <w:r w:rsidR="005B22C3" w:rsidRPr="00B94B37">
        <w:rPr>
          <w:rFonts w:cs="Calibri"/>
          <w:color w:val="000000" w:themeColor="text1"/>
          <w:sz w:val="24"/>
          <w:szCs w:val="24"/>
          <w:lang w:val="ro-RO" w:eastAsia="en-GB"/>
        </w:rPr>
        <w:t xml:space="preserve">la expirarea duratei pentru care a fost încheiat, daca Părţile nu convin, în scris, prelungirea acestuia conform prevederilor Articolului </w:t>
      </w:r>
      <w:r w:rsidR="00925373" w:rsidRPr="00B94B37">
        <w:rPr>
          <w:rFonts w:cs="Calibri"/>
          <w:color w:val="000000" w:themeColor="text1"/>
          <w:sz w:val="24"/>
          <w:szCs w:val="24"/>
          <w:lang w:val="ro-RO" w:eastAsia="en-GB"/>
        </w:rPr>
        <w:t>3</w:t>
      </w:r>
      <w:r w:rsidR="000764A8" w:rsidRPr="00B94B37">
        <w:rPr>
          <w:rFonts w:cs="Calibri"/>
          <w:color w:val="000000" w:themeColor="text1"/>
          <w:sz w:val="24"/>
          <w:szCs w:val="24"/>
          <w:lang w:val="ro-RO" w:eastAsia="en-GB"/>
        </w:rPr>
        <w:t xml:space="preserve"> (“</w:t>
      </w:r>
      <w:r w:rsidR="00E67D1F" w:rsidRPr="00B94B37">
        <w:rPr>
          <w:rFonts w:cs="Calibri"/>
          <w:color w:val="000000" w:themeColor="text1"/>
          <w:sz w:val="24"/>
          <w:szCs w:val="24"/>
          <w:lang w:val="ro-RO" w:eastAsia="en-GB"/>
        </w:rPr>
        <w:t>Durata Contractului, Perioada de Mobilizare şi Data Începerii</w:t>
      </w:r>
      <w:r w:rsidR="000764A8" w:rsidRPr="00B94B37">
        <w:rPr>
          <w:rFonts w:cs="Calibri"/>
          <w:color w:val="000000" w:themeColor="text1"/>
          <w:sz w:val="24"/>
          <w:szCs w:val="24"/>
          <w:lang w:val="ro-RO" w:eastAsia="en-GB"/>
        </w:rPr>
        <w:t>”),</w:t>
      </w:r>
      <w:r w:rsidR="005B22C3" w:rsidRPr="00B94B37">
        <w:rPr>
          <w:rFonts w:cs="Calibri"/>
          <w:color w:val="000000" w:themeColor="text1"/>
          <w:sz w:val="24"/>
          <w:szCs w:val="24"/>
          <w:lang w:val="ro-RO" w:eastAsia="en-GB"/>
        </w:rPr>
        <w:t>şi conform Legii în vigoare la data prelungirii</w:t>
      </w:r>
      <w:r w:rsidR="00925373" w:rsidRPr="00B94B37">
        <w:rPr>
          <w:rFonts w:cs="Calibri"/>
          <w:color w:val="000000" w:themeColor="text1"/>
          <w:sz w:val="24"/>
          <w:szCs w:val="24"/>
          <w:lang w:val="ro-RO" w:eastAsia="en-GB"/>
        </w:rPr>
        <w:t>;</w:t>
      </w:r>
    </w:p>
    <w:p w14:paraId="4D28B615" w14:textId="530075CF" w:rsidR="00925373" w:rsidRPr="00B94B37" w:rsidRDefault="00A97B02" w:rsidP="00A97B02">
      <w:pPr>
        <w:spacing w:after="0" w:line="240" w:lineRule="auto"/>
        <w:ind w:left="708"/>
        <w:jc w:val="both"/>
        <w:rPr>
          <w:rFonts w:cs="Calibri"/>
          <w:color w:val="000000" w:themeColor="text1"/>
          <w:sz w:val="24"/>
          <w:szCs w:val="24"/>
          <w:lang w:val="ro-RO" w:eastAsia="en-GB"/>
        </w:rPr>
      </w:pPr>
      <w:r>
        <w:rPr>
          <w:rFonts w:cs="Calibri"/>
          <w:color w:val="000000" w:themeColor="text1"/>
          <w:sz w:val="24"/>
          <w:szCs w:val="24"/>
          <w:lang w:val="ro-RO" w:eastAsia="en-GB"/>
        </w:rPr>
        <w:t xml:space="preserve">b) </w:t>
      </w:r>
      <w:r w:rsidR="005B22C3" w:rsidRPr="00B94B37">
        <w:rPr>
          <w:rFonts w:cs="Calibri"/>
          <w:color w:val="000000" w:themeColor="text1"/>
          <w:sz w:val="24"/>
          <w:szCs w:val="24"/>
          <w:lang w:val="ro-RO" w:eastAsia="en-GB"/>
        </w:rPr>
        <w:t xml:space="preserve">în cazul în care interesul naţional sau local o impune, prin denunţarea unilaterală de către </w:t>
      </w:r>
      <w:r w:rsidR="00AE2905" w:rsidRPr="00B94B37">
        <w:rPr>
          <w:rFonts w:cs="Calibri"/>
          <w:color w:val="000000" w:themeColor="text1"/>
          <w:sz w:val="24"/>
          <w:szCs w:val="24"/>
          <w:lang w:val="ro-RO" w:eastAsia="en-GB"/>
        </w:rPr>
        <w:t>CONCEDENT</w:t>
      </w:r>
      <w:r w:rsidR="005B22C3" w:rsidRPr="00B94B37">
        <w:rPr>
          <w:rFonts w:cs="Calibri"/>
          <w:color w:val="000000" w:themeColor="text1"/>
          <w:sz w:val="24"/>
          <w:szCs w:val="24"/>
          <w:lang w:val="ro-RO" w:eastAsia="en-GB"/>
        </w:rPr>
        <w:t xml:space="preserve">, cu plata unei despăgubiri juste şi prealabile în sarcina </w:t>
      </w:r>
      <w:r w:rsidR="00F730C5" w:rsidRPr="00B94B37">
        <w:rPr>
          <w:rFonts w:cs="Calibri"/>
          <w:color w:val="000000" w:themeColor="text1"/>
          <w:sz w:val="24"/>
          <w:szCs w:val="24"/>
          <w:lang w:val="ro-RO" w:eastAsia="en-GB"/>
        </w:rPr>
        <w:t>CONCEDENTULUI</w:t>
      </w:r>
      <w:r w:rsidR="00190B8E" w:rsidRPr="00B94B37">
        <w:rPr>
          <w:rFonts w:cs="Calibri"/>
          <w:color w:val="000000" w:themeColor="text1"/>
          <w:sz w:val="24"/>
          <w:szCs w:val="24"/>
          <w:lang w:val="ro-RO" w:eastAsia="en-GB"/>
        </w:rPr>
        <w:t>;</w:t>
      </w:r>
    </w:p>
    <w:p w14:paraId="2DDE18D3" w14:textId="3BBAF4EC" w:rsidR="00925373" w:rsidRPr="00B94B37" w:rsidRDefault="00A97B02" w:rsidP="00A97B02">
      <w:pPr>
        <w:spacing w:after="0" w:line="240" w:lineRule="auto"/>
        <w:ind w:left="708"/>
        <w:jc w:val="both"/>
        <w:rPr>
          <w:rFonts w:cs="Calibri"/>
          <w:color w:val="000000" w:themeColor="text1"/>
          <w:sz w:val="24"/>
          <w:szCs w:val="24"/>
          <w:lang w:val="ro-RO" w:eastAsia="en-GB"/>
        </w:rPr>
      </w:pPr>
      <w:r>
        <w:rPr>
          <w:rFonts w:cs="Calibri"/>
          <w:color w:val="000000" w:themeColor="text1"/>
          <w:sz w:val="24"/>
          <w:szCs w:val="24"/>
          <w:lang w:val="ro-RO" w:eastAsia="en-GB"/>
        </w:rPr>
        <w:t xml:space="preserve">c) </w:t>
      </w:r>
      <w:r w:rsidR="005B22C3" w:rsidRPr="00B94B37">
        <w:rPr>
          <w:rFonts w:cs="Calibri"/>
          <w:color w:val="000000" w:themeColor="text1"/>
          <w:sz w:val="24"/>
          <w:szCs w:val="24"/>
          <w:lang w:val="ro-RO" w:eastAsia="en-GB"/>
        </w:rPr>
        <w:t xml:space="preserve">în cazul nerespectării obligaţiilor contractuale de către Parţi, prin reziliere, conform Articolului </w:t>
      </w:r>
      <w:r w:rsidR="00925373" w:rsidRPr="00B94B37">
        <w:rPr>
          <w:rFonts w:cs="Calibri"/>
          <w:color w:val="000000" w:themeColor="text1"/>
          <w:sz w:val="24"/>
          <w:szCs w:val="24"/>
          <w:lang w:val="ro-RO" w:eastAsia="en-GB"/>
        </w:rPr>
        <w:t>3</w:t>
      </w:r>
      <w:r w:rsidR="00190B8E" w:rsidRPr="00B94B37">
        <w:rPr>
          <w:rFonts w:cs="Calibri"/>
          <w:color w:val="000000" w:themeColor="text1"/>
          <w:sz w:val="24"/>
          <w:szCs w:val="24"/>
          <w:lang w:val="ro-RO" w:eastAsia="en-GB"/>
        </w:rPr>
        <w:t>8</w:t>
      </w:r>
      <w:r w:rsidR="000764A8" w:rsidRPr="00B94B37">
        <w:rPr>
          <w:rFonts w:cs="Calibri"/>
          <w:color w:val="000000" w:themeColor="text1"/>
          <w:sz w:val="24"/>
          <w:szCs w:val="24"/>
          <w:lang w:val="ro-RO" w:eastAsia="en-GB"/>
        </w:rPr>
        <w:t xml:space="preserve"> (“</w:t>
      </w:r>
      <w:r w:rsidR="00E67D1F" w:rsidRPr="00B94B37">
        <w:rPr>
          <w:rFonts w:cs="Calibri"/>
          <w:color w:val="000000" w:themeColor="text1"/>
          <w:sz w:val="24"/>
          <w:szCs w:val="24"/>
          <w:lang w:val="ro-RO" w:eastAsia="en-GB"/>
        </w:rPr>
        <w:t>Rezilierea Contractului</w:t>
      </w:r>
      <w:r w:rsidR="000764A8" w:rsidRPr="00B94B37">
        <w:rPr>
          <w:rFonts w:cs="Calibri"/>
          <w:color w:val="000000" w:themeColor="text1"/>
          <w:sz w:val="24"/>
          <w:szCs w:val="24"/>
          <w:lang w:val="ro-RO" w:eastAsia="en-GB"/>
        </w:rPr>
        <w:t>”)</w:t>
      </w:r>
      <w:r w:rsidR="00190B8E" w:rsidRPr="00B94B37">
        <w:rPr>
          <w:rFonts w:cs="Calibri"/>
          <w:color w:val="000000" w:themeColor="text1"/>
          <w:sz w:val="24"/>
          <w:szCs w:val="24"/>
          <w:lang w:val="ro-RO" w:eastAsia="en-GB"/>
        </w:rPr>
        <w:t xml:space="preserve">, </w:t>
      </w:r>
      <w:r w:rsidR="005B22C3" w:rsidRPr="00B94B37">
        <w:rPr>
          <w:rFonts w:cs="Calibri"/>
          <w:color w:val="000000" w:themeColor="text1"/>
          <w:sz w:val="24"/>
          <w:szCs w:val="24"/>
          <w:lang w:val="ro-RO" w:eastAsia="en-GB"/>
        </w:rPr>
        <w:t>prin reziliere cu plata unei despăgubiri în sarcina Părţii în culpă</w:t>
      </w:r>
      <w:r w:rsidR="00925373" w:rsidRPr="00B94B37">
        <w:rPr>
          <w:rFonts w:cs="Calibri"/>
          <w:color w:val="000000" w:themeColor="text1"/>
          <w:sz w:val="24"/>
          <w:szCs w:val="24"/>
          <w:lang w:val="ro-RO" w:eastAsia="en-GB"/>
        </w:rPr>
        <w:t>;</w:t>
      </w:r>
    </w:p>
    <w:p w14:paraId="3C6B1E49" w14:textId="60F1E42E" w:rsidR="00925373" w:rsidRPr="00B94B37" w:rsidRDefault="00A97B02" w:rsidP="00A97B02">
      <w:pPr>
        <w:spacing w:after="0" w:line="240" w:lineRule="auto"/>
        <w:ind w:left="708"/>
        <w:jc w:val="both"/>
        <w:rPr>
          <w:rFonts w:cs="Calibri"/>
          <w:color w:val="000000" w:themeColor="text1"/>
          <w:sz w:val="24"/>
          <w:szCs w:val="24"/>
          <w:lang w:val="ro-RO" w:eastAsia="en-GB"/>
        </w:rPr>
      </w:pPr>
      <w:r>
        <w:rPr>
          <w:rFonts w:cs="Calibri"/>
          <w:color w:val="000000" w:themeColor="text1"/>
          <w:sz w:val="24"/>
          <w:szCs w:val="24"/>
          <w:lang w:val="ro-RO" w:eastAsia="en-GB"/>
        </w:rPr>
        <w:t xml:space="preserve">d) </w:t>
      </w:r>
      <w:r w:rsidR="005B22C3" w:rsidRPr="00B94B37">
        <w:rPr>
          <w:rFonts w:cs="Calibri"/>
          <w:color w:val="000000" w:themeColor="text1"/>
          <w:sz w:val="24"/>
          <w:szCs w:val="24"/>
          <w:lang w:val="ro-RO" w:eastAsia="en-GB"/>
        </w:rPr>
        <w:t xml:space="preserve">în cazul prevăzut la Articolul </w:t>
      </w:r>
      <w:r w:rsidR="000764A8" w:rsidRPr="00B94B37">
        <w:rPr>
          <w:rFonts w:cs="Calibri"/>
          <w:color w:val="000000" w:themeColor="text1"/>
          <w:sz w:val="24"/>
          <w:szCs w:val="24"/>
          <w:lang w:val="ro-RO" w:eastAsia="en-GB"/>
        </w:rPr>
        <w:t>33 (“For</w:t>
      </w:r>
      <w:r w:rsidR="005B22C3" w:rsidRPr="00B94B37">
        <w:rPr>
          <w:rFonts w:cs="Calibri"/>
          <w:color w:val="000000" w:themeColor="text1"/>
          <w:sz w:val="24"/>
          <w:szCs w:val="24"/>
          <w:lang w:val="ro-RO" w:eastAsia="en-GB"/>
        </w:rPr>
        <w:t>ţa</w:t>
      </w:r>
      <w:r w:rsidR="000764A8" w:rsidRPr="00B94B37">
        <w:rPr>
          <w:rFonts w:cs="Calibri"/>
          <w:color w:val="000000" w:themeColor="text1"/>
          <w:sz w:val="24"/>
          <w:szCs w:val="24"/>
          <w:lang w:val="ro-RO" w:eastAsia="en-GB"/>
        </w:rPr>
        <w:t xml:space="preserve"> Maj</w:t>
      </w:r>
      <w:r w:rsidR="005B22C3" w:rsidRPr="00B94B37">
        <w:rPr>
          <w:rFonts w:cs="Calibri"/>
          <w:color w:val="000000" w:themeColor="text1"/>
          <w:sz w:val="24"/>
          <w:szCs w:val="24"/>
          <w:lang w:val="ro-RO" w:eastAsia="en-GB"/>
        </w:rPr>
        <w:t>o</w:t>
      </w:r>
      <w:r w:rsidR="000764A8" w:rsidRPr="00B94B37">
        <w:rPr>
          <w:rFonts w:cs="Calibri"/>
          <w:color w:val="000000" w:themeColor="text1"/>
          <w:sz w:val="24"/>
          <w:szCs w:val="24"/>
          <w:lang w:val="ro-RO" w:eastAsia="en-GB"/>
        </w:rPr>
        <w:t>r</w:t>
      </w:r>
      <w:r w:rsidR="007C5F7E" w:rsidRPr="00B94B37">
        <w:rPr>
          <w:rFonts w:cs="Calibri"/>
          <w:color w:val="000000" w:themeColor="text1"/>
          <w:sz w:val="24"/>
          <w:szCs w:val="24"/>
          <w:lang w:val="ro-RO" w:eastAsia="en-GB"/>
        </w:rPr>
        <w:t>ă</w:t>
      </w:r>
      <w:r w:rsidR="000764A8" w:rsidRPr="00B94B37">
        <w:rPr>
          <w:rFonts w:cs="Calibri"/>
          <w:color w:val="000000" w:themeColor="text1"/>
          <w:sz w:val="24"/>
          <w:szCs w:val="24"/>
          <w:lang w:val="ro-RO" w:eastAsia="en-GB"/>
        </w:rPr>
        <w:t>”)</w:t>
      </w:r>
      <w:r w:rsidR="00925373" w:rsidRPr="00B94B37">
        <w:rPr>
          <w:rFonts w:cs="Calibri"/>
          <w:color w:val="000000" w:themeColor="text1"/>
          <w:sz w:val="24"/>
          <w:szCs w:val="24"/>
          <w:lang w:val="ro-RO" w:eastAsia="en-GB"/>
        </w:rPr>
        <w:t>,</w:t>
      </w:r>
      <w:r w:rsidR="005B22C3" w:rsidRPr="00B94B37">
        <w:rPr>
          <w:rFonts w:cs="Calibri"/>
          <w:color w:val="000000" w:themeColor="text1"/>
          <w:sz w:val="24"/>
          <w:szCs w:val="24"/>
          <w:lang w:val="ro-RO" w:eastAsia="en-GB"/>
        </w:rPr>
        <w:t>fără plata unei despăgubiri</w:t>
      </w:r>
      <w:r w:rsidR="00925373" w:rsidRPr="00B94B37">
        <w:rPr>
          <w:rFonts w:cs="Calibri"/>
          <w:color w:val="000000" w:themeColor="text1"/>
          <w:sz w:val="24"/>
          <w:szCs w:val="24"/>
          <w:lang w:val="ro-RO" w:eastAsia="en-GB"/>
        </w:rPr>
        <w:t>;</w:t>
      </w:r>
    </w:p>
    <w:p w14:paraId="7475A2DE" w14:textId="52A17300" w:rsidR="00925373" w:rsidRPr="00B94B37" w:rsidRDefault="00A97B02" w:rsidP="00A97B02">
      <w:pPr>
        <w:spacing w:after="0" w:line="240" w:lineRule="auto"/>
        <w:ind w:left="708"/>
        <w:jc w:val="both"/>
        <w:rPr>
          <w:rFonts w:cs="Calibri"/>
          <w:color w:val="000000" w:themeColor="text1"/>
          <w:sz w:val="24"/>
          <w:szCs w:val="24"/>
          <w:lang w:val="ro-RO" w:eastAsia="en-GB"/>
        </w:rPr>
      </w:pPr>
      <w:r>
        <w:rPr>
          <w:rFonts w:cs="Calibri"/>
          <w:color w:val="000000" w:themeColor="text1"/>
          <w:sz w:val="24"/>
          <w:szCs w:val="24"/>
          <w:lang w:val="ro-RO" w:eastAsia="en-GB"/>
        </w:rPr>
        <w:t xml:space="preserve">e) </w:t>
      </w:r>
      <w:r w:rsidR="005B22C3" w:rsidRPr="00B94B37">
        <w:rPr>
          <w:rFonts w:cs="Calibri"/>
          <w:color w:val="000000" w:themeColor="text1"/>
          <w:sz w:val="24"/>
          <w:szCs w:val="24"/>
          <w:lang w:val="ro-RO" w:eastAsia="en-GB"/>
        </w:rPr>
        <w:t xml:space="preserve">în situaţia în care, în urma parcurgerii procedurilor speciale prevăzute la Articolul </w:t>
      </w:r>
      <w:r w:rsidR="000764A8" w:rsidRPr="00B94B37">
        <w:rPr>
          <w:rFonts w:cs="Calibri"/>
          <w:color w:val="000000" w:themeColor="text1"/>
          <w:sz w:val="24"/>
          <w:szCs w:val="24"/>
          <w:lang w:val="ro-RO" w:eastAsia="en-GB"/>
        </w:rPr>
        <w:t xml:space="preserve">34 </w:t>
      </w:r>
      <w:r w:rsidR="00925373" w:rsidRPr="00B94B37">
        <w:rPr>
          <w:rFonts w:cs="Calibri"/>
          <w:color w:val="000000" w:themeColor="text1"/>
          <w:sz w:val="24"/>
          <w:szCs w:val="24"/>
          <w:lang w:val="ro-RO" w:eastAsia="en-GB"/>
        </w:rPr>
        <w:t>(</w:t>
      </w:r>
      <w:r w:rsidR="000764A8" w:rsidRPr="00B94B37">
        <w:rPr>
          <w:rFonts w:cs="Calibri"/>
          <w:color w:val="000000" w:themeColor="text1"/>
          <w:sz w:val="24"/>
          <w:szCs w:val="24"/>
          <w:lang w:val="ro-RO" w:eastAsia="en-GB"/>
        </w:rPr>
        <w:t>“</w:t>
      </w:r>
      <w:r w:rsidR="00E67D1F" w:rsidRPr="00B94B37">
        <w:rPr>
          <w:rFonts w:cs="Calibri"/>
          <w:color w:val="000000" w:themeColor="text1"/>
          <w:sz w:val="24"/>
          <w:szCs w:val="24"/>
          <w:lang w:val="ro-RO" w:eastAsia="en-GB"/>
        </w:rPr>
        <w:t>Menţinerea echilibrului contractual</w:t>
      </w:r>
      <w:r w:rsidR="000764A8" w:rsidRPr="00B94B37">
        <w:rPr>
          <w:rFonts w:cs="Calibri"/>
          <w:color w:val="000000" w:themeColor="text1"/>
          <w:sz w:val="24"/>
          <w:szCs w:val="24"/>
          <w:lang w:val="ro-RO" w:eastAsia="en-GB"/>
        </w:rPr>
        <w:t>”</w:t>
      </w:r>
      <w:r w:rsidR="00925373" w:rsidRPr="00B94B37">
        <w:rPr>
          <w:rFonts w:cs="Calibri"/>
          <w:color w:val="000000" w:themeColor="text1"/>
          <w:sz w:val="24"/>
          <w:szCs w:val="24"/>
          <w:lang w:val="ro-RO" w:eastAsia="en-GB"/>
        </w:rPr>
        <w:t>)</w:t>
      </w:r>
      <w:r w:rsidR="009D72A0" w:rsidRPr="00B94B37">
        <w:rPr>
          <w:rFonts w:cs="Calibri"/>
          <w:color w:val="000000" w:themeColor="text1"/>
          <w:sz w:val="24"/>
          <w:szCs w:val="24"/>
          <w:lang w:val="ro-RO" w:eastAsia="en-GB"/>
        </w:rPr>
        <w:t xml:space="preserve">, </w:t>
      </w:r>
      <w:r w:rsidR="005B22C3" w:rsidRPr="00B94B37">
        <w:rPr>
          <w:rFonts w:cs="Calibri"/>
          <w:color w:val="000000" w:themeColor="text1"/>
          <w:sz w:val="24"/>
          <w:szCs w:val="24"/>
          <w:lang w:val="ro-RO" w:eastAsia="en-GB"/>
        </w:rPr>
        <w:t>este permisă încetarea Contractului</w:t>
      </w:r>
      <w:r w:rsidR="00925373" w:rsidRPr="00B94B37">
        <w:rPr>
          <w:rFonts w:cs="Calibri"/>
          <w:color w:val="000000" w:themeColor="text1"/>
          <w:sz w:val="24"/>
          <w:szCs w:val="24"/>
          <w:lang w:val="ro-RO" w:eastAsia="en-GB"/>
        </w:rPr>
        <w:t>;</w:t>
      </w:r>
    </w:p>
    <w:p w14:paraId="5FF6225F" w14:textId="14E2C9AD" w:rsidR="00925373" w:rsidRPr="00B94B37" w:rsidRDefault="00A97B02" w:rsidP="00A97B02">
      <w:pPr>
        <w:spacing w:after="0" w:line="240" w:lineRule="auto"/>
        <w:ind w:left="708"/>
        <w:jc w:val="both"/>
        <w:rPr>
          <w:rFonts w:cs="Calibri"/>
          <w:color w:val="000000" w:themeColor="text1"/>
          <w:sz w:val="24"/>
          <w:szCs w:val="24"/>
          <w:lang w:val="ro-RO" w:eastAsia="en-GB"/>
        </w:rPr>
      </w:pPr>
      <w:r>
        <w:rPr>
          <w:rFonts w:cs="Calibri"/>
          <w:color w:val="000000" w:themeColor="text1"/>
          <w:sz w:val="24"/>
          <w:szCs w:val="24"/>
          <w:lang w:val="ro-RO" w:eastAsia="en-GB"/>
        </w:rPr>
        <w:t xml:space="preserve">f) </w:t>
      </w:r>
      <w:r w:rsidR="005B22C3" w:rsidRPr="00B94B37">
        <w:rPr>
          <w:rFonts w:cs="Calibri"/>
          <w:color w:val="000000" w:themeColor="text1"/>
          <w:sz w:val="24"/>
          <w:szCs w:val="24"/>
          <w:lang w:val="ro-RO" w:eastAsia="en-GB"/>
        </w:rPr>
        <w:t xml:space="preserve">în cazul falimentului </w:t>
      </w:r>
      <w:r w:rsidR="00294458" w:rsidRPr="00B94B37">
        <w:rPr>
          <w:rFonts w:cs="Calibri"/>
          <w:color w:val="000000" w:themeColor="text1"/>
          <w:sz w:val="24"/>
          <w:szCs w:val="24"/>
          <w:lang w:val="ro-RO" w:eastAsia="en-GB"/>
        </w:rPr>
        <w:t>CONCESIONARULUI</w:t>
      </w:r>
      <w:r w:rsidR="00925373" w:rsidRPr="00B94B37">
        <w:rPr>
          <w:rFonts w:cs="Calibri"/>
          <w:color w:val="000000" w:themeColor="text1"/>
          <w:sz w:val="24"/>
          <w:szCs w:val="24"/>
          <w:lang w:val="ro-RO" w:eastAsia="en-GB"/>
        </w:rPr>
        <w:t>;</w:t>
      </w:r>
    </w:p>
    <w:p w14:paraId="00917CF1" w14:textId="251AD9EB" w:rsidR="00925373" w:rsidRPr="00B94B37" w:rsidRDefault="00A97B02" w:rsidP="00A97B02">
      <w:pPr>
        <w:spacing w:after="0" w:line="240" w:lineRule="auto"/>
        <w:ind w:left="708"/>
        <w:jc w:val="both"/>
        <w:rPr>
          <w:rFonts w:cs="Calibri"/>
          <w:color w:val="000000" w:themeColor="text1"/>
          <w:sz w:val="24"/>
          <w:szCs w:val="24"/>
          <w:lang w:val="ro-RO" w:eastAsia="en-GB"/>
        </w:rPr>
      </w:pPr>
      <w:r>
        <w:rPr>
          <w:rFonts w:cs="Calibri"/>
          <w:color w:val="000000" w:themeColor="text1"/>
          <w:sz w:val="24"/>
          <w:szCs w:val="24"/>
          <w:lang w:val="ro-RO" w:eastAsia="en-GB"/>
        </w:rPr>
        <w:t xml:space="preserve">g) </w:t>
      </w:r>
      <w:r w:rsidR="005B22C3" w:rsidRPr="00B94B37">
        <w:rPr>
          <w:rFonts w:cs="Calibri"/>
          <w:color w:val="000000" w:themeColor="text1"/>
          <w:sz w:val="24"/>
          <w:szCs w:val="24"/>
          <w:lang w:val="ro-RO" w:eastAsia="en-GB"/>
        </w:rPr>
        <w:t xml:space="preserve">în cazul lipsei, retragerii sau încetării valabilităţii licenţei de operare a </w:t>
      </w:r>
      <w:r w:rsidR="00F730C5" w:rsidRPr="00B94B37">
        <w:rPr>
          <w:rFonts w:cs="Calibri"/>
          <w:color w:val="000000" w:themeColor="text1"/>
          <w:sz w:val="24"/>
          <w:szCs w:val="24"/>
          <w:lang w:val="ro-RO" w:eastAsia="en-GB"/>
        </w:rPr>
        <w:t>CONCESIONARUL</w:t>
      </w:r>
      <w:r w:rsidR="00294458" w:rsidRPr="00B94B37">
        <w:rPr>
          <w:rFonts w:cs="Calibri"/>
          <w:color w:val="000000" w:themeColor="text1"/>
          <w:sz w:val="24"/>
          <w:szCs w:val="24"/>
          <w:lang w:val="ro-RO" w:eastAsia="en-GB"/>
        </w:rPr>
        <w:t>UI</w:t>
      </w:r>
      <w:r w:rsidR="00925373" w:rsidRPr="00B94B37">
        <w:rPr>
          <w:rFonts w:cs="Calibri"/>
          <w:color w:val="000000" w:themeColor="text1"/>
          <w:sz w:val="24"/>
          <w:szCs w:val="24"/>
          <w:lang w:val="ro-RO" w:eastAsia="en-GB"/>
        </w:rPr>
        <w:t>;</w:t>
      </w:r>
    </w:p>
    <w:p w14:paraId="6872E8A3" w14:textId="353E8F79" w:rsidR="00FF74AB" w:rsidRPr="00B94B37" w:rsidRDefault="00A97B02" w:rsidP="00A97B02">
      <w:pPr>
        <w:spacing w:after="0" w:line="240" w:lineRule="auto"/>
        <w:ind w:left="708"/>
        <w:jc w:val="both"/>
        <w:rPr>
          <w:rFonts w:cs="Calibri"/>
          <w:color w:val="000000" w:themeColor="text1"/>
          <w:sz w:val="24"/>
          <w:szCs w:val="24"/>
          <w:lang w:val="ro-RO" w:eastAsia="en-GB"/>
        </w:rPr>
      </w:pPr>
      <w:r>
        <w:rPr>
          <w:rFonts w:cs="Calibri"/>
          <w:color w:val="000000" w:themeColor="text1"/>
          <w:sz w:val="24"/>
          <w:szCs w:val="24"/>
          <w:lang w:val="ro-RO" w:eastAsia="en-GB"/>
        </w:rPr>
        <w:t xml:space="preserve">h) </w:t>
      </w:r>
      <w:r w:rsidR="00FF74AB" w:rsidRPr="00B94B37">
        <w:rPr>
          <w:rFonts w:cs="Calibri"/>
          <w:color w:val="000000" w:themeColor="text1"/>
          <w:sz w:val="24"/>
          <w:szCs w:val="24"/>
          <w:lang w:val="ro-RO" w:eastAsia="en-GB"/>
        </w:rPr>
        <w:t>în cazul prevăzut la art. 3, alin. (9) din prezentul Contract;</w:t>
      </w:r>
    </w:p>
    <w:p w14:paraId="1B53B32C" w14:textId="7C16D0F9" w:rsidR="00925373" w:rsidRPr="00B94B37" w:rsidRDefault="00A97B02" w:rsidP="00A97B02">
      <w:pPr>
        <w:spacing w:after="0" w:line="240" w:lineRule="auto"/>
        <w:ind w:left="708"/>
        <w:jc w:val="both"/>
        <w:rPr>
          <w:rFonts w:cs="Calibri"/>
          <w:color w:val="000000" w:themeColor="text1"/>
          <w:sz w:val="24"/>
          <w:szCs w:val="24"/>
          <w:lang w:val="ro-RO" w:eastAsia="en-GB"/>
        </w:rPr>
      </w:pPr>
      <w:r>
        <w:rPr>
          <w:rFonts w:cs="Calibri"/>
          <w:color w:val="000000" w:themeColor="text1"/>
          <w:sz w:val="24"/>
          <w:szCs w:val="24"/>
          <w:lang w:val="ro-RO" w:eastAsia="en-GB"/>
        </w:rPr>
        <w:t xml:space="preserve">i) </w:t>
      </w:r>
      <w:r w:rsidR="005B22C3" w:rsidRPr="00B94B37">
        <w:rPr>
          <w:rFonts w:cs="Calibri"/>
          <w:color w:val="000000" w:themeColor="text1"/>
          <w:sz w:val="24"/>
          <w:szCs w:val="24"/>
          <w:lang w:val="ro-RO" w:eastAsia="en-GB"/>
        </w:rPr>
        <w:t>dacă Părţile convin încetarea Contractului, prin act adiţional la acesta</w:t>
      </w:r>
      <w:r w:rsidR="009D72A0" w:rsidRPr="00B94B37">
        <w:rPr>
          <w:rFonts w:cs="Calibri"/>
          <w:color w:val="000000" w:themeColor="text1"/>
          <w:sz w:val="24"/>
          <w:szCs w:val="24"/>
          <w:lang w:val="ro-RO" w:eastAsia="en-GB"/>
        </w:rPr>
        <w:t>,</w:t>
      </w:r>
      <w:r w:rsidR="005B22C3" w:rsidRPr="00B94B37">
        <w:rPr>
          <w:rFonts w:cs="Calibri"/>
          <w:color w:val="000000" w:themeColor="text1"/>
          <w:sz w:val="24"/>
          <w:szCs w:val="24"/>
          <w:lang w:val="ro-RO" w:eastAsia="en-GB"/>
        </w:rPr>
        <w:t xml:space="preserve"> respectând Legea aplicabilă, în vigoare la acea dată</w:t>
      </w:r>
      <w:r w:rsidR="00FF74AB" w:rsidRPr="00B94B37">
        <w:rPr>
          <w:rFonts w:cs="Calibri"/>
          <w:color w:val="000000" w:themeColor="text1"/>
          <w:sz w:val="24"/>
          <w:szCs w:val="24"/>
          <w:lang w:val="ro-RO" w:eastAsia="en-GB"/>
        </w:rPr>
        <w:t>;</w:t>
      </w:r>
    </w:p>
    <w:p w14:paraId="750D6AE2" w14:textId="1B65FB36" w:rsidR="00FF74AB" w:rsidRPr="00B94B37" w:rsidRDefault="00A97B02" w:rsidP="00A97B02">
      <w:pPr>
        <w:spacing w:after="0" w:line="240" w:lineRule="auto"/>
        <w:ind w:left="708"/>
        <w:jc w:val="both"/>
        <w:rPr>
          <w:rFonts w:cs="Calibri"/>
          <w:color w:val="000000" w:themeColor="text1"/>
          <w:sz w:val="24"/>
          <w:szCs w:val="24"/>
          <w:lang w:val="ro-RO" w:eastAsia="en-GB"/>
        </w:rPr>
      </w:pPr>
      <w:r>
        <w:rPr>
          <w:rFonts w:cs="Calibri"/>
          <w:color w:val="000000" w:themeColor="text1"/>
          <w:sz w:val="24"/>
          <w:szCs w:val="24"/>
          <w:lang w:val="ro-RO" w:eastAsia="en-GB"/>
        </w:rPr>
        <w:t xml:space="preserve">j) </w:t>
      </w:r>
      <w:r w:rsidR="00FF74AB" w:rsidRPr="00B94B37">
        <w:rPr>
          <w:rFonts w:cs="Calibri"/>
          <w:color w:val="000000" w:themeColor="text1"/>
          <w:sz w:val="24"/>
          <w:szCs w:val="24"/>
          <w:lang w:val="ro-RO" w:eastAsia="en-GB"/>
        </w:rPr>
        <w:t>în alte situații prevăzute expres de prezentul Contract.</w:t>
      </w:r>
    </w:p>
    <w:p w14:paraId="1ECA6062" w14:textId="4CD7DBE0" w:rsidR="00925373" w:rsidRPr="00B94B37" w:rsidRDefault="00A97B02" w:rsidP="00B94B37">
      <w:pPr>
        <w:spacing w:after="0" w:line="240" w:lineRule="auto"/>
        <w:jc w:val="both"/>
        <w:rPr>
          <w:rFonts w:cs="Calibri"/>
          <w:color w:val="000000" w:themeColor="text1"/>
          <w:sz w:val="24"/>
          <w:szCs w:val="24"/>
          <w:lang w:val="ro-RO"/>
        </w:rPr>
      </w:pPr>
      <w:r>
        <w:rPr>
          <w:rFonts w:cs="Calibri"/>
          <w:color w:val="000000" w:themeColor="text1"/>
          <w:sz w:val="24"/>
          <w:szCs w:val="24"/>
          <w:lang w:val="ro-RO"/>
        </w:rPr>
        <w:t>(2)</w:t>
      </w:r>
      <w:r w:rsidR="005B22C3" w:rsidRPr="00B94B37">
        <w:rPr>
          <w:rFonts w:cs="Calibri"/>
          <w:color w:val="000000" w:themeColor="text1"/>
          <w:sz w:val="24"/>
          <w:szCs w:val="24"/>
          <w:lang w:val="ro-RO"/>
        </w:rPr>
        <w:t xml:space="preserve">În cazul încetării Contractului înainte de termen, se va acorda un preaviz de </w:t>
      </w:r>
      <w:r w:rsidR="008D5C30" w:rsidRPr="00B94B37">
        <w:rPr>
          <w:rFonts w:cs="Calibri"/>
          <w:color w:val="000000" w:themeColor="text1"/>
          <w:sz w:val="24"/>
          <w:szCs w:val="24"/>
          <w:lang w:val="ro-RO"/>
        </w:rPr>
        <w:t>30</w:t>
      </w:r>
      <w:r w:rsidR="005B22C3" w:rsidRPr="00B94B37">
        <w:rPr>
          <w:rFonts w:cs="Calibri"/>
          <w:color w:val="000000" w:themeColor="text1"/>
          <w:sz w:val="24"/>
          <w:szCs w:val="24"/>
          <w:lang w:val="ro-RO"/>
        </w:rPr>
        <w:t xml:space="preserve"> (treizeci) deZile,cu excepţia cazurilor în care sunt prevăzute în mod expres în cuprinsul Contractului, alte termene pentru preaviz</w:t>
      </w:r>
      <w:r w:rsidR="00925373" w:rsidRPr="00B94B37">
        <w:rPr>
          <w:rFonts w:cs="Calibri"/>
          <w:color w:val="000000" w:themeColor="text1"/>
          <w:sz w:val="24"/>
          <w:szCs w:val="24"/>
          <w:lang w:val="ro-RO"/>
        </w:rPr>
        <w:t>.</w:t>
      </w:r>
    </w:p>
    <w:p w14:paraId="54E041E1" w14:textId="77777777" w:rsidR="00925373" w:rsidRPr="00B94B37" w:rsidRDefault="00925373" w:rsidP="00B94B37">
      <w:pPr>
        <w:spacing w:after="0" w:line="240" w:lineRule="auto"/>
        <w:jc w:val="both"/>
        <w:rPr>
          <w:rFonts w:cs="Calibri"/>
          <w:b/>
          <w:i/>
          <w:color w:val="000000" w:themeColor="text1"/>
          <w:sz w:val="24"/>
          <w:szCs w:val="24"/>
          <w:lang w:val="ro-RO" w:eastAsia="en-GB"/>
        </w:rPr>
      </w:pPr>
      <w:bookmarkStart w:id="623" w:name="_Toc378327558"/>
      <w:bookmarkStart w:id="624" w:name="_Toc379978654"/>
      <w:bookmarkStart w:id="625" w:name="_Toc380141099"/>
      <w:bookmarkStart w:id="626" w:name="_Toc381791176"/>
      <w:bookmarkStart w:id="627" w:name="_Toc381957704"/>
      <w:bookmarkStart w:id="628" w:name="_Toc395090975"/>
      <w:bookmarkStart w:id="629" w:name="_Toc34195665"/>
      <w:r w:rsidRPr="00B94B37">
        <w:rPr>
          <w:rFonts w:cs="Calibri"/>
          <w:color w:val="000000" w:themeColor="text1"/>
          <w:sz w:val="24"/>
          <w:szCs w:val="24"/>
          <w:lang w:val="ro-RO" w:eastAsia="en-GB"/>
        </w:rPr>
        <w:t xml:space="preserve">(3) </w:t>
      </w:r>
      <w:r w:rsidR="00F730C5" w:rsidRPr="00B94B37">
        <w:rPr>
          <w:rFonts w:cs="Calibri"/>
          <w:color w:val="000000" w:themeColor="text1"/>
          <w:sz w:val="24"/>
          <w:szCs w:val="24"/>
          <w:lang w:val="ro-RO" w:eastAsia="en-GB"/>
        </w:rPr>
        <w:t>CONCESIONARUL</w:t>
      </w:r>
      <w:r w:rsidR="005B22C3" w:rsidRPr="00B94B37">
        <w:rPr>
          <w:rFonts w:cs="Calibri"/>
          <w:color w:val="000000" w:themeColor="text1"/>
          <w:sz w:val="24"/>
          <w:szCs w:val="24"/>
          <w:lang w:val="ro-RO" w:eastAsia="en-GB"/>
        </w:rPr>
        <w:t xml:space="preserve"> va coopera deplin pentru preluarea gestiunii Serviciului cu noul operator căruia i se va delega gestiunea Serviciului sau cu </w:t>
      </w:r>
      <w:r w:rsidR="00B204F9" w:rsidRPr="00B94B37">
        <w:rPr>
          <w:rFonts w:cs="Calibri"/>
          <w:color w:val="000000" w:themeColor="text1"/>
          <w:sz w:val="24"/>
          <w:szCs w:val="24"/>
          <w:lang w:val="ro-RO" w:eastAsia="en-GB"/>
        </w:rPr>
        <w:t>CONCEDENTUL</w:t>
      </w:r>
      <w:r w:rsidR="005B22C3" w:rsidRPr="00B94B37">
        <w:rPr>
          <w:rFonts w:cs="Calibri"/>
          <w:color w:val="000000" w:themeColor="text1"/>
          <w:sz w:val="24"/>
          <w:szCs w:val="24"/>
          <w:lang w:val="ro-RO" w:eastAsia="en-GB"/>
        </w:rPr>
        <w:t>, după caz, în sensul următoarelor</w:t>
      </w:r>
      <w:r w:rsidRPr="00B94B37">
        <w:rPr>
          <w:rFonts w:cs="Calibri"/>
          <w:color w:val="000000" w:themeColor="text1"/>
          <w:sz w:val="24"/>
          <w:szCs w:val="24"/>
          <w:lang w:val="ro-RO" w:eastAsia="en-GB"/>
        </w:rPr>
        <w:t>:</w:t>
      </w:r>
      <w:bookmarkEnd w:id="623"/>
      <w:bookmarkEnd w:id="624"/>
      <w:bookmarkEnd w:id="625"/>
      <w:bookmarkEnd w:id="626"/>
      <w:bookmarkEnd w:id="627"/>
      <w:bookmarkEnd w:id="628"/>
      <w:bookmarkEnd w:id="629"/>
    </w:p>
    <w:p w14:paraId="3A4C2A02" w14:textId="3AEAA2CE" w:rsidR="00925373" w:rsidRPr="00B94B37" w:rsidRDefault="00A97B02" w:rsidP="00A97B02">
      <w:pPr>
        <w:spacing w:after="0" w:line="240" w:lineRule="auto"/>
        <w:ind w:left="708"/>
        <w:jc w:val="both"/>
        <w:rPr>
          <w:rFonts w:cs="Calibri"/>
          <w:b/>
          <w:color w:val="000000" w:themeColor="text1"/>
          <w:sz w:val="24"/>
          <w:szCs w:val="24"/>
          <w:lang w:val="ro-RO" w:eastAsia="en-GB"/>
        </w:rPr>
      </w:pPr>
      <w:bookmarkStart w:id="630" w:name="_Toc337740428"/>
      <w:bookmarkStart w:id="631" w:name="_Toc378327559"/>
      <w:bookmarkStart w:id="632" w:name="_Toc379978655"/>
      <w:bookmarkStart w:id="633" w:name="_Toc380141100"/>
      <w:bookmarkStart w:id="634" w:name="_Toc381791177"/>
      <w:bookmarkStart w:id="635" w:name="_Toc381957705"/>
      <w:bookmarkStart w:id="636" w:name="_Toc395090976"/>
      <w:bookmarkStart w:id="637" w:name="_Toc34195666"/>
      <w:r>
        <w:rPr>
          <w:rFonts w:cs="Calibri"/>
          <w:color w:val="000000" w:themeColor="text1"/>
          <w:sz w:val="24"/>
          <w:szCs w:val="24"/>
          <w:lang w:val="ro-RO" w:eastAsia="en-GB"/>
        </w:rPr>
        <w:t xml:space="preserve">a) </w:t>
      </w:r>
      <w:r w:rsidR="005B22C3" w:rsidRPr="00B94B37">
        <w:rPr>
          <w:rFonts w:cs="Calibri"/>
          <w:color w:val="000000" w:themeColor="text1"/>
          <w:sz w:val="24"/>
          <w:szCs w:val="24"/>
          <w:lang w:val="ro-RO" w:eastAsia="en-GB"/>
        </w:rPr>
        <w:t xml:space="preserve">să menţină legătura cu </w:t>
      </w:r>
      <w:r w:rsidR="00B204F9" w:rsidRPr="00B94B37">
        <w:rPr>
          <w:rFonts w:cs="Calibri"/>
          <w:color w:val="000000" w:themeColor="text1"/>
          <w:sz w:val="24"/>
          <w:szCs w:val="24"/>
          <w:lang w:val="ro-RO" w:eastAsia="en-GB"/>
        </w:rPr>
        <w:t>CONCEDENTUL</w:t>
      </w:r>
      <w:r w:rsidR="005B22C3" w:rsidRPr="00B94B37">
        <w:rPr>
          <w:rFonts w:cs="Calibri"/>
          <w:color w:val="000000" w:themeColor="text1"/>
          <w:sz w:val="24"/>
          <w:szCs w:val="24"/>
          <w:lang w:val="ro-RO" w:eastAsia="en-GB"/>
        </w:rPr>
        <w:t xml:space="preserve"> şi /sau noul operator, să furnizeze asistenţă şi sprijin privind Serviciul şi transferul lor către </w:t>
      </w:r>
      <w:r w:rsidR="00AE2905" w:rsidRPr="00B94B37">
        <w:rPr>
          <w:rFonts w:cs="Calibri"/>
          <w:color w:val="000000" w:themeColor="text1"/>
          <w:sz w:val="24"/>
          <w:szCs w:val="24"/>
          <w:lang w:val="ro-RO" w:eastAsia="en-GB"/>
        </w:rPr>
        <w:t>CONCEDENT</w:t>
      </w:r>
      <w:r w:rsidR="005B22C3" w:rsidRPr="00B94B37">
        <w:rPr>
          <w:rFonts w:cs="Calibri"/>
          <w:color w:val="000000" w:themeColor="text1"/>
          <w:sz w:val="24"/>
          <w:szCs w:val="24"/>
          <w:lang w:val="ro-RO" w:eastAsia="en-GB"/>
        </w:rPr>
        <w:t xml:space="preserve"> sau noul operator</w:t>
      </w:r>
      <w:r w:rsidR="00925373" w:rsidRPr="00B94B37">
        <w:rPr>
          <w:rFonts w:cs="Calibri"/>
          <w:color w:val="000000" w:themeColor="text1"/>
          <w:sz w:val="24"/>
          <w:szCs w:val="24"/>
          <w:lang w:val="ro-RO" w:eastAsia="en-GB"/>
        </w:rPr>
        <w:t>;</w:t>
      </w:r>
      <w:bookmarkEnd w:id="630"/>
      <w:bookmarkEnd w:id="631"/>
      <w:bookmarkEnd w:id="632"/>
      <w:bookmarkEnd w:id="633"/>
      <w:bookmarkEnd w:id="634"/>
      <w:bookmarkEnd w:id="635"/>
      <w:bookmarkEnd w:id="636"/>
      <w:bookmarkEnd w:id="637"/>
    </w:p>
    <w:p w14:paraId="16F45D54" w14:textId="0C4F1753" w:rsidR="00925373" w:rsidRPr="00B94B37" w:rsidRDefault="00A97B02" w:rsidP="00A97B02">
      <w:pPr>
        <w:spacing w:after="0" w:line="240" w:lineRule="auto"/>
        <w:ind w:left="708"/>
        <w:jc w:val="both"/>
        <w:rPr>
          <w:rFonts w:cs="Calibri"/>
          <w:b/>
          <w:color w:val="000000" w:themeColor="text1"/>
          <w:sz w:val="24"/>
          <w:szCs w:val="24"/>
          <w:lang w:val="ro-RO" w:eastAsia="en-GB"/>
        </w:rPr>
      </w:pPr>
      <w:bookmarkStart w:id="638" w:name="_Toc332970683"/>
      <w:bookmarkStart w:id="639" w:name="_Toc333325733"/>
      <w:bookmarkStart w:id="640" w:name="_Toc333326804"/>
      <w:bookmarkStart w:id="641" w:name="_Toc334082563"/>
      <w:bookmarkStart w:id="642" w:name="_Toc337558573"/>
      <w:bookmarkStart w:id="643" w:name="_Toc337653353"/>
      <w:bookmarkStart w:id="644" w:name="_Toc337740430"/>
      <w:bookmarkStart w:id="645" w:name="_Toc378327560"/>
      <w:bookmarkStart w:id="646" w:name="_Toc379978656"/>
      <w:bookmarkStart w:id="647" w:name="_Toc380141101"/>
      <w:bookmarkStart w:id="648" w:name="_Toc381791178"/>
      <w:bookmarkStart w:id="649" w:name="_Toc381957706"/>
      <w:bookmarkStart w:id="650" w:name="_Toc395090977"/>
      <w:bookmarkStart w:id="651" w:name="_Toc34195667"/>
      <w:r>
        <w:rPr>
          <w:rFonts w:cs="Calibri"/>
          <w:color w:val="000000" w:themeColor="text1"/>
          <w:sz w:val="24"/>
          <w:szCs w:val="24"/>
          <w:lang w:val="ro-RO" w:eastAsia="en-GB"/>
        </w:rPr>
        <w:t xml:space="preserve">b) </w:t>
      </w:r>
      <w:r w:rsidR="00816228" w:rsidRPr="00B94B37">
        <w:rPr>
          <w:rFonts w:cs="Calibri"/>
          <w:color w:val="000000" w:themeColor="text1"/>
          <w:sz w:val="24"/>
          <w:szCs w:val="24"/>
          <w:lang w:val="ro-RO" w:eastAsia="en-GB"/>
        </w:rPr>
        <w:t xml:space="preserve">să furnizeze </w:t>
      </w:r>
      <w:r w:rsidR="00F730C5" w:rsidRPr="00B94B37">
        <w:rPr>
          <w:rFonts w:cs="Calibri"/>
          <w:color w:val="000000" w:themeColor="text1"/>
          <w:sz w:val="24"/>
          <w:szCs w:val="24"/>
          <w:lang w:val="ro-RO" w:eastAsia="en-GB"/>
        </w:rPr>
        <w:t>CONCEDENTULUI</w:t>
      </w:r>
      <w:r w:rsidR="005B22C3" w:rsidRPr="00B94B37">
        <w:rPr>
          <w:rFonts w:cs="Calibri"/>
          <w:color w:val="000000" w:themeColor="text1"/>
          <w:sz w:val="24"/>
          <w:szCs w:val="24"/>
          <w:lang w:val="ro-RO" w:eastAsia="en-GB"/>
        </w:rPr>
        <w:t>şi noului operator toate informaţiile privind Bunurile de Retur, inclusiv amplasamentele aferente, precum şi serviciile necesare funcţionării şi prestării acestora</w:t>
      </w:r>
      <w:r w:rsidR="00925373" w:rsidRPr="00B94B37">
        <w:rPr>
          <w:rFonts w:cs="Calibri"/>
          <w:color w:val="000000" w:themeColor="text1"/>
          <w:sz w:val="24"/>
          <w:szCs w:val="24"/>
          <w:lang w:val="ro-RO" w:eastAsia="en-GB"/>
        </w:rPr>
        <w:t>;</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37AD27BF" w14:textId="0B4C5761" w:rsidR="00925373" w:rsidRPr="00B94B37" w:rsidRDefault="00A97B02" w:rsidP="00A97B02">
      <w:pPr>
        <w:spacing w:after="0" w:line="240" w:lineRule="auto"/>
        <w:ind w:left="708"/>
        <w:jc w:val="both"/>
        <w:rPr>
          <w:rFonts w:cs="Calibri"/>
          <w:b/>
          <w:color w:val="000000" w:themeColor="text1"/>
          <w:sz w:val="24"/>
          <w:szCs w:val="24"/>
          <w:lang w:val="ro-RO" w:eastAsia="en-GB"/>
        </w:rPr>
      </w:pPr>
      <w:bookmarkStart w:id="652" w:name="_Toc332970685"/>
      <w:bookmarkStart w:id="653" w:name="_Toc333325735"/>
      <w:bookmarkStart w:id="654" w:name="_Toc333326806"/>
      <w:bookmarkStart w:id="655" w:name="_Toc334082565"/>
      <w:bookmarkStart w:id="656" w:name="_Toc337558575"/>
      <w:bookmarkStart w:id="657" w:name="_Toc337653355"/>
      <w:bookmarkStart w:id="658" w:name="_Toc337740432"/>
      <w:bookmarkStart w:id="659" w:name="_Toc378327561"/>
      <w:bookmarkStart w:id="660" w:name="_Toc379978657"/>
      <w:bookmarkStart w:id="661" w:name="_Toc380141102"/>
      <w:bookmarkStart w:id="662" w:name="_Toc381791179"/>
      <w:bookmarkStart w:id="663" w:name="_Toc381957707"/>
      <w:bookmarkStart w:id="664" w:name="_Toc395090978"/>
      <w:bookmarkStart w:id="665" w:name="_Toc34195668"/>
      <w:r>
        <w:rPr>
          <w:rFonts w:cs="Calibri"/>
          <w:color w:val="000000" w:themeColor="text1"/>
          <w:sz w:val="24"/>
          <w:szCs w:val="24"/>
          <w:lang w:val="ro-RO" w:eastAsia="en-GB"/>
        </w:rPr>
        <w:t xml:space="preserve">c) </w:t>
      </w:r>
      <w:r w:rsidR="005B22C3" w:rsidRPr="00B94B37">
        <w:rPr>
          <w:rFonts w:cs="Calibri"/>
          <w:color w:val="000000" w:themeColor="text1"/>
          <w:sz w:val="24"/>
          <w:szCs w:val="24"/>
          <w:lang w:val="ro-RO" w:eastAsia="en-GB"/>
        </w:rPr>
        <w:t>în timpul Contractului sau după încetarea acestuia, să nu acţioneze în niciun fel, direct sau indirect, care să prejudicieze, să împiedice sau să facă dificil transferul Serviciului</w:t>
      </w:r>
      <w:r w:rsidR="00925373" w:rsidRPr="00B94B37">
        <w:rPr>
          <w:rFonts w:cs="Calibri"/>
          <w:color w:val="000000" w:themeColor="text1"/>
          <w:sz w:val="24"/>
          <w:szCs w:val="24"/>
          <w:lang w:val="ro-RO" w:eastAsia="en-GB"/>
        </w:rPr>
        <w:t>.</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08DAA820" w14:textId="77777777" w:rsidR="00925373" w:rsidRPr="00B94B37" w:rsidRDefault="00925373" w:rsidP="00B94B37">
      <w:pPr>
        <w:spacing w:after="0" w:line="240" w:lineRule="auto"/>
        <w:jc w:val="both"/>
        <w:rPr>
          <w:rFonts w:cs="Calibri"/>
          <w:color w:val="000000" w:themeColor="text1"/>
          <w:sz w:val="24"/>
          <w:szCs w:val="24"/>
          <w:lang w:val="ro-RO"/>
        </w:rPr>
      </w:pPr>
      <w:r w:rsidRPr="00B94B37">
        <w:rPr>
          <w:rFonts w:cs="Calibri"/>
          <w:b/>
          <w:color w:val="000000" w:themeColor="text1"/>
          <w:sz w:val="24"/>
          <w:szCs w:val="24"/>
          <w:lang w:val="ro-RO"/>
        </w:rPr>
        <w:t xml:space="preserve">(4) </w:t>
      </w:r>
      <w:r w:rsidR="005B22C3" w:rsidRPr="00B94B37">
        <w:rPr>
          <w:rFonts w:cs="Calibri"/>
          <w:color w:val="000000" w:themeColor="text1"/>
          <w:sz w:val="24"/>
          <w:szCs w:val="24"/>
          <w:lang w:val="ro-RO"/>
        </w:rPr>
        <w:t xml:space="preserve">La încetarea Contractului, din orice cauză, bunurile care au fost utilizate de </w:t>
      </w:r>
      <w:r w:rsidR="00AE2905" w:rsidRPr="00B94B37">
        <w:rPr>
          <w:rFonts w:cs="Calibri"/>
          <w:color w:val="000000" w:themeColor="text1"/>
          <w:sz w:val="24"/>
          <w:szCs w:val="24"/>
          <w:lang w:val="ro-RO"/>
        </w:rPr>
        <w:t>CONCESIONAR</w:t>
      </w:r>
      <w:r w:rsidR="005B22C3" w:rsidRPr="00B94B37">
        <w:rPr>
          <w:rFonts w:cs="Calibri"/>
          <w:color w:val="000000" w:themeColor="text1"/>
          <w:sz w:val="24"/>
          <w:szCs w:val="24"/>
          <w:lang w:val="ro-RO"/>
        </w:rPr>
        <w:t xml:space="preserve"> în derularea Contractului vor fi repartizate după cum urmează</w:t>
      </w:r>
      <w:r w:rsidRPr="00B94B37">
        <w:rPr>
          <w:rFonts w:cs="Calibri"/>
          <w:color w:val="000000" w:themeColor="text1"/>
          <w:sz w:val="24"/>
          <w:szCs w:val="24"/>
          <w:lang w:val="ro-RO"/>
        </w:rPr>
        <w:t>:</w:t>
      </w:r>
    </w:p>
    <w:p w14:paraId="47709004" w14:textId="60EC2C63" w:rsidR="00925373" w:rsidRPr="00B94B37" w:rsidRDefault="00A97B02" w:rsidP="00A97B02">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a) </w:t>
      </w:r>
      <w:r w:rsidR="005B22C3" w:rsidRPr="00B94B37">
        <w:rPr>
          <w:rFonts w:cs="Calibri"/>
          <w:color w:val="000000" w:themeColor="text1"/>
          <w:sz w:val="24"/>
          <w:szCs w:val="24"/>
          <w:lang w:val="ro-RO"/>
        </w:rPr>
        <w:t xml:space="preserve">Bunurile de Retur vor reveni </w:t>
      </w:r>
      <w:r w:rsidR="00F730C5" w:rsidRPr="00B94B37">
        <w:rPr>
          <w:rFonts w:cs="Calibri"/>
          <w:color w:val="000000" w:themeColor="text1"/>
          <w:sz w:val="24"/>
          <w:szCs w:val="24"/>
          <w:lang w:val="ro-RO"/>
        </w:rPr>
        <w:t>CONCEDENTULUI</w:t>
      </w:r>
      <w:r w:rsidR="005B22C3" w:rsidRPr="00B94B37">
        <w:rPr>
          <w:rFonts w:cs="Calibri"/>
          <w:color w:val="000000" w:themeColor="text1"/>
          <w:sz w:val="24"/>
          <w:szCs w:val="24"/>
          <w:lang w:val="ro-RO"/>
        </w:rPr>
        <w:t xml:space="preserve"> de plin drept, gratuit (cu excepţia situaţiei în care Contractul încetează înainte de termen, când </w:t>
      </w:r>
      <w:r w:rsidR="00F730C5" w:rsidRPr="00B94B37">
        <w:rPr>
          <w:rFonts w:cs="Calibri"/>
          <w:color w:val="000000" w:themeColor="text1"/>
          <w:sz w:val="24"/>
          <w:szCs w:val="24"/>
          <w:lang w:val="ro-RO"/>
        </w:rPr>
        <w:t>CONCESIONARUL</w:t>
      </w:r>
      <w:r w:rsidR="005B22C3" w:rsidRPr="00B94B37">
        <w:rPr>
          <w:rFonts w:cs="Calibri"/>
          <w:color w:val="000000" w:themeColor="text1"/>
          <w:sz w:val="24"/>
          <w:szCs w:val="24"/>
          <w:lang w:val="ro-RO"/>
        </w:rPr>
        <w:t xml:space="preserve"> are dreptul la o indemnizaţie egală cu suma neamortizată din investiţiile realizate de el în Bunurile de Retur din categoria celor prevăzute la Art. 17.1.1. lit. b) din prezentul Contract) şi libere de orice sarcini.</w:t>
      </w:r>
    </w:p>
    <w:p w14:paraId="4451D2BA" w14:textId="1C0D2A80" w:rsidR="00925373" w:rsidRPr="00B94B37" w:rsidRDefault="00A97B02" w:rsidP="00A97B02">
      <w:pPr>
        <w:spacing w:after="0" w:line="240" w:lineRule="auto"/>
        <w:ind w:left="708"/>
        <w:jc w:val="both"/>
        <w:rPr>
          <w:rFonts w:cs="Calibri"/>
          <w:color w:val="000000" w:themeColor="text1"/>
          <w:sz w:val="24"/>
          <w:szCs w:val="24"/>
          <w:lang w:val="ro-RO"/>
        </w:rPr>
      </w:pPr>
      <w:r>
        <w:rPr>
          <w:rFonts w:cs="Calibri"/>
          <w:color w:val="000000" w:themeColor="text1"/>
          <w:sz w:val="24"/>
          <w:szCs w:val="24"/>
          <w:lang w:val="ro-RO"/>
        </w:rPr>
        <w:t xml:space="preserve">b) </w:t>
      </w:r>
      <w:r w:rsidR="005B22C3" w:rsidRPr="00B94B37">
        <w:rPr>
          <w:rFonts w:cs="Calibri"/>
          <w:color w:val="000000" w:themeColor="text1"/>
          <w:sz w:val="24"/>
          <w:szCs w:val="24"/>
          <w:lang w:val="ro-RO"/>
        </w:rPr>
        <w:t xml:space="preserve">Bunurile de Preluare vor putea să revină </w:t>
      </w:r>
      <w:r w:rsidR="00F730C5" w:rsidRPr="00B94B37">
        <w:rPr>
          <w:rFonts w:cs="Calibri"/>
          <w:color w:val="000000" w:themeColor="text1"/>
          <w:sz w:val="24"/>
          <w:szCs w:val="24"/>
          <w:lang w:val="ro-RO"/>
        </w:rPr>
        <w:t>CONCEDENTULUI</w:t>
      </w:r>
      <w:r w:rsidR="005B22C3" w:rsidRPr="00B94B37">
        <w:rPr>
          <w:rFonts w:cs="Calibri"/>
          <w:color w:val="000000" w:themeColor="text1"/>
          <w:sz w:val="24"/>
          <w:szCs w:val="24"/>
          <w:lang w:val="ro-RO"/>
        </w:rPr>
        <w:t xml:space="preserve">, în măsura în care acesta îşi va exprima intenţia de a prelua aceste bunuri, în schimbul plăţii, către </w:t>
      </w:r>
      <w:r w:rsidR="00AE2905" w:rsidRPr="00B94B37">
        <w:rPr>
          <w:rFonts w:cs="Calibri"/>
          <w:color w:val="000000" w:themeColor="text1"/>
          <w:sz w:val="24"/>
          <w:szCs w:val="24"/>
          <w:lang w:val="ro-RO"/>
        </w:rPr>
        <w:t>CONCESIONAR</w:t>
      </w:r>
      <w:r w:rsidR="005B22C3" w:rsidRPr="00B94B37">
        <w:rPr>
          <w:rFonts w:cs="Calibri"/>
          <w:color w:val="000000" w:themeColor="text1"/>
          <w:sz w:val="24"/>
          <w:szCs w:val="24"/>
          <w:lang w:val="ro-RO"/>
        </w:rPr>
        <w:t xml:space="preserve">, a contravalorii acestora, stabilită conform Articolului </w:t>
      </w:r>
      <w:r w:rsidR="00925373" w:rsidRPr="00B94B37">
        <w:rPr>
          <w:rFonts w:cs="Calibri"/>
          <w:color w:val="000000" w:themeColor="text1"/>
          <w:sz w:val="24"/>
          <w:szCs w:val="24"/>
          <w:lang w:val="ro-RO"/>
        </w:rPr>
        <w:t xml:space="preserve">17.2 </w:t>
      </w:r>
      <w:r w:rsidR="005B22C3" w:rsidRPr="00B94B37">
        <w:rPr>
          <w:rFonts w:cs="Calibri"/>
          <w:color w:val="000000" w:themeColor="text1"/>
          <w:sz w:val="24"/>
          <w:szCs w:val="24"/>
          <w:lang w:val="ro-RO"/>
        </w:rPr>
        <w:t>din prezentul Contract</w:t>
      </w:r>
      <w:r w:rsidR="00925373" w:rsidRPr="00B94B37">
        <w:rPr>
          <w:rFonts w:cs="Calibri"/>
          <w:color w:val="000000" w:themeColor="text1"/>
          <w:sz w:val="24"/>
          <w:szCs w:val="24"/>
          <w:lang w:val="ro-RO"/>
        </w:rPr>
        <w:t>.</w:t>
      </w:r>
    </w:p>
    <w:p w14:paraId="120E0B48" w14:textId="77777777" w:rsidR="00925373" w:rsidRPr="00B94B37" w:rsidRDefault="005B22C3" w:rsidP="00A97B02">
      <w:pPr>
        <w:spacing w:after="0" w:line="240" w:lineRule="auto"/>
        <w:ind w:left="708"/>
        <w:jc w:val="both"/>
        <w:rPr>
          <w:rFonts w:cs="Calibri"/>
          <w:color w:val="000000" w:themeColor="text1"/>
          <w:sz w:val="24"/>
          <w:szCs w:val="24"/>
          <w:lang w:val="ro-RO"/>
        </w:rPr>
      </w:pPr>
      <w:r w:rsidRPr="00B94B37">
        <w:rPr>
          <w:rFonts w:cs="Calibri"/>
          <w:color w:val="000000" w:themeColor="text1"/>
          <w:sz w:val="24"/>
          <w:szCs w:val="24"/>
          <w:lang w:val="ro-RO"/>
        </w:rPr>
        <w:t xml:space="preserve">Bunurile Proprii, cu excepţia Bunurilor de preluare, vor rămâne proprietatea </w:t>
      </w:r>
      <w:r w:rsidR="00F730C5" w:rsidRPr="00B94B37">
        <w:rPr>
          <w:rFonts w:cs="Calibri"/>
          <w:color w:val="000000" w:themeColor="text1"/>
          <w:sz w:val="24"/>
          <w:szCs w:val="24"/>
          <w:lang w:val="ro-RO"/>
        </w:rPr>
        <w:t>CONCESIONARUL</w:t>
      </w:r>
      <w:r w:rsidRPr="00B94B37">
        <w:rPr>
          <w:rFonts w:cs="Calibri"/>
          <w:color w:val="000000" w:themeColor="text1"/>
          <w:sz w:val="24"/>
          <w:szCs w:val="24"/>
          <w:lang w:val="ro-RO"/>
        </w:rPr>
        <w:t>ui</w:t>
      </w:r>
      <w:r w:rsidR="00925373" w:rsidRPr="00B94B37">
        <w:rPr>
          <w:rFonts w:cs="Calibri"/>
          <w:color w:val="000000" w:themeColor="text1"/>
          <w:sz w:val="24"/>
          <w:szCs w:val="24"/>
          <w:lang w:val="ro-RO"/>
        </w:rPr>
        <w:t>.</w:t>
      </w:r>
    </w:p>
    <w:p w14:paraId="3FD3773D" w14:textId="77777777" w:rsidR="00925373" w:rsidRPr="00B94B37" w:rsidRDefault="00925373"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 xml:space="preserve">(5) </w:t>
      </w:r>
      <w:r w:rsidR="005B22C3" w:rsidRPr="00B94B37">
        <w:rPr>
          <w:rFonts w:cs="Calibri"/>
          <w:color w:val="000000" w:themeColor="text1"/>
          <w:sz w:val="24"/>
          <w:szCs w:val="24"/>
          <w:lang w:val="ro-RO" w:eastAsia="en-GB"/>
        </w:rPr>
        <w:t>La data încetării Contractului sau la data convenită pentru predare („</w:t>
      </w:r>
      <w:r w:rsidR="005B22C3" w:rsidRPr="00B94B37">
        <w:rPr>
          <w:rFonts w:cs="Calibri"/>
          <w:bCs/>
          <w:color w:val="000000" w:themeColor="text1"/>
          <w:sz w:val="24"/>
          <w:szCs w:val="24"/>
          <w:lang w:val="ro-RO" w:eastAsia="en-GB"/>
        </w:rPr>
        <w:t>Data de Predare</w:t>
      </w:r>
      <w:r w:rsidR="005B22C3" w:rsidRPr="00B94B37">
        <w:rPr>
          <w:rFonts w:cs="Calibri"/>
          <w:color w:val="000000" w:themeColor="text1"/>
          <w:sz w:val="24"/>
          <w:szCs w:val="24"/>
          <w:lang w:val="ro-RO" w:eastAsia="en-GB"/>
        </w:rPr>
        <w:t xml:space="preserve">”), </w:t>
      </w:r>
      <w:r w:rsidR="00F730C5" w:rsidRPr="00B94B37">
        <w:rPr>
          <w:rFonts w:cs="Calibri"/>
          <w:color w:val="000000" w:themeColor="text1"/>
          <w:sz w:val="24"/>
          <w:szCs w:val="24"/>
          <w:lang w:val="ro-RO" w:eastAsia="en-GB"/>
        </w:rPr>
        <w:t>CONCESIONARUL</w:t>
      </w:r>
      <w:r w:rsidR="005B22C3" w:rsidRPr="00B94B37">
        <w:rPr>
          <w:rFonts w:cs="Calibri"/>
          <w:color w:val="000000" w:themeColor="text1"/>
          <w:sz w:val="24"/>
          <w:szCs w:val="24"/>
          <w:lang w:val="ro-RO" w:eastAsia="en-GB"/>
        </w:rPr>
        <w:t xml:space="preserve"> va transfera, fără niciun drept de retenţie, fără costuri şi cheltuieli pentru </w:t>
      </w:r>
      <w:r w:rsidR="00AE2905" w:rsidRPr="00B94B37">
        <w:rPr>
          <w:rFonts w:cs="Calibri"/>
          <w:color w:val="000000" w:themeColor="text1"/>
          <w:sz w:val="24"/>
          <w:szCs w:val="24"/>
          <w:lang w:val="ro-RO" w:eastAsia="en-GB"/>
        </w:rPr>
        <w:t>CONCEDENT</w:t>
      </w:r>
      <w:r w:rsidR="005B22C3" w:rsidRPr="00B94B37">
        <w:rPr>
          <w:rFonts w:cs="Calibri"/>
          <w:color w:val="000000" w:themeColor="text1"/>
          <w:sz w:val="24"/>
          <w:szCs w:val="24"/>
          <w:lang w:val="ro-RO" w:eastAsia="en-GB"/>
        </w:rPr>
        <w:t xml:space="preserve">, toate drepturile, titlurile de proprietate şi garanţiile legate de Bunurile de Retur, incluzând, cu condiţia să facă parte sau să fie utilizate în prestarea Serviciului, toate drepturile, titlurile şi garanţiile </w:t>
      </w:r>
      <w:r w:rsidR="00F730C5" w:rsidRPr="00B94B37">
        <w:rPr>
          <w:rFonts w:cs="Calibri"/>
          <w:color w:val="000000" w:themeColor="text1"/>
          <w:sz w:val="24"/>
          <w:szCs w:val="24"/>
          <w:lang w:val="ro-RO" w:eastAsia="en-GB"/>
        </w:rPr>
        <w:t>CONCESIONARUL</w:t>
      </w:r>
      <w:r w:rsidR="005B22C3" w:rsidRPr="00B94B37">
        <w:rPr>
          <w:rFonts w:cs="Calibri"/>
          <w:color w:val="000000" w:themeColor="text1"/>
          <w:sz w:val="24"/>
          <w:szCs w:val="24"/>
          <w:lang w:val="ro-RO" w:eastAsia="en-GB"/>
        </w:rPr>
        <w:t xml:space="preserve">ui privind Bunurile de Preluare pentru care </w:t>
      </w:r>
      <w:r w:rsidR="00B204F9" w:rsidRPr="00B94B37">
        <w:rPr>
          <w:rFonts w:cs="Calibri"/>
          <w:color w:val="000000" w:themeColor="text1"/>
          <w:sz w:val="24"/>
          <w:szCs w:val="24"/>
          <w:lang w:val="ro-RO" w:eastAsia="en-GB"/>
        </w:rPr>
        <w:t>CONCEDENTUL</w:t>
      </w:r>
      <w:r w:rsidR="005B22C3" w:rsidRPr="00B94B37">
        <w:rPr>
          <w:rFonts w:cs="Calibri"/>
          <w:color w:val="000000" w:themeColor="text1"/>
          <w:sz w:val="24"/>
          <w:szCs w:val="24"/>
          <w:lang w:val="ro-RO" w:eastAsia="en-GB"/>
        </w:rPr>
        <w:t xml:space="preserve"> şi-a exprimat intenţia de preluare şi a plătit contravaloarea lor până la acea dată</w:t>
      </w:r>
      <w:r w:rsidR="001C72C5" w:rsidRPr="00B94B37">
        <w:rPr>
          <w:rFonts w:cs="Calibri"/>
          <w:color w:val="000000" w:themeColor="text1"/>
          <w:sz w:val="24"/>
          <w:szCs w:val="24"/>
          <w:lang w:val="ro-RO" w:eastAsia="en-GB"/>
        </w:rPr>
        <w:t xml:space="preserve">. </w:t>
      </w:r>
    </w:p>
    <w:p w14:paraId="2E922DD6" w14:textId="77777777" w:rsidR="00925373" w:rsidRPr="00B94B37" w:rsidRDefault="00925373"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 xml:space="preserve">(6) </w:t>
      </w:r>
      <w:r w:rsidR="005B22C3" w:rsidRPr="00B94B37">
        <w:rPr>
          <w:rFonts w:cs="Calibri"/>
          <w:color w:val="000000" w:themeColor="text1"/>
          <w:sz w:val="24"/>
          <w:szCs w:val="24"/>
          <w:lang w:val="ro-RO" w:eastAsia="en-GB"/>
        </w:rPr>
        <w:t xml:space="preserve">La </w:t>
      </w:r>
      <w:r w:rsidR="005B22C3" w:rsidRPr="00B94B37">
        <w:rPr>
          <w:rFonts w:cs="Calibri"/>
          <w:bCs/>
          <w:color w:val="000000" w:themeColor="text1"/>
          <w:sz w:val="24"/>
          <w:szCs w:val="24"/>
          <w:lang w:val="ro-RO" w:eastAsia="en-GB"/>
        </w:rPr>
        <w:t>Data de Predare</w:t>
      </w:r>
      <w:r w:rsidR="005B22C3" w:rsidRPr="00B94B37">
        <w:rPr>
          <w:rFonts w:cs="Calibri"/>
          <w:color w:val="000000" w:themeColor="text1"/>
          <w:sz w:val="24"/>
          <w:szCs w:val="24"/>
          <w:lang w:val="ro-RO" w:eastAsia="en-GB"/>
        </w:rPr>
        <w:t xml:space="preserve">, </w:t>
      </w:r>
      <w:r w:rsidR="00F730C5" w:rsidRPr="00B94B37">
        <w:rPr>
          <w:rFonts w:cs="Calibri"/>
          <w:color w:val="000000" w:themeColor="text1"/>
          <w:sz w:val="24"/>
          <w:szCs w:val="24"/>
          <w:lang w:val="ro-RO" w:eastAsia="en-GB"/>
        </w:rPr>
        <w:t>CONCESIONARUL</w:t>
      </w:r>
      <w:r w:rsidR="005B22C3" w:rsidRPr="00B94B37">
        <w:rPr>
          <w:rFonts w:cs="Calibri"/>
          <w:color w:val="000000" w:themeColor="text1"/>
          <w:sz w:val="24"/>
          <w:szCs w:val="24"/>
          <w:lang w:val="ro-RO" w:eastAsia="en-GB"/>
        </w:rPr>
        <w:t xml:space="preserve"> va informa </w:t>
      </w:r>
      <w:r w:rsidR="00B204F9" w:rsidRPr="00B94B37">
        <w:rPr>
          <w:rFonts w:cs="Calibri"/>
          <w:color w:val="000000" w:themeColor="text1"/>
          <w:sz w:val="24"/>
          <w:szCs w:val="24"/>
          <w:lang w:val="ro-RO" w:eastAsia="en-GB"/>
        </w:rPr>
        <w:t>CONCEDENTUL</w:t>
      </w:r>
      <w:r w:rsidR="005B22C3" w:rsidRPr="00B94B37">
        <w:rPr>
          <w:rFonts w:cs="Calibri"/>
          <w:color w:val="000000" w:themeColor="text1"/>
          <w:sz w:val="24"/>
          <w:szCs w:val="24"/>
          <w:lang w:val="ro-RO" w:eastAsia="en-GB"/>
        </w:rPr>
        <w:t xml:space="preserve"> despre starea activelor, inclusiv o listă completă a tuturor defecţiunilor ce afectează sau ar putea afecta funcţionarea în condiţii de siguranţă a acestora. Părţile vor încheia un proces-verbal de predare-primire a tuturor Bunurilor de Retur şi a acelor Bunuri de Preluare pe care </w:t>
      </w:r>
      <w:r w:rsidR="00B204F9" w:rsidRPr="00B94B37">
        <w:rPr>
          <w:rFonts w:cs="Calibri"/>
          <w:color w:val="000000" w:themeColor="text1"/>
          <w:sz w:val="24"/>
          <w:szCs w:val="24"/>
          <w:lang w:val="ro-RO" w:eastAsia="en-GB"/>
        </w:rPr>
        <w:t>CONCEDENTUL</w:t>
      </w:r>
      <w:r w:rsidR="005B22C3" w:rsidRPr="00B94B37">
        <w:rPr>
          <w:rFonts w:cs="Calibri"/>
          <w:color w:val="000000" w:themeColor="text1"/>
          <w:sz w:val="24"/>
          <w:szCs w:val="24"/>
          <w:lang w:val="ro-RO" w:eastAsia="en-GB"/>
        </w:rPr>
        <w:t xml:space="preserve"> le preia</w:t>
      </w:r>
      <w:r w:rsidRPr="00B94B37">
        <w:rPr>
          <w:rFonts w:cs="Calibri"/>
          <w:color w:val="000000" w:themeColor="text1"/>
          <w:sz w:val="24"/>
          <w:szCs w:val="24"/>
          <w:lang w:val="ro-RO" w:eastAsia="en-GB"/>
        </w:rPr>
        <w:t xml:space="preserve">. </w:t>
      </w:r>
    </w:p>
    <w:p w14:paraId="38F539F1" w14:textId="77777777" w:rsidR="00925373" w:rsidRPr="00B94B37" w:rsidRDefault="00925373"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(7)</w:t>
      </w:r>
      <w:r w:rsidR="005B22C3" w:rsidRPr="00B94B37">
        <w:rPr>
          <w:rFonts w:cs="Calibri"/>
          <w:color w:val="000000" w:themeColor="text1"/>
          <w:sz w:val="24"/>
          <w:szCs w:val="24"/>
          <w:lang w:val="ro-RO" w:eastAsia="en-GB"/>
        </w:rPr>
        <w:t xml:space="preserve">În situaţia în care o singură unitate administrativ-teritorială se retrage din prezentul Contract, din orice motive (inclusiv prin reziliere din culpa </w:t>
      </w:r>
      <w:r w:rsidR="00F730C5" w:rsidRPr="00B94B37">
        <w:rPr>
          <w:rFonts w:cs="Calibri"/>
          <w:color w:val="000000" w:themeColor="text1"/>
          <w:sz w:val="24"/>
          <w:szCs w:val="24"/>
          <w:lang w:val="ro-RO" w:eastAsia="en-GB"/>
        </w:rPr>
        <w:t>CONCESIONARUL</w:t>
      </w:r>
      <w:r w:rsidR="005B22C3" w:rsidRPr="00B94B37">
        <w:rPr>
          <w:rFonts w:cs="Calibri"/>
          <w:color w:val="000000" w:themeColor="text1"/>
          <w:sz w:val="24"/>
          <w:szCs w:val="24"/>
          <w:lang w:val="ro-RO" w:eastAsia="en-GB"/>
        </w:rPr>
        <w:t>ui)</w:t>
      </w:r>
      <w:r w:rsidR="0082409C" w:rsidRPr="00B94B37">
        <w:rPr>
          <w:rFonts w:cs="Calibri"/>
          <w:color w:val="000000" w:themeColor="text1"/>
          <w:sz w:val="24"/>
          <w:szCs w:val="24"/>
          <w:lang w:val="ro-RO" w:eastAsia="en-GB"/>
        </w:rPr>
        <w:t xml:space="preserve">, </w:t>
      </w:r>
      <w:r w:rsidR="005B22C3" w:rsidRPr="00B94B37">
        <w:rPr>
          <w:rFonts w:cs="Calibri"/>
          <w:color w:val="000000" w:themeColor="text1"/>
          <w:sz w:val="24"/>
          <w:szCs w:val="24"/>
          <w:lang w:val="ro-RO" w:eastAsia="en-GB"/>
        </w:rPr>
        <w:t>orice sumă datorată ca urmare a încetării se calculează pro-rata corespunzător acelei unităţi administrativ-teritoriale faţa de care încetează Contractul, iar soarta bunurilor care o deserveau doar pe aceasta (Bunuri de Retur şi/sau Bunuri de Preluare) va fi decisă în mod corespunzător</w:t>
      </w:r>
      <w:r w:rsidR="00D87C24" w:rsidRPr="00B94B37">
        <w:rPr>
          <w:rFonts w:cs="Calibri"/>
          <w:color w:val="000000" w:themeColor="text1"/>
          <w:sz w:val="24"/>
          <w:szCs w:val="24"/>
          <w:lang w:val="ro-RO" w:eastAsia="en-GB"/>
        </w:rPr>
        <w:t>.</w:t>
      </w:r>
      <w:r w:rsidR="005B22C3" w:rsidRPr="00B94B37">
        <w:rPr>
          <w:rFonts w:cs="Calibri"/>
          <w:color w:val="000000" w:themeColor="text1"/>
          <w:sz w:val="24"/>
          <w:szCs w:val="24"/>
          <w:lang w:val="ro-RO" w:eastAsia="en-GB"/>
        </w:rPr>
        <w:t>Daca există Bunuri de Retur sau Bunuri de Preluare ce deservesc mai multe unităţi administrativ-teritoriale</w:t>
      </w:r>
      <w:r w:rsidR="00C0646D" w:rsidRPr="00B94B37">
        <w:rPr>
          <w:rFonts w:cs="Calibri"/>
          <w:color w:val="000000" w:themeColor="text1"/>
          <w:sz w:val="24"/>
          <w:szCs w:val="24"/>
          <w:lang w:val="ro-RO" w:eastAsia="en-GB"/>
        </w:rPr>
        <w:t xml:space="preserve">, </w:t>
      </w:r>
      <w:r w:rsidR="005B22C3" w:rsidRPr="00B94B37">
        <w:rPr>
          <w:rFonts w:cs="Calibri"/>
          <w:color w:val="000000" w:themeColor="text1"/>
          <w:sz w:val="24"/>
          <w:szCs w:val="24"/>
          <w:lang w:val="ro-RO" w:eastAsia="en-GB"/>
        </w:rPr>
        <w:t>aceste bunuri nu pot fi retrase din Contract şi preluate de unitatea administrativ-teritorială care se retrage, ci aceasta poate fi eventual despăgubită în măsura în care dovedeşte un prejudiciu din lipsa folosinţei acestora</w:t>
      </w:r>
      <w:r w:rsidR="00C0646D" w:rsidRPr="00B94B37">
        <w:rPr>
          <w:rFonts w:cs="Calibri"/>
          <w:color w:val="000000" w:themeColor="text1"/>
          <w:sz w:val="24"/>
          <w:szCs w:val="24"/>
          <w:lang w:val="ro-RO" w:eastAsia="en-GB"/>
        </w:rPr>
        <w:t>.</w:t>
      </w:r>
    </w:p>
    <w:p w14:paraId="32BCAC2B" w14:textId="77777777" w:rsidR="00925373" w:rsidRPr="00B94B37" w:rsidRDefault="00925373" w:rsidP="00B94B37">
      <w:pPr>
        <w:spacing w:after="0" w:line="240" w:lineRule="auto"/>
        <w:jc w:val="both"/>
        <w:rPr>
          <w:rFonts w:cs="Calibri"/>
          <w:color w:val="000000" w:themeColor="text1"/>
          <w:sz w:val="24"/>
          <w:szCs w:val="24"/>
          <w:lang w:val="ro-RO" w:eastAsia="en-GB"/>
        </w:rPr>
      </w:pPr>
      <w:r w:rsidRPr="00B94B37">
        <w:rPr>
          <w:rFonts w:cs="Calibri"/>
          <w:b/>
          <w:color w:val="000000" w:themeColor="text1"/>
          <w:sz w:val="24"/>
          <w:szCs w:val="24"/>
          <w:lang w:val="ro-RO" w:eastAsia="en-GB"/>
        </w:rPr>
        <w:t>(8)</w:t>
      </w:r>
      <w:r w:rsidR="005B22C3" w:rsidRPr="00B94B37">
        <w:rPr>
          <w:rFonts w:cs="Calibri"/>
          <w:color w:val="000000" w:themeColor="text1"/>
          <w:sz w:val="24"/>
          <w:szCs w:val="24"/>
          <w:lang w:val="ro-RO" w:eastAsia="en-GB"/>
        </w:rPr>
        <w:t xml:space="preserve">De asemenea o unitate administrativ-teritorială care se retrage unilateral din Contract va fi obligată să plătească, după caz, </w:t>
      </w:r>
      <w:r w:rsidR="00F730C5" w:rsidRPr="00B94B37">
        <w:rPr>
          <w:rFonts w:cs="Calibri"/>
          <w:color w:val="000000" w:themeColor="text1"/>
          <w:sz w:val="24"/>
          <w:szCs w:val="24"/>
          <w:lang w:val="ro-RO" w:eastAsia="en-GB"/>
        </w:rPr>
        <w:t>CONCESIONARUL</w:t>
      </w:r>
      <w:r w:rsidR="00294458" w:rsidRPr="00B94B37">
        <w:rPr>
          <w:rFonts w:cs="Calibri"/>
          <w:color w:val="000000" w:themeColor="text1"/>
          <w:sz w:val="24"/>
          <w:szCs w:val="24"/>
          <w:lang w:val="ro-RO" w:eastAsia="en-GB"/>
        </w:rPr>
        <w:t>UI</w:t>
      </w:r>
      <w:r w:rsidR="00ED7CCE" w:rsidRPr="00B94B37">
        <w:rPr>
          <w:rFonts w:cs="Calibri"/>
          <w:color w:val="000000" w:themeColor="text1"/>
          <w:sz w:val="24"/>
          <w:szCs w:val="24"/>
          <w:lang w:val="ro-RO" w:eastAsia="en-GB"/>
        </w:rPr>
        <w:t>:</w:t>
      </w:r>
    </w:p>
    <w:p w14:paraId="0B25AA64" w14:textId="77777777" w:rsidR="00925373" w:rsidRPr="00B94B37" w:rsidRDefault="00925373" w:rsidP="00A97B02">
      <w:pPr>
        <w:spacing w:after="0" w:line="240" w:lineRule="auto"/>
        <w:ind w:left="708"/>
        <w:jc w:val="both"/>
        <w:rPr>
          <w:rFonts w:cs="Calibri"/>
          <w:color w:val="000000" w:themeColor="text1"/>
          <w:sz w:val="24"/>
          <w:szCs w:val="24"/>
          <w:lang w:val="ro-RO" w:eastAsia="en-GB"/>
        </w:rPr>
      </w:pPr>
      <w:r w:rsidRPr="00B94B37">
        <w:rPr>
          <w:rFonts w:cs="Calibri"/>
          <w:color w:val="000000" w:themeColor="text1"/>
          <w:sz w:val="24"/>
          <w:szCs w:val="24"/>
          <w:lang w:val="ro-RO" w:eastAsia="en-GB"/>
        </w:rPr>
        <w:t>a)</w:t>
      </w:r>
      <w:r w:rsidRPr="00B94B37">
        <w:rPr>
          <w:rFonts w:cs="Calibri"/>
          <w:color w:val="000000" w:themeColor="text1"/>
          <w:sz w:val="24"/>
          <w:szCs w:val="24"/>
          <w:lang w:val="ro-RO" w:eastAsia="en-GB"/>
        </w:rPr>
        <w:tab/>
      </w:r>
      <w:r w:rsidR="001768CA" w:rsidRPr="00B94B37">
        <w:rPr>
          <w:rFonts w:cs="Calibri"/>
          <w:color w:val="000000" w:themeColor="text1"/>
          <w:sz w:val="24"/>
          <w:szCs w:val="24"/>
          <w:lang w:val="ro-RO" w:eastAsia="en-GB"/>
        </w:rPr>
        <w:t xml:space="preserve">despăgubiri care să acopere prejudiciile create prin retragere (daunele efective suferite şi valoarea beneficiului nerealizat de către </w:t>
      </w:r>
      <w:r w:rsidR="00AE2905" w:rsidRPr="00B94B37">
        <w:rPr>
          <w:rFonts w:cs="Calibri"/>
          <w:color w:val="000000" w:themeColor="text1"/>
          <w:sz w:val="24"/>
          <w:szCs w:val="24"/>
          <w:lang w:val="ro-RO" w:eastAsia="en-GB"/>
        </w:rPr>
        <w:t>CONCEDENT</w:t>
      </w:r>
      <w:r w:rsidR="001768CA" w:rsidRPr="00B94B37">
        <w:rPr>
          <w:rFonts w:cs="Calibri"/>
          <w:color w:val="000000" w:themeColor="text1"/>
          <w:sz w:val="24"/>
          <w:szCs w:val="24"/>
          <w:lang w:val="ro-RO" w:eastAsia="en-GB"/>
        </w:rPr>
        <w:t xml:space="preserve"> în timpul rămas până la expirarea Contractului)</w:t>
      </w:r>
      <w:r w:rsidRPr="00B94B37">
        <w:rPr>
          <w:rFonts w:cs="Calibri"/>
          <w:color w:val="000000" w:themeColor="text1"/>
          <w:sz w:val="24"/>
          <w:szCs w:val="24"/>
          <w:lang w:val="ro-RO" w:eastAsia="en-GB"/>
        </w:rPr>
        <w:t>;</w:t>
      </w:r>
    </w:p>
    <w:p w14:paraId="3F067DB8" w14:textId="77777777" w:rsidR="00925373" w:rsidRPr="00B94B37" w:rsidRDefault="00925373" w:rsidP="00A97B02">
      <w:pPr>
        <w:spacing w:after="0" w:line="240" w:lineRule="auto"/>
        <w:ind w:left="708"/>
        <w:jc w:val="both"/>
        <w:rPr>
          <w:rFonts w:cs="Calibri"/>
          <w:color w:val="000000" w:themeColor="text1"/>
          <w:sz w:val="24"/>
          <w:szCs w:val="24"/>
          <w:lang w:val="ro-RO" w:eastAsia="en-GB"/>
        </w:rPr>
      </w:pPr>
      <w:r w:rsidRPr="00B94B37">
        <w:rPr>
          <w:rFonts w:cs="Calibri"/>
          <w:color w:val="000000" w:themeColor="text1"/>
          <w:sz w:val="24"/>
          <w:szCs w:val="24"/>
          <w:lang w:val="ro-RO" w:eastAsia="en-GB"/>
        </w:rPr>
        <w:t>b)</w:t>
      </w:r>
      <w:r w:rsidRPr="00B94B37">
        <w:rPr>
          <w:rFonts w:cs="Calibri"/>
          <w:color w:val="000000" w:themeColor="text1"/>
          <w:sz w:val="24"/>
          <w:szCs w:val="24"/>
          <w:lang w:val="ro-RO" w:eastAsia="en-GB"/>
        </w:rPr>
        <w:tab/>
      </w:r>
      <w:r w:rsidR="001768CA" w:rsidRPr="00B94B37">
        <w:rPr>
          <w:rFonts w:cs="Calibri"/>
          <w:color w:val="000000" w:themeColor="text1"/>
          <w:sz w:val="24"/>
          <w:szCs w:val="24"/>
          <w:lang w:val="ro-RO" w:eastAsia="en-GB"/>
        </w:rPr>
        <w:t>valoarea integrală a investiţiilor realizate pentru respectiva unitate administrativ-teritorială prin intermediul proiectelor derulate prin ADI</w:t>
      </w:r>
      <w:r w:rsidR="00C0646D" w:rsidRPr="00B94B37">
        <w:rPr>
          <w:rFonts w:cs="Calibri"/>
          <w:color w:val="000000" w:themeColor="text1"/>
          <w:sz w:val="24"/>
          <w:szCs w:val="24"/>
          <w:lang w:val="ro-RO" w:eastAsia="en-GB"/>
        </w:rPr>
        <w:t xml:space="preserve">, </w:t>
      </w:r>
      <w:r w:rsidR="001768CA" w:rsidRPr="00B94B37">
        <w:rPr>
          <w:rFonts w:cs="Calibri"/>
          <w:color w:val="000000" w:themeColor="text1"/>
          <w:sz w:val="24"/>
          <w:szCs w:val="24"/>
          <w:lang w:val="ro-RO" w:eastAsia="en-GB"/>
        </w:rPr>
        <w:t>iar dacă aceste investiţii au fost realizate în bunuri ce deservesc mai multe unităţi administrativ-teritoriale ele se vor calcula pro-rata, precum şi</w:t>
      </w:r>
    </w:p>
    <w:p w14:paraId="7711C8F1" w14:textId="77777777" w:rsidR="00925373" w:rsidRPr="00B94B37" w:rsidRDefault="00925373" w:rsidP="00A97B02">
      <w:pPr>
        <w:spacing w:after="0" w:line="240" w:lineRule="auto"/>
        <w:ind w:left="708"/>
        <w:jc w:val="both"/>
        <w:rPr>
          <w:rFonts w:cs="Calibri"/>
          <w:color w:val="000000" w:themeColor="text1"/>
          <w:sz w:val="24"/>
          <w:szCs w:val="24"/>
          <w:lang w:val="ro-RO" w:eastAsia="en-GB"/>
        </w:rPr>
      </w:pPr>
      <w:r w:rsidRPr="00B94B37">
        <w:rPr>
          <w:rFonts w:cs="Calibri"/>
          <w:color w:val="000000" w:themeColor="text1"/>
          <w:sz w:val="24"/>
          <w:szCs w:val="24"/>
          <w:lang w:val="ro-RO" w:eastAsia="en-GB"/>
        </w:rPr>
        <w:t>c)</w:t>
      </w:r>
      <w:r w:rsidRPr="00B94B37">
        <w:rPr>
          <w:rFonts w:cs="Calibri"/>
          <w:color w:val="000000" w:themeColor="text1"/>
          <w:sz w:val="24"/>
          <w:szCs w:val="24"/>
          <w:lang w:val="ro-RO" w:eastAsia="en-GB"/>
        </w:rPr>
        <w:tab/>
      </w:r>
      <w:r w:rsidR="001768CA" w:rsidRPr="00B94B37">
        <w:rPr>
          <w:rFonts w:cs="Calibri"/>
          <w:color w:val="000000" w:themeColor="text1"/>
          <w:sz w:val="24"/>
          <w:szCs w:val="24"/>
          <w:lang w:val="ro-RO" w:eastAsia="en-GB"/>
        </w:rPr>
        <w:t xml:space="preserve">valoarea investiţiilor neamortizate realizate de </w:t>
      </w:r>
      <w:r w:rsidR="00AE2905" w:rsidRPr="00B94B37">
        <w:rPr>
          <w:rFonts w:cs="Calibri"/>
          <w:color w:val="000000" w:themeColor="text1"/>
          <w:sz w:val="24"/>
          <w:szCs w:val="24"/>
          <w:lang w:val="ro-RO" w:eastAsia="en-GB"/>
        </w:rPr>
        <w:t>CONCEDENT</w:t>
      </w:r>
      <w:r w:rsidR="001768CA" w:rsidRPr="00B94B37">
        <w:rPr>
          <w:rFonts w:cs="Calibri"/>
          <w:color w:val="000000" w:themeColor="text1"/>
          <w:sz w:val="24"/>
          <w:szCs w:val="24"/>
          <w:lang w:val="ro-RO" w:eastAsia="en-GB"/>
        </w:rPr>
        <w:t xml:space="preserve"> pentru respectiva unitate-administrativ teritorială, iar dacă aceste investiţii au fost realizate în bunuri ce deservesc mai multe unităţi administrativ-teritoriale ele se vor calcula pro-rata</w:t>
      </w:r>
      <w:r w:rsidRPr="00B94B37">
        <w:rPr>
          <w:rFonts w:cs="Calibri"/>
          <w:color w:val="000000" w:themeColor="text1"/>
          <w:sz w:val="24"/>
          <w:szCs w:val="24"/>
          <w:lang w:val="ro-RO" w:eastAsia="en-GB"/>
        </w:rPr>
        <w:t>.</w:t>
      </w:r>
    </w:p>
    <w:p w14:paraId="0056C23C" w14:textId="77777777" w:rsidR="00580C9F" w:rsidRPr="00B94B37" w:rsidRDefault="00925373" w:rsidP="00B94B37">
      <w:pPr>
        <w:spacing w:after="0" w:line="240" w:lineRule="auto"/>
        <w:jc w:val="both"/>
        <w:rPr>
          <w:rFonts w:eastAsia="Calibri" w:cs="Calibri"/>
          <w:bCs/>
          <w:color w:val="000000" w:themeColor="text1"/>
          <w:sz w:val="24"/>
          <w:szCs w:val="24"/>
          <w:lang w:val="ro-RO"/>
        </w:rPr>
      </w:pPr>
      <w:r w:rsidRPr="00B94B37">
        <w:rPr>
          <w:rFonts w:cs="Calibri"/>
          <w:color w:val="000000" w:themeColor="text1"/>
          <w:sz w:val="24"/>
          <w:szCs w:val="24"/>
          <w:lang w:val="ro-RO" w:eastAsia="en-GB"/>
        </w:rPr>
        <w:t>(</w:t>
      </w:r>
      <w:r w:rsidRPr="00B94B37">
        <w:rPr>
          <w:rFonts w:cs="Calibri"/>
          <w:b/>
          <w:color w:val="000000" w:themeColor="text1"/>
          <w:sz w:val="24"/>
          <w:szCs w:val="24"/>
          <w:lang w:val="ro-RO" w:eastAsia="en-GB"/>
        </w:rPr>
        <w:t>9</w:t>
      </w:r>
      <w:r w:rsidRPr="00B94B37">
        <w:rPr>
          <w:rFonts w:cs="Calibri"/>
          <w:color w:val="000000" w:themeColor="text1"/>
          <w:sz w:val="24"/>
          <w:szCs w:val="24"/>
          <w:lang w:val="ro-RO" w:eastAsia="en-GB"/>
        </w:rPr>
        <w:t xml:space="preserve">) </w:t>
      </w:r>
      <w:r w:rsidR="001768CA" w:rsidRPr="00B94B37">
        <w:rPr>
          <w:rFonts w:cs="Calibri"/>
          <w:color w:val="000000" w:themeColor="text1"/>
          <w:sz w:val="24"/>
          <w:szCs w:val="24"/>
          <w:lang w:val="ro-RO" w:eastAsia="en-GB"/>
        </w:rPr>
        <w:t xml:space="preserve">Prevederile alin. (8) nu se aplică în cazul încetării Contractului prin ajungere la termen (în cazul refuzului prelungirii sale de către o unitate administrativ-teritorială), prin reziliere din culpa </w:t>
      </w:r>
      <w:r w:rsidR="00F730C5" w:rsidRPr="00B94B37">
        <w:rPr>
          <w:rFonts w:cs="Calibri"/>
          <w:color w:val="000000" w:themeColor="text1"/>
          <w:sz w:val="24"/>
          <w:szCs w:val="24"/>
          <w:lang w:val="ro-RO" w:eastAsia="en-GB"/>
        </w:rPr>
        <w:t>CONCESIONARUL</w:t>
      </w:r>
      <w:r w:rsidR="001768CA" w:rsidRPr="00B94B37">
        <w:rPr>
          <w:rFonts w:cs="Calibri"/>
          <w:color w:val="000000" w:themeColor="text1"/>
          <w:sz w:val="24"/>
          <w:szCs w:val="24"/>
          <w:lang w:val="ro-RO" w:eastAsia="en-GB"/>
        </w:rPr>
        <w:t>ui sau din cauze de Forţă Majoră</w:t>
      </w:r>
    </w:p>
    <w:p w14:paraId="1B6634DE" w14:textId="77777777" w:rsidR="00111779" w:rsidRPr="00B94B37" w:rsidRDefault="00111779" w:rsidP="00B94B37">
      <w:pPr>
        <w:spacing w:after="0" w:line="240" w:lineRule="auto"/>
        <w:jc w:val="both"/>
        <w:rPr>
          <w:rFonts w:eastAsia="Calibri" w:cs="Calibri"/>
          <w:bCs/>
          <w:color w:val="000000" w:themeColor="text1"/>
          <w:sz w:val="24"/>
          <w:szCs w:val="24"/>
          <w:lang w:val="ro-RO"/>
        </w:rPr>
      </w:pPr>
    </w:p>
    <w:p w14:paraId="3B06DD8D" w14:textId="77777777" w:rsidR="001768CA" w:rsidRPr="00B94B37" w:rsidRDefault="002A167F" w:rsidP="000E6015">
      <w:pPr>
        <w:pStyle w:val="Heading2"/>
        <w:rPr>
          <w:rFonts w:ascii="Calibri" w:eastAsia="Calibri" w:hAnsi="Calibri" w:cs="Calibri"/>
          <w:color w:val="000000" w:themeColor="text1"/>
          <w:sz w:val="24"/>
          <w:szCs w:val="24"/>
          <w:lang w:val="ro-RO"/>
        </w:rPr>
      </w:pPr>
      <w:bookmarkStart w:id="666" w:name="_Toc337740448"/>
      <w:bookmarkStart w:id="667" w:name="_Toc395090979"/>
      <w:bookmarkStart w:id="668" w:name="_Toc34195669"/>
      <w:bookmarkStart w:id="669" w:name="_Toc153934408"/>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 xml:space="preserve">38 </w:t>
      </w:r>
      <w:r w:rsidR="00773CA9" w:rsidRPr="00B94B37">
        <w:rPr>
          <w:rFonts w:ascii="Calibri" w:hAnsi="Calibri" w:cs="Calibri"/>
          <w:i w:val="0"/>
          <w:color w:val="000000" w:themeColor="text1"/>
          <w:sz w:val="24"/>
          <w:szCs w:val="24"/>
          <w:lang w:val="ro-RO" w:eastAsia="ro-RO"/>
        </w:rPr>
        <w:t>–</w:t>
      </w:r>
      <w:bookmarkEnd w:id="666"/>
      <w:r w:rsidR="001768CA" w:rsidRPr="00B94B37">
        <w:rPr>
          <w:rFonts w:ascii="Calibri" w:hAnsi="Calibri" w:cs="Calibri"/>
          <w:i w:val="0"/>
          <w:color w:val="000000" w:themeColor="text1"/>
          <w:sz w:val="24"/>
          <w:szCs w:val="24"/>
          <w:lang w:val="ro-RO" w:eastAsia="ro-RO"/>
        </w:rPr>
        <w:t>REZILIEREA CONTRACTULUI</w:t>
      </w:r>
      <w:bookmarkEnd w:id="667"/>
      <w:bookmarkEnd w:id="668"/>
      <w:bookmarkEnd w:id="669"/>
    </w:p>
    <w:p w14:paraId="116E353B" w14:textId="77777777" w:rsidR="000B640A" w:rsidRPr="00B94B37" w:rsidRDefault="00C507AE" w:rsidP="00B94B37">
      <w:pPr>
        <w:spacing w:after="0" w:line="240" w:lineRule="auto"/>
        <w:jc w:val="both"/>
        <w:rPr>
          <w:rFonts w:eastAsia="Calibri" w:cs="Calibri"/>
          <w:color w:val="000000" w:themeColor="text1"/>
          <w:sz w:val="24"/>
          <w:szCs w:val="24"/>
          <w:lang w:val="ro-RO"/>
        </w:rPr>
      </w:pPr>
      <w:bookmarkStart w:id="670" w:name="_Toc34195670"/>
      <w:r w:rsidRPr="00B94B37">
        <w:rPr>
          <w:rFonts w:eastAsia="Calibri" w:cs="Calibri"/>
          <w:color w:val="000000" w:themeColor="text1"/>
          <w:sz w:val="24"/>
          <w:szCs w:val="24"/>
          <w:lang w:val="ro-RO"/>
        </w:rPr>
        <w:t>3</w:t>
      </w:r>
      <w:r w:rsidR="00CA2AA6" w:rsidRPr="00B94B37">
        <w:rPr>
          <w:rFonts w:eastAsia="Calibri" w:cs="Calibri"/>
          <w:color w:val="000000" w:themeColor="text1"/>
          <w:sz w:val="24"/>
          <w:szCs w:val="24"/>
          <w:lang w:val="ro-RO"/>
        </w:rPr>
        <w:t>8</w:t>
      </w:r>
      <w:r w:rsidR="00111779" w:rsidRPr="00B94B37">
        <w:rPr>
          <w:rFonts w:eastAsia="Calibri" w:cs="Calibri"/>
          <w:color w:val="000000" w:themeColor="text1"/>
          <w:sz w:val="24"/>
          <w:szCs w:val="24"/>
          <w:lang w:val="ro-RO"/>
        </w:rPr>
        <w:t xml:space="preserve">.1. </w:t>
      </w:r>
      <w:r w:rsidR="001768CA" w:rsidRPr="00B94B37">
        <w:rPr>
          <w:rFonts w:eastAsia="Calibri" w:cs="Calibri"/>
          <w:color w:val="000000" w:themeColor="text1"/>
          <w:sz w:val="24"/>
          <w:szCs w:val="24"/>
          <w:lang w:val="ro-RO"/>
        </w:rPr>
        <w:t xml:space="preserve">Rezilierea Contractului din culpa </w:t>
      </w:r>
      <w:r w:rsidR="00F730C5" w:rsidRPr="00B94B37">
        <w:rPr>
          <w:rFonts w:eastAsia="Calibri" w:cs="Calibri"/>
          <w:color w:val="000000" w:themeColor="text1"/>
          <w:sz w:val="24"/>
          <w:szCs w:val="24"/>
          <w:lang w:val="ro-RO"/>
        </w:rPr>
        <w:t>CONCESIONARUL</w:t>
      </w:r>
      <w:r w:rsidR="00294458" w:rsidRPr="00B94B37">
        <w:rPr>
          <w:rFonts w:eastAsia="Calibri" w:cs="Calibri"/>
          <w:color w:val="000000" w:themeColor="text1"/>
          <w:sz w:val="24"/>
          <w:szCs w:val="24"/>
          <w:lang w:val="ro-RO"/>
        </w:rPr>
        <w:t>UI</w:t>
      </w:r>
      <w:bookmarkEnd w:id="670"/>
    </w:p>
    <w:p w14:paraId="4BFCC517" w14:textId="77777777" w:rsidR="00925373" w:rsidRPr="00B94B37" w:rsidRDefault="00925373" w:rsidP="00B94B37">
      <w:pPr>
        <w:spacing w:after="0" w:line="240" w:lineRule="auto"/>
        <w:jc w:val="both"/>
        <w:rPr>
          <w:rFonts w:eastAsia="Calibri" w:cs="Calibri"/>
          <w:color w:val="000000" w:themeColor="text1"/>
          <w:sz w:val="24"/>
          <w:szCs w:val="24"/>
          <w:lang w:val="ro-RO"/>
        </w:rPr>
      </w:pPr>
      <w:r w:rsidRPr="00B94B37">
        <w:rPr>
          <w:rFonts w:eastAsia="Calibri" w:cs="Calibri"/>
          <w:color w:val="000000" w:themeColor="text1"/>
          <w:sz w:val="24"/>
          <w:szCs w:val="24"/>
          <w:lang w:val="ro-RO"/>
        </w:rPr>
        <w:t xml:space="preserve">38.1.1. </w:t>
      </w:r>
      <w:r w:rsidR="00B204F9" w:rsidRPr="00B94B37">
        <w:rPr>
          <w:rFonts w:eastAsia="Calibri" w:cs="Calibri"/>
          <w:color w:val="000000" w:themeColor="text1"/>
          <w:sz w:val="24"/>
          <w:szCs w:val="24"/>
          <w:lang w:val="ro-RO"/>
        </w:rPr>
        <w:t>CONCEDENTUL</w:t>
      </w:r>
      <w:r w:rsidR="001768CA" w:rsidRPr="00B94B37">
        <w:rPr>
          <w:rFonts w:eastAsia="Calibri" w:cs="Calibri"/>
          <w:color w:val="000000" w:themeColor="text1"/>
          <w:sz w:val="24"/>
          <w:szCs w:val="24"/>
          <w:lang w:val="ro-RO"/>
        </w:rPr>
        <w:t xml:space="preserve"> va avea dreptul (dar nu şi obligaţia) să rezilieze prezentul Contract, în momentul survenirii oricăruia dintre următoarele evenimente („</w:t>
      </w:r>
      <w:r w:rsidR="001768CA" w:rsidRPr="00B94B37">
        <w:rPr>
          <w:rFonts w:eastAsia="Calibri" w:cs="Calibri"/>
          <w:i/>
          <w:color w:val="000000" w:themeColor="text1"/>
          <w:sz w:val="24"/>
          <w:szCs w:val="24"/>
          <w:lang w:val="ro-RO"/>
        </w:rPr>
        <w:t>Obligaţii Încălcate</w:t>
      </w:r>
      <w:r w:rsidR="001768CA" w:rsidRPr="00B94B37">
        <w:rPr>
          <w:rFonts w:eastAsia="Calibri" w:cs="Calibri"/>
          <w:color w:val="000000" w:themeColor="text1"/>
          <w:sz w:val="24"/>
          <w:szCs w:val="24"/>
          <w:lang w:val="ro-RO"/>
        </w:rPr>
        <w:t>”)</w:t>
      </w:r>
      <w:r w:rsidRPr="00B94B37">
        <w:rPr>
          <w:rFonts w:eastAsia="Calibri" w:cs="Calibri"/>
          <w:color w:val="000000" w:themeColor="text1"/>
          <w:sz w:val="24"/>
          <w:szCs w:val="24"/>
          <w:lang w:val="ro-RO"/>
        </w:rPr>
        <w:t>:</w:t>
      </w:r>
    </w:p>
    <w:p w14:paraId="3B21E716" w14:textId="77777777" w:rsidR="00BD616B" w:rsidRPr="00B94B37" w:rsidRDefault="00BD616B" w:rsidP="00B94B37">
      <w:pPr>
        <w:spacing w:after="0" w:line="240" w:lineRule="auto"/>
        <w:jc w:val="both"/>
        <w:rPr>
          <w:rFonts w:eastAsia="Calibri" w:cs="Calibri"/>
          <w:color w:val="000000" w:themeColor="text1"/>
          <w:sz w:val="24"/>
          <w:szCs w:val="24"/>
          <w:lang w:val="ro-RO"/>
        </w:rPr>
      </w:pPr>
      <w:r w:rsidRPr="00B94B37">
        <w:rPr>
          <w:rFonts w:eastAsia="Calibri" w:cs="Calibri"/>
          <w:color w:val="000000" w:themeColor="text1"/>
          <w:sz w:val="24"/>
          <w:szCs w:val="24"/>
          <w:lang w:val="ro-RO"/>
        </w:rPr>
        <w:t>nerespectarea repetată şi nejustificată a Indicatorilor de Performanţă, după cum urmează:</w:t>
      </w:r>
    </w:p>
    <w:p w14:paraId="1EAB07C4" w14:textId="77777777" w:rsidR="00BD616B" w:rsidRPr="00B94B37" w:rsidRDefault="00BD616B" w:rsidP="00B94B37">
      <w:pPr>
        <w:spacing w:after="0" w:line="240" w:lineRule="auto"/>
        <w:jc w:val="both"/>
        <w:rPr>
          <w:rFonts w:eastAsia="Calibri" w:cs="Calibri"/>
          <w:color w:val="000000" w:themeColor="text1"/>
          <w:sz w:val="24"/>
          <w:szCs w:val="24"/>
          <w:lang w:val="ro-RO"/>
        </w:rPr>
      </w:pPr>
      <w:r w:rsidRPr="00B94B37">
        <w:rPr>
          <w:rFonts w:eastAsia="Calibri" w:cs="Calibri"/>
          <w:color w:val="000000" w:themeColor="text1"/>
          <w:sz w:val="24"/>
          <w:szCs w:val="24"/>
          <w:lang w:val="ro-RO"/>
        </w:rPr>
        <w:t xml:space="preserve">existenţa a mai mult de 5 cazuri lunare de penalizare a </w:t>
      </w:r>
      <w:r w:rsidR="00294458" w:rsidRPr="00B94B37">
        <w:rPr>
          <w:rFonts w:eastAsia="Calibri" w:cs="Calibri"/>
          <w:color w:val="000000" w:themeColor="text1"/>
          <w:sz w:val="24"/>
          <w:szCs w:val="24"/>
          <w:lang w:val="ro-RO"/>
        </w:rPr>
        <w:t>CONCESIONARULUI</w:t>
      </w:r>
      <w:r w:rsidRPr="00B94B37">
        <w:rPr>
          <w:rFonts w:eastAsia="Calibri" w:cs="Calibri"/>
          <w:color w:val="000000" w:themeColor="text1"/>
          <w:sz w:val="24"/>
          <w:szCs w:val="24"/>
          <w:lang w:val="ro-RO"/>
        </w:rPr>
        <w:t xml:space="preserve"> pentru neîndeplinirea oricăruia dintre indicatorii prevăzuți la pct. 1.1, 1.2, 1.6 și 1.7 din Anexa nr. 8 la prezentul contract;</w:t>
      </w:r>
    </w:p>
    <w:p w14:paraId="2255BCB4" w14:textId="77777777" w:rsidR="00BD616B" w:rsidRPr="00B94B37" w:rsidRDefault="00BD616B" w:rsidP="00B94B37">
      <w:pPr>
        <w:spacing w:after="0" w:line="240" w:lineRule="auto"/>
        <w:jc w:val="both"/>
        <w:rPr>
          <w:rFonts w:eastAsia="Calibri" w:cs="Calibri"/>
          <w:color w:val="000000" w:themeColor="text1"/>
          <w:sz w:val="24"/>
          <w:szCs w:val="24"/>
          <w:lang w:val="ro-RO"/>
        </w:rPr>
      </w:pPr>
      <w:r w:rsidRPr="00B94B37">
        <w:rPr>
          <w:rFonts w:eastAsia="Calibri" w:cs="Calibri"/>
          <w:color w:val="000000" w:themeColor="text1"/>
          <w:sz w:val="24"/>
          <w:szCs w:val="24"/>
          <w:lang w:val="ro-RO"/>
        </w:rPr>
        <w:t xml:space="preserve">existenţa a mai mult de 3 cazuri trimestriale de penalizare a </w:t>
      </w:r>
      <w:r w:rsidR="00F730C5" w:rsidRPr="00B94B37">
        <w:rPr>
          <w:rFonts w:eastAsia="Calibri" w:cs="Calibri"/>
          <w:color w:val="000000" w:themeColor="text1"/>
          <w:sz w:val="24"/>
          <w:szCs w:val="24"/>
          <w:lang w:val="ro-RO"/>
        </w:rPr>
        <w:t>CONCESIONARUL</w:t>
      </w:r>
      <w:r w:rsidR="00DC7378" w:rsidRPr="00B94B37">
        <w:rPr>
          <w:rFonts w:eastAsia="Calibri" w:cs="Calibri"/>
          <w:color w:val="000000" w:themeColor="text1"/>
          <w:sz w:val="24"/>
          <w:szCs w:val="24"/>
          <w:lang w:val="ro-RO"/>
        </w:rPr>
        <w:t>UI</w:t>
      </w:r>
      <w:r w:rsidRPr="00B94B37">
        <w:rPr>
          <w:rFonts w:eastAsia="Calibri" w:cs="Calibri"/>
          <w:color w:val="000000" w:themeColor="text1"/>
          <w:sz w:val="24"/>
          <w:szCs w:val="24"/>
          <w:lang w:val="ro-RO"/>
        </w:rPr>
        <w:t xml:space="preserve"> pentru neîndeplinirea oricăruia dintre indicatorii prevăzuți la pct. 1.4, 1.5, 1.8, 3.1, 3.2, 3.3 și 3.4 din Anexa nr. 8 la prezentul contract;</w:t>
      </w:r>
    </w:p>
    <w:p w14:paraId="4E34F857" w14:textId="77777777" w:rsidR="00925373" w:rsidRPr="00B94B37" w:rsidRDefault="001768CA" w:rsidP="00B94B37">
      <w:pPr>
        <w:spacing w:after="0" w:line="240" w:lineRule="auto"/>
        <w:jc w:val="both"/>
        <w:rPr>
          <w:rFonts w:eastAsia="Calibri" w:cs="Calibri"/>
          <w:color w:val="000000" w:themeColor="text1"/>
          <w:sz w:val="24"/>
          <w:szCs w:val="24"/>
          <w:lang w:val="ro-RO"/>
        </w:rPr>
      </w:pPr>
      <w:r w:rsidRPr="00B94B37">
        <w:rPr>
          <w:rFonts w:eastAsia="Calibri" w:cs="Calibri"/>
          <w:color w:val="000000" w:themeColor="text1"/>
          <w:sz w:val="24"/>
          <w:szCs w:val="24"/>
          <w:lang w:val="ro-RO"/>
        </w:rPr>
        <w:t>nerealizarea corespunzătoare sau la termenul prevăzut a Investiţiilor</w:t>
      </w:r>
      <w:r w:rsidR="00925373" w:rsidRPr="00B94B37">
        <w:rPr>
          <w:rFonts w:eastAsia="Calibri" w:cs="Calibri"/>
          <w:color w:val="000000" w:themeColor="text1"/>
          <w:sz w:val="24"/>
          <w:szCs w:val="24"/>
          <w:lang w:val="ro-RO"/>
        </w:rPr>
        <w:t>;</w:t>
      </w:r>
    </w:p>
    <w:p w14:paraId="61280F39" w14:textId="77777777" w:rsidR="0047393E" w:rsidRPr="00B94B37" w:rsidRDefault="0047393E" w:rsidP="00B94B37">
      <w:pPr>
        <w:spacing w:after="0" w:line="240" w:lineRule="auto"/>
        <w:jc w:val="both"/>
        <w:rPr>
          <w:rFonts w:eastAsia="Calibri" w:cs="Calibri"/>
          <w:color w:val="000000" w:themeColor="text1"/>
          <w:sz w:val="24"/>
          <w:szCs w:val="24"/>
          <w:lang w:val="ro-RO"/>
        </w:rPr>
      </w:pPr>
      <w:r w:rsidRPr="00B94B37">
        <w:rPr>
          <w:rFonts w:eastAsia="Calibri" w:cs="Calibri"/>
          <w:color w:val="000000" w:themeColor="text1"/>
          <w:sz w:val="24"/>
          <w:szCs w:val="24"/>
          <w:lang w:val="ro-RO"/>
        </w:rPr>
        <w:t xml:space="preserve">neutilizarea de către CONCESIONAR pentru prestarea serviciului </w:t>
      </w:r>
      <w:r w:rsidR="0080223B" w:rsidRPr="00B94B37">
        <w:rPr>
          <w:rFonts w:eastAsia="Calibri" w:cs="Calibri"/>
          <w:color w:val="000000" w:themeColor="text1"/>
          <w:sz w:val="24"/>
          <w:szCs w:val="24"/>
          <w:lang w:val="ro-RO"/>
        </w:rPr>
        <w:t>CONCESIONAR</w:t>
      </w:r>
      <w:r w:rsidRPr="00B94B37">
        <w:rPr>
          <w:rFonts w:eastAsia="Calibri" w:cs="Calibri"/>
          <w:color w:val="000000" w:themeColor="text1"/>
          <w:sz w:val="24"/>
          <w:szCs w:val="24"/>
          <w:lang w:val="ro-RO"/>
        </w:rPr>
        <w:t xml:space="preserve"> a mijloacelor auto și utilajelor prezentate în ofertă, cu excepția situațiilor speciale în care intervin defecțiuni tehnice ale unui număr redus de echipamente șia cestea sunt înlocuite pe perioada reparațiilor cu alte echipamente echivalente sub aspectul caracteristicilor tehnice</w:t>
      </w:r>
    </w:p>
    <w:p w14:paraId="58DCF3F1" w14:textId="77777777" w:rsidR="00925373" w:rsidRPr="00B94B37" w:rsidRDefault="001768CA" w:rsidP="00B94B37">
      <w:pPr>
        <w:spacing w:after="0" w:line="240" w:lineRule="auto"/>
        <w:jc w:val="both"/>
        <w:rPr>
          <w:rFonts w:eastAsia="Calibri" w:cs="Calibri"/>
          <w:color w:val="000000" w:themeColor="text1"/>
          <w:sz w:val="24"/>
          <w:szCs w:val="24"/>
          <w:lang w:val="ro-RO"/>
        </w:rPr>
      </w:pPr>
      <w:r w:rsidRPr="00B94B37">
        <w:rPr>
          <w:rFonts w:eastAsia="Calibri" w:cs="Calibri"/>
          <w:color w:val="000000" w:themeColor="text1"/>
          <w:sz w:val="24"/>
          <w:szCs w:val="24"/>
          <w:lang w:val="ro-RO"/>
        </w:rPr>
        <w:t xml:space="preserve">renunţarea la sau abandonarea culpabilă a Serviciului, de către </w:t>
      </w:r>
      <w:r w:rsidR="00AE2905" w:rsidRPr="00B94B37">
        <w:rPr>
          <w:rFonts w:eastAsia="Calibri" w:cs="Calibri"/>
          <w:color w:val="000000" w:themeColor="text1"/>
          <w:sz w:val="24"/>
          <w:szCs w:val="24"/>
          <w:lang w:val="ro-RO"/>
        </w:rPr>
        <w:t>CONCESIONAR</w:t>
      </w:r>
      <w:r w:rsidR="00925373" w:rsidRPr="00B94B37">
        <w:rPr>
          <w:rFonts w:eastAsia="Calibri" w:cs="Calibri"/>
          <w:color w:val="000000" w:themeColor="text1"/>
          <w:sz w:val="24"/>
          <w:szCs w:val="24"/>
          <w:lang w:val="ro-RO"/>
        </w:rPr>
        <w:t>;</w:t>
      </w:r>
    </w:p>
    <w:p w14:paraId="2F875685" w14:textId="77777777" w:rsidR="00925373" w:rsidRPr="00B94B37" w:rsidRDefault="001768CA" w:rsidP="00B94B37">
      <w:pPr>
        <w:spacing w:after="0" w:line="240" w:lineRule="auto"/>
        <w:jc w:val="both"/>
        <w:rPr>
          <w:rFonts w:eastAsia="Calibri" w:cs="Calibri"/>
          <w:color w:val="000000" w:themeColor="text1"/>
          <w:sz w:val="24"/>
          <w:szCs w:val="24"/>
          <w:lang w:val="ro-RO"/>
        </w:rPr>
      </w:pPr>
      <w:r w:rsidRPr="00B94B37">
        <w:rPr>
          <w:rFonts w:cs="Calibri"/>
          <w:color w:val="000000" w:themeColor="text1"/>
          <w:sz w:val="24"/>
          <w:szCs w:val="24"/>
          <w:lang w:val="ro-RO"/>
        </w:rPr>
        <w:t xml:space="preserve">nerespectareaArticolului </w:t>
      </w:r>
      <w:r w:rsidR="00532B2E" w:rsidRPr="00B94B37">
        <w:rPr>
          <w:rFonts w:cs="Calibri"/>
          <w:color w:val="000000" w:themeColor="text1"/>
          <w:sz w:val="24"/>
          <w:szCs w:val="24"/>
          <w:lang w:val="ro-RO"/>
        </w:rPr>
        <w:t>25 (“</w:t>
      </w:r>
      <w:r w:rsidR="00E67D1F" w:rsidRPr="00B94B37">
        <w:rPr>
          <w:rFonts w:cs="Calibri"/>
          <w:color w:val="000000" w:themeColor="text1"/>
          <w:sz w:val="24"/>
          <w:szCs w:val="24"/>
          <w:lang w:val="ro-RO"/>
        </w:rPr>
        <w:t>Sub-delegarea şi transfer</w:t>
      </w:r>
      <w:r w:rsidR="00532B2E" w:rsidRPr="00B94B37">
        <w:rPr>
          <w:rFonts w:cs="Calibri"/>
          <w:color w:val="000000" w:themeColor="text1"/>
          <w:sz w:val="24"/>
          <w:szCs w:val="24"/>
          <w:lang w:val="ro-RO"/>
        </w:rPr>
        <w:t xml:space="preserve">”) </w:t>
      </w:r>
      <w:r w:rsidRPr="00B94B37">
        <w:rPr>
          <w:rFonts w:cs="Calibri"/>
          <w:color w:val="000000" w:themeColor="text1"/>
          <w:sz w:val="24"/>
          <w:szCs w:val="24"/>
          <w:lang w:val="ro-RO"/>
        </w:rPr>
        <w:t>din prezentul Contract</w:t>
      </w:r>
      <w:r w:rsidR="00925373" w:rsidRPr="00B94B37">
        <w:rPr>
          <w:rFonts w:eastAsia="Calibri" w:cs="Calibri"/>
          <w:color w:val="000000" w:themeColor="text1"/>
          <w:sz w:val="24"/>
          <w:szCs w:val="24"/>
          <w:lang w:val="ro-RO"/>
        </w:rPr>
        <w:t>;</w:t>
      </w:r>
    </w:p>
    <w:p w14:paraId="760EEA5B" w14:textId="77777777" w:rsidR="00925373" w:rsidRPr="00B94B37" w:rsidRDefault="001768CA" w:rsidP="00B94B37">
      <w:pPr>
        <w:spacing w:after="0" w:line="240" w:lineRule="auto"/>
        <w:jc w:val="both"/>
        <w:rPr>
          <w:rFonts w:eastAsia="Calibri" w:cs="Calibri"/>
          <w:color w:val="000000" w:themeColor="text1"/>
          <w:sz w:val="24"/>
          <w:szCs w:val="24"/>
          <w:lang w:val="ro-RO"/>
        </w:rPr>
      </w:pPr>
      <w:r w:rsidRPr="00B94B37">
        <w:rPr>
          <w:rFonts w:eastAsia="Calibri" w:cs="Calibri"/>
          <w:color w:val="000000" w:themeColor="text1"/>
          <w:sz w:val="24"/>
          <w:szCs w:val="24"/>
          <w:lang w:val="ro-RO"/>
        </w:rPr>
        <w:t xml:space="preserve">nefurnizarea sau ascunderea de informaţii semnificative, ce trebuie furnizate </w:t>
      </w:r>
      <w:r w:rsidR="00F730C5" w:rsidRPr="00B94B37">
        <w:rPr>
          <w:rFonts w:eastAsia="Calibri" w:cs="Calibri"/>
          <w:color w:val="000000" w:themeColor="text1"/>
          <w:sz w:val="24"/>
          <w:szCs w:val="24"/>
          <w:lang w:val="ro-RO"/>
        </w:rPr>
        <w:t>CONCEDENTULUI</w:t>
      </w:r>
      <w:r w:rsidRPr="00B94B37">
        <w:rPr>
          <w:rFonts w:eastAsia="Calibri" w:cs="Calibri"/>
          <w:color w:val="000000" w:themeColor="text1"/>
          <w:sz w:val="24"/>
          <w:szCs w:val="24"/>
          <w:lang w:val="ro-RO"/>
        </w:rPr>
        <w:t xml:space="preserve"> sau împiedicarea </w:t>
      </w:r>
      <w:r w:rsidR="00F730C5" w:rsidRPr="00B94B37">
        <w:rPr>
          <w:rFonts w:eastAsia="Calibri" w:cs="Calibri"/>
          <w:color w:val="000000" w:themeColor="text1"/>
          <w:sz w:val="24"/>
          <w:szCs w:val="24"/>
          <w:lang w:val="ro-RO"/>
        </w:rPr>
        <w:t>CONCEDENTULUI</w:t>
      </w:r>
      <w:r w:rsidRPr="00B94B37">
        <w:rPr>
          <w:rFonts w:eastAsia="Calibri" w:cs="Calibri"/>
          <w:color w:val="000000" w:themeColor="text1"/>
          <w:sz w:val="24"/>
          <w:szCs w:val="24"/>
          <w:lang w:val="ro-RO"/>
        </w:rPr>
        <w:t xml:space="preserve"> de a-şi exercita drepturile de monitorizare în legătură cu executarea prezentului </w:t>
      </w:r>
      <w:r w:rsidR="00071018" w:rsidRPr="00B94B37">
        <w:rPr>
          <w:rFonts w:cs="Calibri"/>
          <w:color w:val="000000" w:themeColor="text1"/>
          <w:sz w:val="24"/>
          <w:szCs w:val="24"/>
          <w:lang w:val="ro-RO"/>
        </w:rPr>
        <w:t>Contract, as</w:t>
      </w:r>
      <w:r w:rsidRPr="00B94B37">
        <w:rPr>
          <w:rFonts w:cs="Calibri"/>
          <w:color w:val="000000" w:themeColor="text1"/>
          <w:sz w:val="24"/>
          <w:szCs w:val="24"/>
          <w:lang w:val="ro-RO"/>
        </w:rPr>
        <w:t>tfel cum sunt acestea stabilite de clauzele contractuale</w:t>
      </w:r>
      <w:r w:rsidR="00925373" w:rsidRPr="00B94B37">
        <w:rPr>
          <w:rFonts w:eastAsia="Calibri" w:cs="Calibri"/>
          <w:color w:val="000000" w:themeColor="text1"/>
          <w:sz w:val="24"/>
          <w:szCs w:val="24"/>
          <w:lang w:val="ro-RO"/>
        </w:rPr>
        <w:t>;</w:t>
      </w:r>
    </w:p>
    <w:p w14:paraId="35418E2F" w14:textId="77777777" w:rsidR="00925373" w:rsidRPr="00B94B37" w:rsidRDefault="001768CA" w:rsidP="00B94B37">
      <w:pPr>
        <w:spacing w:after="0" w:line="240" w:lineRule="auto"/>
        <w:jc w:val="both"/>
        <w:rPr>
          <w:rFonts w:eastAsia="Calibri" w:cs="Calibri"/>
          <w:color w:val="000000" w:themeColor="text1"/>
          <w:sz w:val="24"/>
          <w:szCs w:val="24"/>
          <w:lang w:val="ro-RO"/>
        </w:rPr>
      </w:pPr>
      <w:r w:rsidRPr="00B94B37">
        <w:rPr>
          <w:rFonts w:eastAsia="Calibri" w:cs="Calibri"/>
          <w:color w:val="000000" w:themeColor="text1"/>
          <w:sz w:val="24"/>
          <w:szCs w:val="24"/>
          <w:lang w:val="ro-RO"/>
        </w:rPr>
        <w:t xml:space="preserve">în cazul întârzierii </w:t>
      </w:r>
      <w:r w:rsidR="00F730C5" w:rsidRPr="00B94B37">
        <w:rPr>
          <w:rFonts w:eastAsia="Calibri" w:cs="Calibri"/>
          <w:color w:val="000000" w:themeColor="text1"/>
          <w:sz w:val="24"/>
          <w:szCs w:val="24"/>
          <w:lang w:val="ro-RO"/>
        </w:rPr>
        <w:t>CONCESIONARUL</w:t>
      </w:r>
      <w:r w:rsidR="00294458" w:rsidRPr="00B94B37">
        <w:rPr>
          <w:rFonts w:eastAsia="Calibri" w:cs="Calibri"/>
          <w:color w:val="000000" w:themeColor="text1"/>
          <w:sz w:val="24"/>
          <w:szCs w:val="24"/>
          <w:lang w:val="ro-RO"/>
        </w:rPr>
        <w:t>UI</w:t>
      </w:r>
      <w:r w:rsidRPr="00B94B37">
        <w:rPr>
          <w:rFonts w:eastAsia="Calibri" w:cs="Calibri"/>
          <w:color w:val="000000" w:themeColor="text1"/>
          <w:sz w:val="24"/>
          <w:szCs w:val="24"/>
          <w:lang w:val="ro-RO"/>
        </w:rPr>
        <w:t xml:space="preserve"> cu privire la plata Redevenţei care se prelungeşte pe o durată ce determină acumularea de penalităţ</w:t>
      </w:r>
      <w:r w:rsidR="00F37198" w:rsidRPr="00B94B37">
        <w:rPr>
          <w:rFonts w:eastAsia="Calibri" w:cs="Calibri"/>
          <w:color w:val="000000" w:themeColor="text1"/>
          <w:sz w:val="24"/>
          <w:szCs w:val="24"/>
          <w:lang w:val="ro-RO"/>
        </w:rPr>
        <w:t>i care depăşesc contravaloarea R</w:t>
      </w:r>
      <w:r w:rsidRPr="00B94B37">
        <w:rPr>
          <w:rFonts w:eastAsia="Calibri" w:cs="Calibri"/>
          <w:color w:val="000000" w:themeColor="text1"/>
          <w:sz w:val="24"/>
          <w:szCs w:val="24"/>
          <w:lang w:val="ro-RO"/>
        </w:rPr>
        <w:t>edevenţei anuale</w:t>
      </w:r>
    </w:p>
    <w:p w14:paraId="2EF874EC" w14:textId="77777777" w:rsidR="00925373" w:rsidRPr="00B94B37" w:rsidRDefault="00F37198" w:rsidP="00B94B37">
      <w:pPr>
        <w:spacing w:after="0" w:line="240" w:lineRule="auto"/>
        <w:jc w:val="both"/>
        <w:rPr>
          <w:rFonts w:eastAsia="Calibri" w:cs="Calibri"/>
          <w:color w:val="000000" w:themeColor="text1"/>
          <w:sz w:val="24"/>
          <w:szCs w:val="24"/>
          <w:lang w:val="ro-RO"/>
        </w:rPr>
      </w:pPr>
      <w:r w:rsidRPr="00B94B37">
        <w:rPr>
          <w:rFonts w:eastAsia="Calibri" w:cs="Calibri"/>
          <w:color w:val="000000" w:themeColor="text1"/>
          <w:sz w:val="24"/>
          <w:szCs w:val="24"/>
          <w:lang w:val="ro-RO"/>
        </w:rPr>
        <w:t>orice gajare sau grevare cu sarcini a unuia sau mai multor Bunuri de Retur</w:t>
      </w:r>
      <w:r w:rsidR="00925373" w:rsidRPr="00B94B37">
        <w:rPr>
          <w:rFonts w:eastAsia="Calibri" w:cs="Calibri"/>
          <w:color w:val="000000" w:themeColor="text1"/>
          <w:sz w:val="24"/>
          <w:szCs w:val="24"/>
          <w:lang w:val="ro-RO"/>
        </w:rPr>
        <w:t>;</w:t>
      </w:r>
    </w:p>
    <w:p w14:paraId="0CAA3F07" w14:textId="77777777" w:rsidR="00925373" w:rsidRPr="00B94B37" w:rsidRDefault="00F730C5" w:rsidP="00B94B37">
      <w:pPr>
        <w:spacing w:after="0" w:line="240" w:lineRule="auto"/>
        <w:jc w:val="both"/>
        <w:rPr>
          <w:rFonts w:eastAsia="Calibri" w:cs="Calibri"/>
          <w:color w:val="000000" w:themeColor="text1"/>
          <w:sz w:val="24"/>
          <w:szCs w:val="24"/>
          <w:lang w:val="ro-RO"/>
        </w:rPr>
      </w:pPr>
      <w:r w:rsidRPr="00B94B37">
        <w:rPr>
          <w:rFonts w:eastAsia="Calibri" w:cs="Calibri"/>
          <w:color w:val="000000" w:themeColor="text1"/>
          <w:sz w:val="24"/>
          <w:szCs w:val="24"/>
          <w:lang w:val="ro-RO" w:eastAsia="en-GB"/>
        </w:rPr>
        <w:t>CONCESIONARUL</w:t>
      </w:r>
      <w:r w:rsidR="00F37198" w:rsidRPr="00B94B37">
        <w:rPr>
          <w:rFonts w:eastAsia="Calibri" w:cs="Calibri"/>
          <w:color w:val="000000" w:themeColor="text1"/>
          <w:sz w:val="24"/>
          <w:szCs w:val="24"/>
          <w:lang w:val="ro-RO" w:eastAsia="en-GB"/>
        </w:rPr>
        <w:t xml:space="preserve"> nu a încheiat sau nu a menţinut în vigoare asigurările prevăzute de prezentul Contract şi </w:t>
      </w:r>
      <w:r w:rsidR="00A95C2D" w:rsidRPr="00B94B37">
        <w:rPr>
          <w:rFonts w:cs="Calibri"/>
          <w:color w:val="000000" w:themeColor="text1"/>
          <w:sz w:val="24"/>
          <w:szCs w:val="24"/>
          <w:lang w:val="ro-RO" w:eastAsia="en-GB"/>
        </w:rPr>
        <w:t>A</w:t>
      </w:r>
      <w:r w:rsidR="00071018" w:rsidRPr="00B94B37">
        <w:rPr>
          <w:rFonts w:cs="Calibri"/>
          <w:color w:val="000000" w:themeColor="text1"/>
          <w:sz w:val="24"/>
          <w:szCs w:val="24"/>
          <w:lang w:val="ro-RO" w:eastAsia="en-GB"/>
        </w:rPr>
        <w:t>nex</w:t>
      </w:r>
      <w:r w:rsidR="00F37198" w:rsidRPr="00B94B37">
        <w:rPr>
          <w:rFonts w:cs="Calibri"/>
          <w:color w:val="000000" w:themeColor="text1"/>
          <w:sz w:val="24"/>
          <w:szCs w:val="24"/>
          <w:lang w:val="ro-RO" w:eastAsia="en-GB"/>
        </w:rPr>
        <w:t>anr</w:t>
      </w:r>
      <w:r w:rsidR="00B25DB4" w:rsidRPr="00B94B37">
        <w:rPr>
          <w:rFonts w:cs="Calibri"/>
          <w:color w:val="000000" w:themeColor="text1"/>
          <w:sz w:val="24"/>
          <w:szCs w:val="24"/>
          <w:lang w:val="ro-RO" w:eastAsia="en-GB"/>
        </w:rPr>
        <w:t xml:space="preserve">. </w:t>
      </w:r>
      <w:r w:rsidR="006C7C42" w:rsidRPr="00B94B37">
        <w:rPr>
          <w:rFonts w:cs="Calibri"/>
          <w:color w:val="000000" w:themeColor="text1"/>
          <w:sz w:val="24"/>
          <w:szCs w:val="24"/>
          <w:lang w:val="ro-RO" w:eastAsia="en-GB"/>
        </w:rPr>
        <w:t xml:space="preserve">9 </w:t>
      </w:r>
      <w:r w:rsidR="00A95C2D" w:rsidRPr="00B94B37">
        <w:rPr>
          <w:rFonts w:cs="Calibri"/>
          <w:color w:val="000000" w:themeColor="text1"/>
          <w:sz w:val="24"/>
          <w:szCs w:val="24"/>
          <w:lang w:val="ro-RO" w:eastAsia="en-GB"/>
        </w:rPr>
        <w:t>(“</w:t>
      </w:r>
      <w:r w:rsidR="00E67D1F" w:rsidRPr="00B94B37">
        <w:rPr>
          <w:rFonts w:cs="Calibri"/>
          <w:color w:val="000000" w:themeColor="text1"/>
          <w:sz w:val="24"/>
          <w:szCs w:val="24"/>
          <w:lang w:val="ro-RO" w:eastAsia="en-GB"/>
        </w:rPr>
        <w:t>Asigurări</w:t>
      </w:r>
      <w:r w:rsidR="00A95C2D" w:rsidRPr="00B94B37">
        <w:rPr>
          <w:rFonts w:cs="Calibri"/>
          <w:color w:val="000000" w:themeColor="text1"/>
          <w:sz w:val="24"/>
          <w:szCs w:val="24"/>
          <w:lang w:val="ro-RO" w:eastAsia="en-GB"/>
        </w:rPr>
        <w:t>”)</w:t>
      </w:r>
      <w:r w:rsidR="00F37198" w:rsidRPr="00B94B37">
        <w:rPr>
          <w:rFonts w:cs="Calibri"/>
          <w:color w:val="000000" w:themeColor="text1"/>
          <w:sz w:val="24"/>
          <w:szCs w:val="24"/>
          <w:lang w:val="ro-RO" w:eastAsia="en-GB"/>
        </w:rPr>
        <w:t>la</w:t>
      </w:r>
      <w:r w:rsidR="00071018" w:rsidRPr="00B94B37">
        <w:rPr>
          <w:rFonts w:cs="Calibri"/>
          <w:color w:val="000000" w:themeColor="text1"/>
          <w:sz w:val="24"/>
          <w:szCs w:val="24"/>
          <w:lang w:val="ro-RO" w:eastAsia="en-GB"/>
        </w:rPr>
        <w:t xml:space="preserve"> Contract</w:t>
      </w:r>
      <w:r w:rsidR="00925373" w:rsidRPr="00B94B37">
        <w:rPr>
          <w:rFonts w:eastAsia="Calibri" w:cs="Calibri"/>
          <w:color w:val="000000" w:themeColor="text1"/>
          <w:sz w:val="24"/>
          <w:szCs w:val="24"/>
          <w:lang w:val="ro-RO" w:eastAsia="en-GB"/>
        </w:rPr>
        <w:t>;</w:t>
      </w:r>
    </w:p>
    <w:p w14:paraId="7A40B958" w14:textId="77777777" w:rsidR="00925373" w:rsidRPr="00B94B37" w:rsidRDefault="00F37198" w:rsidP="00B94B37">
      <w:pPr>
        <w:spacing w:after="0" w:line="240" w:lineRule="auto"/>
        <w:jc w:val="both"/>
        <w:rPr>
          <w:rFonts w:eastAsia="Calibri" w:cs="Calibri"/>
          <w:color w:val="000000" w:themeColor="text1"/>
          <w:sz w:val="24"/>
          <w:szCs w:val="24"/>
          <w:lang w:val="ro-RO"/>
        </w:rPr>
      </w:pPr>
      <w:r w:rsidRPr="00B94B37">
        <w:rPr>
          <w:rFonts w:cs="Calibri"/>
          <w:color w:val="000000" w:themeColor="text1"/>
          <w:sz w:val="24"/>
          <w:szCs w:val="24"/>
          <w:lang w:val="ro-RO" w:eastAsia="en-GB"/>
        </w:rPr>
        <w:t xml:space="preserve">practici corupte ale </w:t>
      </w:r>
      <w:r w:rsidR="00F730C5" w:rsidRPr="00B94B37">
        <w:rPr>
          <w:rFonts w:cs="Calibri"/>
          <w:color w:val="000000" w:themeColor="text1"/>
          <w:sz w:val="24"/>
          <w:szCs w:val="24"/>
          <w:lang w:val="ro-RO" w:eastAsia="en-GB"/>
        </w:rPr>
        <w:t>CONCESIONARUL</w:t>
      </w:r>
      <w:r w:rsidRPr="00B94B37">
        <w:rPr>
          <w:rFonts w:cs="Calibri"/>
          <w:color w:val="000000" w:themeColor="text1"/>
          <w:sz w:val="24"/>
          <w:szCs w:val="24"/>
          <w:lang w:val="ro-RO" w:eastAsia="en-GB"/>
        </w:rPr>
        <w:t xml:space="preserve">ui în conformitate cu Articolul </w:t>
      </w:r>
      <w:r w:rsidR="00071018" w:rsidRPr="00B94B37">
        <w:rPr>
          <w:rFonts w:cs="Calibri"/>
          <w:color w:val="000000" w:themeColor="text1"/>
          <w:sz w:val="24"/>
          <w:szCs w:val="24"/>
          <w:lang w:val="ro-RO" w:eastAsia="en-GB"/>
        </w:rPr>
        <w:t>2</w:t>
      </w:r>
      <w:r w:rsidR="000764A8" w:rsidRPr="00B94B37">
        <w:rPr>
          <w:rFonts w:cs="Calibri"/>
          <w:color w:val="000000" w:themeColor="text1"/>
          <w:sz w:val="24"/>
          <w:szCs w:val="24"/>
          <w:lang w:val="ro-RO" w:eastAsia="en-GB"/>
        </w:rPr>
        <w:t>4 (“</w:t>
      </w:r>
      <w:r w:rsidR="00E67D1F" w:rsidRPr="00B94B37">
        <w:rPr>
          <w:rFonts w:cs="Calibri"/>
          <w:color w:val="000000" w:themeColor="text1"/>
          <w:sz w:val="24"/>
          <w:szCs w:val="24"/>
          <w:lang w:val="ro-RO" w:eastAsia="en-GB"/>
        </w:rPr>
        <w:t>Clauza de prevenire a corupţiei</w:t>
      </w:r>
      <w:r w:rsidR="000764A8" w:rsidRPr="00B94B37">
        <w:rPr>
          <w:rFonts w:cs="Calibri"/>
          <w:color w:val="000000" w:themeColor="text1"/>
          <w:sz w:val="24"/>
          <w:szCs w:val="24"/>
          <w:lang w:val="ro-RO" w:eastAsia="en-GB"/>
        </w:rPr>
        <w:t>”)</w:t>
      </w:r>
      <w:r w:rsidR="00925373" w:rsidRPr="00B94B37">
        <w:rPr>
          <w:rFonts w:eastAsia="Calibri" w:cs="Calibri"/>
          <w:color w:val="000000" w:themeColor="text1"/>
          <w:sz w:val="24"/>
          <w:szCs w:val="24"/>
          <w:lang w:val="ro-RO" w:eastAsia="en-GB"/>
        </w:rPr>
        <w:t>;</w:t>
      </w:r>
    </w:p>
    <w:p w14:paraId="201361F4" w14:textId="77777777" w:rsidR="00B3164C" w:rsidRPr="00B94B37" w:rsidRDefault="00D53308" w:rsidP="00B94B37">
      <w:pPr>
        <w:spacing w:after="0" w:line="240" w:lineRule="auto"/>
        <w:jc w:val="both"/>
        <w:rPr>
          <w:rFonts w:eastAsia="Calibri" w:cs="Calibri"/>
          <w:color w:val="000000" w:themeColor="text1"/>
          <w:sz w:val="24"/>
          <w:szCs w:val="24"/>
          <w:lang w:val="ro-RO"/>
        </w:rPr>
      </w:pPr>
      <w:r w:rsidRPr="00B94B37">
        <w:rPr>
          <w:rFonts w:eastAsia="Calibri" w:cs="Calibri"/>
          <w:color w:val="000000" w:themeColor="text1"/>
          <w:sz w:val="24"/>
          <w:szCs w:val="24"/>
          <w:lang w:val="ro-RO"/>
        </w:rPr>
        <w:t xml:space="preserve">neplata de către </w:t>
      </w:r>
      <w:r w:rsidR="00AE2905" w:rsidRPr="00B94B37">
        <w:rPr>
          <w:rFonts w:eastAsia="Calibri" w:cs="Calibri"/>
          <w:color w:val="000000" w:themeColor="text1"/>
          <w:sz w:val="24"/>
          <w:szCs w:val="24"/>
          <w:lang w:val="ro-RO"/>
        </w:rPr>
        <w:t>CONCESIONAR</w:t>
      </w:r>
      <w:r w:rsidRPr="00B94B37">
        <w:rPr>
          <w:rFonts w:eastAsia="Calibri" w:cs="Calibri"/>
          <w:color w:val="000000" w:themeColor="text1"/>
          <w:sz w:val="24"/>
          <w:szCs w:val="24"/>
          <w:lang w:val="ro-RO"/>
        </w:rPr>
        <w:t xml:space="preserve"> a tarifelor datorate către alţi operatori de salubrizare pentru sortarea, transferul, tratarea sau depozitarea Deșeurilor, după caz, în caz de mai mult de</w:t>
      </w:r>
      <w:r w:rsidR="00B3164C" w:rsidRPr="00B94B37">
        <w:rPr>
          <w:rFonts w:eastAsia="Calibri" w:cs="Calibri"/>
          <w:color w:val="000000" w:themeColor="text1"/>
          <w:sz w:val="24"/>
          <w:szCs w:val="24"/>
          <w:lang w:val="ro-RO"/>
        </w:rPr>
        <w:t xml:space="preserve"> 3 </w:t>
      </w:r>
      <w:r w:rsidRPr="00B94B37">
        <w:rPr>
          <w:rFonts w:eastAsia="Calibri" w:cs="Calibri"/>
          <w:color w:val="000000" w:themeColor="text1"/>
          <w:sz w:val="24"/>
          <w:szCs w:val="24"/>
          <w:lang w:val="ro-RO"/>
        </w:rPr>
        <w:t xml:space="preserve">facturi neplătite la termen </w:t>
      </w:r>
    </w:p>
    <w:p w14:paraId="22A18038" w14:textId="77777777" w:rsidR="00925373" w:rsidRPr="00B94B37" w:rsidRDefault="00F37198" w:rsidP="00B94B37">
      <w:pPr>
        <w:spacing w:after="0" w:line="240" w:lineRule="auto"/>
        <w:jc w:val="both"/>
        <w:rPr>
          <w:rFonts w:eastAsia="Calibri" w:cs="Calibri"/>
          <w:color w:val="000000" w:themeColor="text1"/>
          <w:sz w:val="24"/>
          <w:szCs w:val="24"/>
          <w:lang w:val="ro-RO"/>
        </w:rPr>
      </w:pPr>
      <w:r w:rsidRPr="00B94B37">
        <w:rPr>
          <w:rFonts w:eastAsia="Calibri" w:cs="Calibri"/>
          <w:color w:val="000000" w:themeColor="text1"/>
          <w:sz w:val="24"/>
          <w:szCs w:val="24"/>
          <w:lang w:val="ro-RO" w:eastAsia="en-GB"/>
        </w:rPr>
        <w:t>alte încălcări semnificative ale obligaţiilor contractuale care sunt prevăzute expres de prezentul Contract ca reprezentând cauze de reziliere a Contractului</w:t>
      </w:r>
      <w:r w:rsidR="00925373" w:rsidRPr="00B94B37">
        <w:rPr>
          <w:rFonts w:eastAsia="Calibri" w:cs="Calibri"/>
          <w:color w:val="000000" w:themeColor="text1"/>
          <w:sz w:val="24"/>
          <w:szCs w:val="24"/>
          <w:lang w:val="ro-RO"/>
        </w:rPr>
        <w:t>.</w:t>
      </w:r>
    </w:p>
    <w:p w14:paraId="28C0AF20" w14:textId="77777777" w:rsidR="00925373" w:rsidRPr="00B94B37" w:rsidRDefault="00925373" w:rsidP="00B94B37">
      <w:pPr>
        <w:spacing w:after="0" w:line="240" w:lineRule="auto"/>
        <w:jc w:val="both"/>
        <w:rPr>
          <w:rFonts w:eastAsia="Calibri" w:cs="Calibri"/>
          <w:color w:val="000000" w:themeColor="text1"/>
          <w:sz w:val="24"/>
          <w:szCs w:val="24"/>
          <w:lang w:val="ro-RO"/>
        </w:rPr>
      </w:pPr>
      <w:r w:rsidRPr="00B94B37">
        <w:rPr>
          <w:rFonts w:eastAsia="Calibri" w:cs="Calibri"/>
          <w:color w:val="000000" w:themeColor="text1"/>
          <w:sz w:val="24"/>
          <w:szCs w:val="24"/>
          <w:lang w:val="ro-RO"/>
        </w:rPr>
        <w:t xml:space="preserve">38.1.2. </w:t>
      </w:r>
      <w:r w:rsidR="00F37198" w:rsidRPr="00B94B37">
        <w:rPr>
          <w:rFonts w:eastAsia="Calibri" w:cs="Calibri"/>
          <w:color w:val="000000" w:themeColor="text1"/>
          <w:sz w:val="24"/>
          <w:szCs w:val="24"/>
          <w:lang w:val="ro-RO"/>
        </w:rPr>
        <w:t xml:space="preserve">In cazul în care </w:t>
      </w:r>
      <w:r w:rsidR="00B204F9" w:rsidRPr="00B94B37">
        <w:rPr>
          <w:rFonts w:eastAsia="Calibri" w:cs="Calibri"/>
          <w:color w:val="000000" w:themeColor="text1"/>
          <w:sz w:val="24"/>
          <w:szCs w:val="24"/>
          <w:lang w:val="ro-RO"/>
        </w:rPr>
        <w:t>CONCEDENTUL</w:t>
      </w:r>
      <w:r w:rsidR="00F37198" w:rsidRPr="00B94B37">
        <w:rPr>
          <w:rFonts w:eastAsia="Calibri" w:cs="Calibri"/>
          <w:color w:val="000000" w:themeColor="text1"/>
          <w:sz w:val="24"/>
          <w:szCs w:val="24"/>
          <w:lang w:val="ro-RO"/>
        </w:rPr>
        <w:t xml:space="preserve"> devine îndreptăţit să rezilieze prezentul Contract în baza Art.</w:t>
      </w:r>
      <w:r w:rsidR="00071018" w:rsidRPr="00B94B37">
        <w:rPr>
          <w:rFonts w:cs="Calibri"/>
          <w:color w:val="000000" w:themeColor="text1"/>
          <w:sz w:val="24"/>
          <w:szCs w:val="24"/>
          <w:lang w:val="ro-RO"/>
        </w:rPr>
        <w:t xml:space="preserve"> 38.1.1</w:t>
      </w:r>
      <w:r w:rsidRPr="00B94B37">
        <w:rPr>
          <w:rFonts w:eastAsia="Calibri" w:cs="Calibri"/>
          <w:color w:val="000000" w:themeColor="text1"/>
          <w:sz w:val="24"/>
          <w:szCs w:val="24"/>
          <w:lang w:val="ro-RO"/>
        </w:rPr>
        <w:t>:</w:t>
      </w:r>
    </w:p>
    <w:p w14:paraId="030B1CBF" w14:textId="77777777" w:rsidR="00925373" w:rsidRPr="00B94B37" w:rsidRDefault="00B204F9" w:rsidP="00B94B37">
      <w:pPr>
        <w:spacing w:after="0" w:line="240" w:lineRule="auto"/>
        <w:jc w:val="both"/>
        <w:rPr>
          <w:rFonts w:eastAsia="Calibri" w:cs="Calibri"/>
          <w:color w:val="000000" w:themeColor="text1"/>
          <w:sz w:val="24"/>
          <w:szCs w:val="24"/>
          <w:lang w:val="ro-RO"/>
        </w:rPr>
      </w:pPr>
      <w:r w:rsidRPr="00B94B37">
        <w:rPr>
          <w:rFonts w:eastAsia="Calibri" w:cs="Calibri"/>
          <w:color w:val="000000" w:themeColor="text1"/>
          <w:sz w:val="24"/>
          <w:szCs w:val="24"/>
          <w:lang w:val="ro-RO"/>
        </w:rPr>
        <w:t>CONCEDENTUL</w:t>
      </w:r>
      <w:r w:rsidR="000B7611" w:rsidRPr="00B94B37">
        <w:rPr>
          <w:rFonts w:eastAsia="Calibri" w:cs="Calibri"/>
          <w:color w:val="000000" w:themeColor="text1"/>
          <w:sz w:val="24"/>
          <w:szCs w:val="24"/>
          <w:lang w:val="ro-RO"/>
        </w:rPr>
        <w:t xml:space="preserve"> </w:t>
      </w:r>
      <w:r w:rsidR="00294458" w:rsidRPr="00B94B37">
        <w:rPr>
          <w:rFonts w:eastAsia="Calibri" w:cs="Calibri"/>
          <w:color w:val="000000" w:themeColor="text1"/>
          <w:sz w:val="24"/>
          <w:szCs w:val="24"/>
          <w:lang w:val="ro-RO"/>
        </w:rPr>
        <w:t>va</w:t>
      </w:r>
      <w:r w:rsidR="000B7611" w:rsidRPr="00B94B37">
        <w:rPr>
          <w:rFonts w:eastAsia="Calibri" w:cs="Calibri"/>
          <w:color w:val="000000" w:themeColor="text1"/>
          <w:sz w:val="24"/>
          <w:szCs w:val="24"/>
          <w:lang w:val="ro-RO"/>
        </w:rPr>
        <w:t xml:space="preserve"> </w:t>
      </w:r>
      <w:r w:rsidR="00F37198" w:rsidRPr="00B94B37">
        <w:rPr>
          <w:rFonts w:eastAsia="Calibri" w:cs="Calibri"/>
          <w:color w:val="000000" w:themeColor="text1"/>
          <w:sz w:val="24"/>
          <w:szCs w:val="24"/>
          <w:lang w:val="ro-RO"/>
        </w:rPr>
        <w:t xml:space="preserve">trimite </w:t>
      </w:r>
      <w:r w:rsidR="00F730C5" w:rsidRPr="00B94B37">
        <w:rPr>
          <w:rFonts w:eastAsia="Calibri" w:cs="Calibri"/>
          <w:color w:val="000000" w:themeColor="text1"/>
          <w:sz w:val="24"/>
          <w:szCs w:val="24"/>
          <w:lang w:val="ro-RO"/>
        </w:rPr>
        <w:t>CONCESIONARUL</w:t>
      </w:r>
      <w:r w:rsidR="00294458" w:rsidRPr="00B94B37">
        <w:rPr>
          <w:rFonts w:eastAsia="Calibri" w:cs="Calibri"/>
          <w:color w:val="000000" w:themeColor="text1"/>
          <w:sz w:val="24"/>
          <w:szCs w:val="24"/>
          <w:lang w:val="ro-RO"/>
        </w:rPr>
        <w:t>UI</w:t>
      </w:r>
      <w:r w:rsidR="00F37198" w:rsidRPr="00B94B37">
        <w:rPr>
          <w:rFonts w:eastAsia="Calibri" w:cs="Calibri"/>
          <w:color w:val="000000" w:themeColor="text1"/>
          <w:sz w:val="24"/>
          <w:szCs w:val="24"/>
          <w:lang w:val="ro-RO"/>
        </w:rPr>
        <w:t xml:space="preserve">, în scris, o notificare, menţionând felul şi întinderea respectivei neîndepliniri a obligaţiilor ("Notificare de Încălcare"). Dacă o astfel de notificare este transmisă, </w:t>
      </w:r>
      <w:r w:rsidR="00F730C5" w:rsidRPr="00B94B37">
        <w:rPr>
          <w:rFonts w:eastAsia="Calibri" w:cs="Calibri"/>
          <w:color w:val="000000" w:themeColor="text1"/>
          <w:sz w:val="24"/>
          <w:szCs w:val="24"/>
          <w:lang w:val="ro-RO"/>
        </w:rPr>
        <w:t>CONCESIONARUL</w:t>
      </w:r>
      <w:r w:rsidR="00F37198" w:rsidRPr="00B94B37">
        <w:rPr>
          <w:rFonts w:eastAsia="Calibri" w:cs="Calibri"/>
          <w:color w:val="000000" w:themeColor="text1"/>
          <w:sz w:val="24"/>
          <w:szCs w:val="24"/>
          <w:lang w:val="ro-RO"/>
        </w:rPr>
        <w:t xml:space="preserve"> va fi îndreptăţit să remedieze această încălcare în termen de </w:t>
      </w:r>
      <w:r w:rsidR="00FE20FE" w:rsidRPr="00B94B37">
        <w:rPr>
          <w:rFonts w:eastAsia="Calibri" w:cs="Calibri"/>
          <w:color w:val="000000" w:themeColor="text1"/>
          <w:sz w:val="24"/>
          <w:szCs w:val="24"/>
          <w:lang w:val="ro-RO"/>
        </w:rPr>
        <w:t>45</w:t>
      </w:r>
      <w:r w:rsidR="00F37198" w:rsidRPr="00B94B37">
        <w:rPr>
          <w:rFonts w:eastAsia="Calibri" w:cs="Calibri"/>
          <w:color w:val="000000" w:themeColor="text1"/>
          <w:sz w:val="24"/>
          <w:szCs w:val="24"/>
          <w:lang w:val="ro-RO"/>
        </w:rPr>
        <w:t xml:space="preserve"> (</w:t>
      </w:r>
      <w:r w:rsidR="00FE20FE" w:rsidRPr="00B94B37">
        <w:rPr>
          <w:rFonts w:eastAsia="Calibri" w:cs="Calibri"/>
          <w:color w:val="000000" w:themeColor="text1"/>
          <w:sz w:val="24"/>
          <w:szCs w:val="24"/>
          <w:lang w:val="ro-RO"/>
        </w:rPr>
        <w:t>patruzecișicinci</w:t>
      </w:r>
      <w:r w:rsidR="00F37198" w:rsidRPr="00B94B37">
        <w:rPr>
          <w:rFonts w:eastAsia="Calibri" w:cs="Calibri"/>
          <w:color w:val="000000" w:themeColor="text1"/>
          <w:sz w:val="24"/>
          <w:szCs w:val="24"/>
          <w:lang w:val="ro-RO"/>
        </w:rPr>
        <w:t xml:space="preserve">) de Zile de la data primirii de către </w:t>
      </w:r>
      <w:r w:rsidR="00AE2905" w:rsidRPr="00B94B37">
        <w:rPr>
          <w:rFonts w:eastAsia="Calibri" w:cs="Calibri"/>
          <w:color w:val="000000" w:themeColor="text1"/>
          <w:sz w:val="24"/>
          <w:szCs w:val="24"/>
          <w:lang w:val="ro-RO"/>
        </w:rPr>
        <w:t>CONCESIONAR</w:t>
      </w:r>
      <w:r w:rsidR="00F37198" w:rsidRPr="00B94B37">
        <w:rPr>
          <w:rFonts w:eastAsia="Calibri" w:cs="Calibri"/>
          <w:color w:val="000000" w:themeColor="text1"/>
          <w:sz w:val="24"/>
          <w:szCs w:val="24"/>
          <w:lang w:val="ro-RO"/>
        </w:rPr>
        <w:t xml:space="preserve"> a acestei notificări ("Perioada de Remediere")</w:t>
      </w:r>
      <w:r w:rsidR="00925373" w:rsidRPr="00B94B37">
        <w:rPr>
          <w:rFonts w:eastAsia="Calibri" w:cs="Calibri"/>
          <w:color w:val="000000" w:themeColor="text1"/>
          <w:sz w:val="24"/>
          <w:szCs w:val="24"/>
          <w:lang w:val="ro-RO"/>
        </w:rPr>
        <w:t xml:space="preserve">. </w:t>
      </w:r>
    </w:p>
    <w:p w14:paraId="5C5A6EC0" w14:textId="77777777" w:rsidR="00925373" w:rsidRPr="00B94B37" w:rsidRDefault="00F37198" w:rsidP="00B94B37">
      <w:pPr>
        <w:spacing w:after="0" w:line="240" w:lineRule="auto"/>
        <w:jc w:val="both"/>
        <w:rPr>
          <w:rFonts w:eastAsia="Calibri" w:cs="Calibri"/>
          <w:color w:val="000000" w:themeColor="text1"/>
          <w:sz w:val="24"/>
          <w:szCs w:val="24"/>
          <w:lang w:val="ro-RO"/>
        </w:rPr>
      </w:pPr>
      <w:r w:rsidRPr="00B94B37">
        <w:rPr>
          <w:rFonts w:eastAsia="Calibri" w:cs="Calibri"/>
          <w:color w:val="000000" w:themeColor="text1"/>
          <w:sz w:val="24"/>
          <w:szCs w:val="24"/>
          <w:lang w:val="ro-RO"/>
        </w:rPr>
        <w:t xml:space="preserve">În cazul în care </w:t>
      </w:r>
      <w:r w:rsidR="00B204F9" w:rsidRPr="00B94B37">
        <w:rPr>
          <w:rFonts w:eastAsia="Calibri" w:cs="Calibri"/>
          <w:color w:val="000000" w:themeColor="text1"/>
          <w:sz w:val="24"/>
          <w:szCs w:val="24"/>
          <w:lang w:val="ro-RO"/>
        </w:rPr>
        <w:t>CONCEDENTUL</w:t>
      </w:r>
      <w:r w:rsidRPr="00B94B37">
        <w:rPr>
          <w:rFonts w:eastAsia="Calibri" w:cs="Calibri"/>
          <w:color w:val="000000" w:themeColor="text1"/>
          <w:sz w:val="24"/>
          <w:szCs w:val="24"/>
          <w:lang w:val="ro-RO"/>
        </w:rPr>
        <w:t xml:space="preserve"> a transmis Notificarea de Încălcare şi dacă încălcarea nu este remediată în Perioada de Remediere, </w:t>
      </w:r>
      <w:r w:rsidR="00B204F9" w:rsidRPr="00B94B37">
        <w:rPr>
          <w:rFonts w:eastAsia="Calibri" w:cs="Calibri"/>
          <w:color w:val="000000" w:themeColor="text1"/>
          <w:sz w:val="24"/>
          <w:szCs w:val="24"/>
          <w:lang w:val="ro-RO"/>
        </w:rPr>
        <w:t>CONCEDENTUL</w:t>
      </w:r>
      <w:r w:rsidRPr="00B94B37">
        <w:rPr>
          <w:rFonts w:eastAsia="Calibri" w:cs="Calibri"/>
          <w:color w:val="000000" w:themeColor="text1"/>
          <w:sz w:val="24"/>
          <w:szCs w:val="24"/>
          <w:lang w:val="ro-RO"/>
        </w:rPr>
        <w:t xml:space="preserve"> poate rezilia prezentul Contract, în conformitate cu prevederile literei (d) a prezentului Articol </w:t>
      </w:r>
      <w:r w:rsidR="00071018" w:rsidRPr="00B94B37">
        <w:rPr>
          <w:rFonts w:cs="Calibri"/>
          <w:color w:val="000000" w:themeColor="text1"/>
          <w:sz w:val="24"/>
          <w:szCs w:val="24"/>
          <w:lang w:val="ro-RO"/>
        </w:rPr>
        <w:t>38.1.2.</w:t>
      </w:r>
    </w:p>
    <w:p w14:paraId="1457B1C4" w14:textId="77777777" w:rsidR="00925373" w:rsidRPr="00B94B37" w:rsidRDefault="00F37198" w:rsidP="00B94B37">
      <w:pPr>
        <w:spacing w:after="0" w:line="240" w:lineRule="auto"/>
        <w:jc w:val="both"/>
        <w:rPr>
          <w:rFonts w:eastAsia="Calibri" w:cs="Calibri"/>
          <w:color w:val="000000" w:themeColor="text1"/>
          <w:sz w:val="24"/>
          <w:szCs w:val="24"/>
          <w:lang w:val="ro-RO"/>
        </w:rPr>
      </w:pPr>
      <w:r w:rsidRPr="00B94B37">
        <w:rPr>
          <w:rFonts w:eastAsia="Calibri" w:cs="Calibri"/>
          <w:color w:val="000000" w:themeColor="text1"/>
          <w:sz w:val="24"/>
          <w:szCs w:val="24"/>
          <w:lang w:val="ro-RO"/>
        </w:rPr>
        <w:t xml:space="preserve">Atunci când o Obligaţie Încălcată nu poate fi remediată în mod rezonabil în Perioada de Remediere menţionată, </w:t>
      </w:r>
      <w:r w:rsidR="00F730C5" w:rsidRPr="00B94B37">
        <w:rPr>
          <w:rFonts w:eastAsia="Calibri" w:cs="Calibri"/>
          <w:color w:val="000000" w:themeColor="text1"/>
          <w:sz w:val="24"/>
          <w:szCs w:val="24"/>
          <w:lang w:val="ro-RO"/>
        </w:rPr>
        <w:t>CONCESIONARUL</w:t>
      </w:r>
      <w:r w:rsidRPr="00B94B37">
        <w:rPr>
          <w:rFonts w:eastAsia="Calibri" w:cs="Calibri"/>
          <w:color w:val="000000" w:themeColor="text1"/>
          <w:sz w:val="24"/>
          <w:szCs w:val="24"/>
          <w:lang w:val="ro-RO"/>
        </w:rPr>
        <w:t xml:space="preserve"> va lua toate măsurile necesare pentru remedierea încălcării respective în cea mai mare măsură posibilă în timpul Perioadei de Remediere şi va face propuneri </w:t>
      </w:r>
      <w:r w:rsidR="00F730C5" w:rsidRPr="00B94B37">
        <w:rPr>
          <w:rFonts w:eastAsia="Calibri" w:cs="Calibri"/>
          <w:color w:val="000000" w:themeColor="text1"/>
          <w:sz w:val="24"/>
          <w:szCs w:val="24"/>
          <w:lang w:val="ro-RO"/>
        </w:rPr>
        <w:t>CONCEDENTULUI</w:t>
      </w:r>
      <w:r w:rsidRPr="00B94B37">
        <w:rPr>
          <w:rFonts w:eastAsia="Calibri" w:cs="Calibri"/>
          <w:color w:val="000000" w:themeColor="text1"/>
          <w:sz w:val="24"/>
          <w:szCs w:val="24"/>
          <w:lang w:val="ro-RO"/>
        </w:rPr>
        <w:t>, anterior expirării respectivei perioade, privind finalizarea remedierii respectivei Obligaţii Încălcate</w:t>
      </w:r>
      <w:r w:rsidR="00925373" w:rsidRPr="00B94B37">
        <w:rPr>
          <w:rFonts w:eastAsia="Calibri" w:cs="Calibri"/>
          <w:color w:val="000000" w:themeColor="text1"/>
          <w:sz w:val="24"/>
          <w:szCs w:val="24"/>
          <w:lang w:val="ro-RO"/>
        </w:rPr>
        <w:t xml:space="preserve">. </w:t>
      </w:r>
    </w:p>
    <w:p w14:paraId="034B79E8" w14:textId="77777777" w:rsidR="00925373" w:rsidRPr="00B94B37" w:rsidRDefault="00F37198" w:rsidP="00B94B37">
      <w:pPr>
        <w:spacing w:after="0" w:line="240" w:lineRule="auto"/>
        <w:jc w:val="both"/>
        <w:rPr>
          <w:rFonts w:eastAsia="Calibri" w:cs="Calibri"/>
          <w:color w:val="000000" w:themeColor="text1"/>
          <w:sz w:val="24"/>
          <w:szCs w:val="24"/>
          <w:lang w:val="ro-RO"/>
        </w:rPr>
      </w:pPr>
      <w:r w:rsidRPr="00B94B37">
        <w:rPr>
          <w:rFonts w:eastAsia="Calibri" w:cs="Calibri"/>
          <w:color w:val="000000" w:themeColor="text1"/>
          <w:sz w:val="24"/>
          <w:szCs w:val="24"/>
          <w:lang w:val="ro-RO"/>
        </w:rPr>
        <w:t xml:space="preserve">În cazul în care </w:t>
      </w:r>
      <w:r w:rsidR="00B204F9" w:rsidRPr="00B94B37">
        <w:rPr>
          <w:rFonts w:eastAsia="Calibri" w:cs="Calibri"/>
          <w:color w:val="000000" w:themeColor="text1"/>
          <w:sz w:val="24"/>
          <w:szCs w:val="24"/>
          <w:lang w:val="ro-RO"/>
        </w:rPr>
        <w:t>CONCEDENTUL</w:t>
      </w:r>
      <w:r w:rsidRPr="00B94B37">
        <w:rPr>
          <w:rFonts w:eastAsia="Calibri" w:cs="Calibri"/>
          <w:color w:val="000000" w:themeColor="text1"/>
          <w:sz w:val="24"/>
          <w:szCs w:val="24"/>
          <w:lang w:val="ro-RO"/>
        </w:rPr>
        <w:t xml:space="preserve"> nu acceptă propunerile rezonabile de remediere ale </w:t>
      </w:r>
      <w:r w:rsidR="00F730C5" w:rsidRPr="00B94B37">
        <w:rPr>
          <w:rFonts w:eastAsia="Calibri" w:cs="Calibri"/>
          <w:color w:val="000000" w:themeColor="text1"/>
          <w:sz w:val="24"/>
          <w:szCs w:val="24"/>
          <w:lang w:val="ro-RO"/>
        </w:rPr>
        <w:t>CONCESIONARUL</w:t>
      </w:r>
      <w:r w:rsidR="000B7611" w:rsidRPr="00B94B37">
        <w:rPr>
          <w:rFonts w:eastAsia="Calibri" w:cs="Calibri"/>
          <w:color w:val="000000" w:themeColor="text1"/>
          <w:sz w:val="24"/>
          <w:szCs w:val="24"/>
          <w:lang w:val="ro-RO"/>
        </w:rPr>
        <w:t>UI</w:t>
      </w:r>
      <w:r w:rsidRPr="00B94B37">
        <w:rPr>
          <w:rFonts w:eastAsia="Calibri" w:cs="Calibri"/>
          <w:color w:val="000000" w:themeColor="text1"/>
          <w:sz w:val="24"/>
          <w:szCs w:val="24"/>
          <w:lang w:val="ro-RO"/>
        </w:rPr>
        <w:t xml:space="preserve"> sau dacă, după acceptarea propunerilor respective, </w:t>
      </w:r>
      <w:r w:rsidR="00F730C5" w:rsidRPr="00B94B37">
        <w:rPr>
          <w:rFonts w:eastAsia="Calibri" w:cs="Calibri"/>
          <w:color w:val="000000" w:themeColor="text1"/>
          <w:sz w:val="24"/>
          <w:szCs w:val="24"/>
          <w:lang w:val="ro-RO"/>
        </w:rPr>
        <w:t>CONCESIONARUL</w:t>
      </w:r>
      <w:r w:rsidRPr="00B94B37">
        <w:rPr>
          <w:rFonts w:eastAsia="Calibri" w:cs="Calibri"/>
          <w:color w:val="000000" w:themeColor="text1"/>
          <w:sz w:val="24"/>
          <w:szCs w:val="24"/>
          <w:lang w:val="ro-RO"/>
        </w:rPr>
        <w:t xml:space="preserve"> nu remediază Obligaţia Încălcată, în conformitate cu aceste propuneri, </w:t>
      </w:r>
      <w:r w:rsidR="00B204F9" w:rsidRPr="00B94B37">
        <w:rPr>
          <w:rFonts w:eastAsia="Calibri" w:cs="Calibri"/>
          <w:color w:val="000000" w:themeColor="text1"/>
          <w:sz w:val="24"/>
          <w:szCs w:val="24"/>
          <w:lang w:val="ro-RO"/>
        </w:rPr>
        <w:t>CONCEDENTUL</w:t>
      </w:r>
      <w:r w:rsidRPr="00B94B37">
        <w:rPr>
          <w:rFonts w:eastAsia="Calibri" w:cs="Calibri"/>
          <w:color w:val="000000" w:themeColor="text1"/>
          <w:sz w:val="24"/>
          <w:szCs w:val="24"/>
          <w:lang w:val="ro-RO"/>
        </w:rPr>
        <w:t xml:space="preserve"> poate, printr-o notificare scrisă, adresată </w:t>
      </w:r>
      <w:r w:rsidR="00F730C5" w:rsidRPr="00B94B37">
        <w:rPr>
          <w:rFonts w:eastAsia="Calibri" w:cs="Calibri"/>
          <w:color w:val="000000" w:themeColor="text1"/>
          <w:sz w:val="24"/>
          <w:szCs w:val="24"/>
          <w:lang w:val="ro-RO"/>
        </w:rPr>
        <w:t>CONCESIONARUL</w:t>
      </w:r>
      <w:r w:rsidR="000B7611" w:rsidRPr="00B94B37">
        <w:rPr>
          <w:rFonts w:eastAsia="Calibri" w:cs="Calibri"/>
          <w:color w:val="000000" w:themeColor="text1"/>
          <w:sz w:val="24"/>
          <w:szCs w:val="24"/>
          <w:lang w:val="ro-RO"/>
        </w:rPr>
        <w:t>UI</w:t>
      </w:r>
      <w:r w:rsidRPr="00B94B37">
        <w:rPr>
          <w:rFonts w:eastAsia="Calibri" w:cs="Calibri"/>
          <w:color w:val="000000" w:themeColor="text1"/>
          <w:sz w:val="24"/>
          <w:szCs w:val="24"/>
          <w:lang w:val="ro-RO"/>
        </w:rPr>
        <w:t>, să rezilieze Contractul, iar Contractul va înceta începând cu data prevăzută în această notificare</w:t>
      </w:r>
      <w:r w:rsidR="00925373" w:rsidRPr="00B94B37">
        <w:rPr>
          <w:rFonts w:eastAsia="Calibri" w:cs="Calibri"/>
          <w:color w:val="000000" w:themeColor="text1"/>
          <w:sz w:val="24"/>
          <w:szCs w:val="24"/>
          <w:lang w:val="ro-RO"/>
        </w:rPr>
        <w:t>.</w:t>
      </w:r>
    </w:p>
    <w:p w14:paraId="01907A9F" w14:textId="77777777" w:rsidR="00925373" w:rsidRPr="00B94B37" w:rsidRDefault="00F37198" w:rsidP="00B94B37">
      <w:pPr>
        <w:spacing w:after="0" w:line="240" w:lineRule="auto"/>
        <w:jc w:val="both"/>
        <w:rPr>
          <w:rFonts w:eastAsia="Calibri" w:cs="Calibri"/>
          <w:color w:val="000000" w:themeColor="text1"/>
          <w:sz w:val="24"/>
          <w:szCs w:val="24"/>
          <w:lang w:val="ro-RO"/>
        </w:rPr>
      </w:pPr>
      <w:r w:rsidRPr="00B94B37">
        <w:rPr>
          <w:rFonts w:eastAsia="Calibri" w:cs="Calibri"/>
          <w:color w:val="000000" w:themeColor="text1"/>
          <w:sz w:val="24"/>
          <w:szCs w:val="24"/>
          <w:lang w:val="ro-RO"/>
        </w:rPr>
        <w:t xml:space="preserve">Notificările prevăzute de prezentul articol vor fi comunicate de către şi către ADI </w:t>
      </w:r>
    </w:p>
    <w:p w14:paraId="1EBCE83A" w14:textId="77777777" w:rsidR="00925373" w:rsidRPr="00B94B37" w:rsidRDefault="00B204F9" w:rsidP="00B94B37">
      <w:pPr>
        <w:spacing w:after="0" w:line="240" w:lineRule="auto"/>
        <w:jc w:val="both"/>
        <w:rPr>
          <w:rFonts w:cs="Calibri"/>
          <w:color w:val="000000" w:themeColor="text1"/>
          <w:sz w:val="24"/>
          <w:szCs w:val="24"/>
          <w:lang w:val="ro-RO" w:eastAsia="ro-RO"/>
        </w:rPr>
      </w:pPr>
      <w:r w:rsidRPr="00B94B37">
        <w:rPr>
          <w:rFonts w:cs="Calibri"/>
          <w:color w:val="000000" w:themeColor="text1"/>
          <w:sz w:val="24"/>
          <w:szCs w:val="24"/>
          <w:lang w:val="ro-RO" w:eastAsia="ro-RO"/>
        </w:rPr>
        <w:t>CONCEDENTUL</w:t>
      </w:r>
      <w:r w:rsidR="00F37198" w:rsidRPr="00B94B37">
        <w:rPr>
          <w:rFonts w:cs="Calibri"/>
          <w:color w:val="000000" w:themeColor="text1"/>
          <w:sz w:val="24"/>
          <w:szCs w:val="24"/>
          <w:lang w:val="ro-RO" w:eastAsia="ro-RO"/>
        </w:rPr>
        <w:t xml:space="preserve"> îşi rezervă dreptul de a denunţa unilateral contractul, printr-o notificare scrisă adresată </w:t>
      </w:r>
      <w:r w:rsidR="00F730C5" w:rsidRPr="00B94B37">
        <w:rPr>
          <w:rFonts w:cs="Calibri"/>
          <w:color w:val="000000" w:themeColor="text1"/>
          <w:sz w:val="24"/>
          <w:szCs w:val="24"/>
          <w:lang w:val="ro-RO" w:eastAsia="ro-RO"/>
        </w:rPr>
        <w:t>CONCESIONARUL</w:t>
      </w:r>
      <w:r w:rsidR="00F37198" w:rsidRPr="00B94B37">
        <w:rPr>
          <w:rFonts w:cs="Calibri"/>
          <w:color w:val="000000" w:themeColor="text1"/>
          <w:sz w:val="24"/>
          <w:szCs w:val="24"/>
          <w:lang w:val="ro-RO" w:eastAsia="ro-RO"/>
        </w:rPr>
        <w:t xml:space="preserve">ui, fără nici o compensaţie, dacă acesta din urmă dă faliment, cu condiţia ca această denunţare să nu prejudicieze sau să afecteze dreptul la acţiune sau despăgubire pentru </w:t>
      </w:r>
      <w:r w:rsidR="00AE2905" w:rsidRPr="00B94B37">
        <w:rPr>
          <w:rFonts w:cs="Calibri"/>
          <w:color w:val="000000" w:themeColor="text1"/>
          <w:sz w:val="24"/>
          <w:szCs w:val="24"/>
          <w:lang w:val="ro-RO" w:eastAsia="ro-RO"/>
        </w:rPr>
        <w:t>CONCEDENT</w:t>
      </w:r>
      <w:r w:rsidR="00F37198" w:rsidRPr="00B94B37">
        <w:rPr>
          <w:rFonts w:cs="Calibri"/>
          <w:color w:val="000000" w:themeColor="text1"/>
          <w:sz w:val="24"/>
          <w:szCs w:val="24"/>
          <w:lang w:val="ro-RO" w:eastAsia="ro-RO"/>
        </w:rPr>
        <w:t xml:space="preserve">. În acest caz, </w:t>
      </w:r>
      <w:r w:rsidR="00F730C5" w:rsidRPr="00B94B37">
        <w:rPr>
          <w:rFonts w:cs="Calibri"/>
          <w:color w:val="000000" w:themeColor="text1"/>
          <w:sz w:val="24"/>
          <w:szCs w:val="24"/>
          <w:lang w:val="ro-RO" w:eastAsia="ro-RO"/>
        </w:rPr>
        <w:t>CONCESIONARUL</w:t>
      </w:r>
      <w:r w:rsidR="00F37198" w:rsidRPr="00B94B37">
        <w:rPr>
          <w:rFonts w:cs="Calibri"/>
          <w:color w:val="000000" w:themeColor="text1"/>
          <w:sz w:val="24"/>
          <w:szCs w:val="24"/>
          <w:lang w:val="ro-RO" w:eastAsia="ro-RO"/>
        </w:rPr>
        <w:t xml:space="preserve"> are dreptul de a pretinde numai plata corespunzătoare pentru partea din Contract îndeplinită până la data denunţării unilaterale a contractului.</w:t>
      </w:r>
    </w:p>
    <w:p w14:paraId="5025C7F7" w14:textId="77777777" w:rsidR="00580C9F" w:rsidRPr="00B94B37" w:rsidRDefault="00580C9F" w:rsidP="00B94B37">
      <w:pPr>
        <w:spacing w:after="0" w:line="240" w:lineRule="auto"/>
        <w:jc w:val="both"/>
        <w:rPr>
          <w:rFonts w:eastAsia="Calibri" w:cs="Calibri"/>
          <w:bCs/>
          <w:color w:val="000000" w:themeColor="text1"/>
          <w:sz w:val="24"/>
          <w:szCs w:val="24"/>
          <w:lang w:val="ro-RO"/>
        </w:rPr>
      </w:pPr>
    </w:p>
    <w:p w14:paraId="54751FB1" w14:textId="77777777" w:rsidR="000B640A" w:rsidRPr="00B94B37" w:rsidRDefault="00C507AE" w:rsidP="00B94B37">
      <w:pPr>
        <w:spacing w:after="0" w:line="240" w:lineRule="auto"/>
        <w:jc w:val="both"/>
        <w:rPr>
          <w:rFonts w:eastAsia="Calibri" w:cs="Calibri"/>
          <w:color w:val="000000" w:themeColor="text1"/>
          <w:sz w:val="24"/>
          <w:szCs w:val="24"/>
          <w:lang w:val="ro-RO"/>
        </w:rPr>
      </w:pPr>
      <w:bookmarkStart w:id="671" w:name="_Toc34195671"/>
      <w:r w:rsidRPr="00B94B37">
        <w:rPr>
          <w:rFonts w:eastAsia="Calibri" w:cs="Calibri"/>
          <w:color w:val="000000" w:themeColor="text1"/>
          <w:sz w:val="24"/>
          <w:szCs w:val="24"/>
          <w:lang w:val="ro-RO"/>
        </w:rPr>
        <w:t>3</w:t>
      </w:r>
      <w:r w:rsidR="00CA2AA6" w:rsidRPr="00B94B37">
        <w:rPr>
          <w:rFonts w:eastAsia="Calibri" w:cs="Calibri"/>
          <w:color w:val="000000" w:themeColor="text1"/>
          <w:sz w:val="24"/>
          <w:szCs w:val="24"/>
          <w:lang w:val="ro-RO"/>
        </w:rPr>
        <w:t>8</w:t>
      </w:r>
      <w:r w:rsidR="000B640A" w:rsidRPr="00B94B37">
        <w:rPr>
          <w:rFonts w:eastAsia="Calibri" w:cs="Calibri"/>
          <w:color w:val="000000" w:themeColor="text1"/>
          <w:sz w:val="24"/>
          <w:szCs w:val="24"/>
          <w:lang w:val="ro-RO"/>
        </w:rPr>
        <w:t>.2</w:t>
      </w:r>
      <w:r w:rsidR="00F37198" w:rsidRPr="00B94B37">
        <w:rPr>
          <w:rFonts w:eastAsia="Calibri" w:cs="Calibri"/>
          <w:color w:val="000000" w:themeColor="text1"/>
          <w:sz w:val="24"/>
          <w:szCs w:val="24"/>
          <w:lang w:val="ro-RO"/>
        </w:rPr>
        <w:t xml:space="preserve">Rezilierea Contractului din culpa </w:t>
      </w:r>
      <w:r w:rsidR="00F730C5" w:rsidRPr="00B94B37">
        <w:rPr>
          <w:rFonts w:eastAsia="Calibri" w:cs="Calibri"/>
          <w:color w:val="000000" w:themeColor="text1"/>
          <w:sz w:val="24"/>
          <w:szCs w:val="24"/>
          <w:lang w:val="ro-RO"/>
        </w:rPr>
        <w:t>CONCEDENTULUI</w:t>
      </w:r>
      <w:bookmarkEnd w:id="671"/>
    </w:p>
    <w:p w14:paraId="2C4D9A13" w14:textId="77777777" w:rsidR="00925373" w:rsidRPr="00B94B37" w:rsidRDefault="00925373" w:rsidP="00B94B37">
      <w:pPr>
        <w:spacing w:after="0" w:line="240" w:lineRule="auto"/>
        <w:jc w:val="both"/>
        <w:rPr>
          <w:rFonts w:eastAsia="Calibri" w:cs="Calibri"/>
          <w:color w:val="000000" w:themeColor="text1"/>
          <w:sz w:val="24"/>
          <w:szCs w:val="24"/>
          <w:lang w:val="ro-RO"/>
        </w:rPr>
      </w:pPr>
      <w:bookmarkStart w:id="672" w:name="_Toc350954029"/>
      <w:r w:rsidRPr="00B94B37">
        <w:rPr>
          <w:rFonts w:eastAsia="Calibri" w:cs="Calibri"/>
          <w:color w:val="000000" w:themeColor="text1"/>
          <w:sz w:val="24"/>
          <w:szCs w:val="24"/>
          <w:lang w:val="ro-RO"/>
        </w:rPr>
        <w:t xml:space="preserve">38.2.1. </w:t>
      </w:r>
      <w:r w:rsidR="00F730C5" w:rsidRPr="00B94B37">
        <w:rPr>
          <w:rFonts w:eastAsia="Calibri" w:cs="Calibri"/>
          <w:color w:val="000000" w:themeColor="text1"/>
          <w:sz w:val="24"/>
          <w:szCs w:val="24"/>
          <w:lang w:val="ro-RO"/>
        </w:rPr>
        <w:t>CONCESIONARUL</w:t>
      </w:r>
      <w:r w:rsidR="00F37198" w:rsidRPr="00B94B37">
        <w:rPr>
          <w:rFonts w:eastAsia="Calibri" w:cs="Calibri"/>
          <w:color w:val="000000" w:themeColor="text1"/>
          <w:sz w:val="24"/>
          <w:szCs w:val="24"/>
          <w:lang w:val="ro-RO"/>
        </w:rPr>
        <w:t xml:space="preserve"> va avea dreptul (dar nu şi obligaţia) să rezilieze prezentul Contract în caz de încălcare importantă, de către </w:t>
      </w:r>
      <w:r w:rsidR="00AE2905" w:rsidRPr="00B94B37">
        <w:rPr>
          <w:rFonts w:eastAsia="Calibri" w:cs="Calibri"/>
          <w:color w:val="000000" w:themeColor="text1"/>
          <w:sz w:val="24"/>
          <w:szCs w:val="24"/>
          <w:lang w:val="ro-RO"/>
        </w:rPr>
        <w:t>CONCEDENT</w:t>
      </w:r>
      <w:r w:rsidR="00F37198" w:rsidRPr="00B94B37">
        <w:rPr>
          <w:rFonts w:eastAsia="Calibri" w:cs="Calibri"/>
          <w:color w:val="000000" w:themeColor="text1"/>
          <w:sz w:val="24"/>
          <w:szCs w:val="24"/>
          <w:lang w:val="ro-RO"/>
        </w:rPr>
        <w:t xml:space="preserve"> a oricăreia din obligaţiile asumate în baza prezentului Contract, care are un efect negativ semnificativ asupra drepturilor sau obligaţiilor </w:t>
      </w:r>
      <w:r w:rsidR="00F730C5" w:rsidRPr="00B94B37">
        <w:rPr>
          <w:rFonts w:eastAsia="Calibri" w:cs="Calibri"/>
          <w:color w:val="000000" w:themeColor="text1"/>
          <w:sz w:val="24"/>
          <w:szCs w:val="24"/>
          <w:lang w:val="ro-RO"/>
        </w:rPr>
        <w:t>CONCESIONARUL</w:t>
      </w:r>
      <w:r w:rsidR="00294458" w:rsidRPr="00B94B37">
        <w:rPr>
          <w:rFonts w:eastAsia="Calibri" w:cs="Calibri"/>
          <w:color w:val="000000" w:themeColor="text1"/>
          <w:sz w:val="24"/>
          <w:szCs w:val="24"/>
          <w:lang w:val="ro-RO"/>
        </w:rPr>
        <w:t>UI</w:t>
      </w:r>
      <w:r w:rsidR="00F37198" w:rsidRPr="00B94B37">
        <w:rPr>
          <w:rFonts w:eastAsia="Calibri" w:cs="Calibri"/>
          <w:color w:val="000000" w:themeColor="text1"/>
          <w:sz w:val="24"/>
          <w:szCs w:val="24"/>
          <w:lang w:val="ro-RO"/>
        </w:rPr>
        <w:t>, în baza prezentului Contract</w:t>
      </w:r>
      <w:r w:rsidR="00B45A00" w:rsidRPr="00B94B37">
        <w:rPr>
          <w:rFonts w:cs="Calibri"/>
          <w:color w:val="000000" w:themeColor="text1"/>
          <w:sz w:val="24"/>
          <w:szCs w:val="24"/>
          <w:lang w:val="ro-RO"/>
        </w:rPr>
        <w:t>.</w:t>
      </w:r>
    </w:p>
    <w:p w14:paraId="381C9D66" w14:textId="77777777" w:rsidR="00925373" w:rsidRPr="00B94B37" w:rsidRDefault="00925373" w:rsidP="00B94B37">
      <w:pPr>
        <w:spacing w:after="0" w:line="240" w:lineRule="auto"/>
        <w:jc w:val="both"/>
        <w:rPr>
          <w:rFonts w:eastAsia="Calibri" w:cs="Calibri"/>
          <w:color w:val="000000" w:themeColor="text1"/>
          <w:sz w:val="24"/>
          <w:szCs w:val="24"/>
          <w:lang w:val="ro-RO"/>
        </w:rPr>
      </w:pPr>
      <w:r w:rsidRPr="00B94B37">
        <w:rPr>
          <w:rFonts w:eastAsia="Calibri" w:cs="Calibri"/>
          <w:color w:val="000000" w:themeColor="text1"/>
          <w:sz w:val="24"/>
          <w:szCs w:val="24"/>
          <w:lang w:val="ro-RO"/>
        </w:rPr>
        <w:t xml:space="preserve">38.2.2. </w:t>
      </w:r>
      <w:r w:rsidR="00F37198" w:rsidRPr="00B94B37">
        <w:rPr>
          <w:rFonts w:eastAsia="Calibri" w:cs="Calibri"/>
          <w:color w:val="000000" w:themeColor="text1"/>
          <w:sz w:val="24"/>
          <w:szCs w:val="24"/>
          <w:lang w:val="ro-RO"/>
        </w:rPr>
        <w:t xml:space="preserve">În cazul în care </w:t>
      </w:r>
      <w:r w:rsidR="00F730C5" w:rsidRPr="00B94B37">
        <w:rPr>
          <w:rFonts w:eastAsia="Calibri" w:cs="Calibri"/>
          <w:color w:val="000000" w:themeColor="text1"/>
          <w:sz w:val="24"/>
          <w:szCs w:val="24"/>
          <w:lang w:val="ro-RO"/>
        </w:rPr>
        <w:t>CONCESIONARUL</w:t>
      </w:r>
      <w:r w:rsidR="00F37198" w:rsidRPr="00B94B37">
        <w:rPr>
          <w:rFonts w:eastAsia="Calibri" w:cs="Calibri"/>
          <w:color w:val="000000" w:themeColor="text1"/>
          <w:sz w:val="24"/>
          <w:szCs w:val="24"/>
          <w:lang w:val="ro-RO"/>
        </w:rPr>
        <w:t xml:space="preserve"> are dreptul să rezilieze prezentul Contract în baza Art. </w:t>
      </w:r>
      <w:r w:rsidR="00B45A00" w:rsidRPr="00B94B37">
        <w:rPr>
          <w:rFonts w:cs="Calibri"/>
          <w:color w:val="000000" w:themeColor="text1"/>
          <w:sz w:val="24"/>
          <w:szCs w:val="24"/>
          <w:lang w:val="ro-RO"/>
        </w:rPr>
        <w:t xml:space="preserve">38.2.1, </w:t>
      </w:r>
      <w:r w:rsidR="00F37198" w:rsidRPr="00B94B37">
        <w:rPr>
          <w:rFonts w:eastAsia="Calibri" w:cs="Calibri"/>
          <w:color w:val="000000" w:themeColor="text1"/>
          <w:sz w:val="24"/>
          <w:szCs w:val="24"/>
          <w:lang w:val="ro-RO"/>
        </w:rPr>
        <w:t xml:space="preserve">se va aplica </w:t>
      </w:r>
      <w:r w:rsidR="00F37198" w:rsidRPr="00B94B37">
        <w:rPr>
          <w:rFonts w:eastAsia="Calibri" w:cs="Calibri"/>
          <w:i/>
          <w:color w:val="000000" w:themeColor="text1"/>
          <w:sz w:val="24"/>
          <w:szCs w:val="24"/>
          <w:lang w:val="ro-RO"/>
        </w:rPr>
        <w:t>mutatis mutandis</w:t>
      </w:r>
      <w:r w:rsidR="00F37198" w:rsidRPr="00B94B37">
        <w:rPr>
          <w:rFonts w:eastAsia="Calibri" w:cs="Calibri"/>
          <w:color w:val="000000" w:themeColor="text1"/>
          <w:sz w:val="24"/>
          <w:szCs w:val="24"/>
          <w:lang w:val="ro-RO"/>
        </w:rPr>
        <w:t xml:space="preserve"> procedura prevăzută la Art. </w:t>
      </w:r>
      <w:r w:rsidR="00B45A00" w:rsidRPr="00B94B37">
        <w:rPr>
          <w:rFonts w:cs="Calibri"/>
          <w:color w:val="000000" w:themeColor="text1"/>
          <w:sz w:val="24"/>
          <w:szCs w:val="24"/>
          <w:lang w:val="ro-RO"/>
        </w:rPr>
        <w:t>38.1.1.</w:t>
      </w:r>
    </w:p>
    <w:p w14:paraId="3CCF2B5F" w14:textId="77777777" w:rsidR="00580C9F" w:rsidRPr="00B94B37" w:rsidRDefault="00580C9F" w:rsidP="00B94B37">
      <w:pPr>
        <w:spacing w:after="0" w:line="240" w:lineRule="auto"/>
        <w:jc w:val="both"/>
        <w:rPr>
          <w:rFonts w:eastAsia="Calibri" w:cs="Calibri"/>
          <w:bCs/>
          <w:color w:val="000000" w:themeColor="text1"/>
          <w:sz w:val="24"/>
          <w:szCs w:val="24"/>
          <w:lang w:val="ro-RO"/>
        </w:rPr>
      </w:pPr>
    </w:p>
    <w:p w14:paraId="72BFA2C4" w14:textId="77777777" w:rsidR="00A01E9D" w:rsidRPr="00B94B37" w:rsidRDefault="00905B38" w:rsidP="000E6015">
      <w:pPr>
        <w:pStyle w:val="Heading1"/>
        <w:rPr>
          <w:rFonts w:ascii="Calibri" w:hAnsi="Calibri" w:cs="Calibri"/>
          <w:caps/>
          <w:color w:val="000000" w:themeColor="text1"/>
          <w:sz w:val="24"/>
          <w:szCs w:val="24"/>
          <w:lang w:val="ro-RO"/>
        </w:rPr>
      </w:pPr>
      <w:bookmarkStart w:id="673" w:name="_Toc395090980"/>
      <w:bookmarkStart w:id="674" w:name="_Toc34195672"/>
      <w:bookmarkStart w:id="675" w:name="_Toc153934409"/>
      <w:r w:rsidRPr="00B94B37">
        <w:rPr>
          <w:rFonts w:ascii="Calibri" w:hAnsi="Calibri" w:cs="Calibri"/>
          <w:color w:val="000000" w:themeColor="text1"/>
          <w:sz w:val="24"/>
          <w:szCs w:val="24"/>
          <w:lang w:val="ro-RO"/>
        </w:rPr>
        <w:t>CAPITOLUL</w:t>
      </w:r>
      <w:r w:rsidR="000B7611" w:rsidRPr="00B94B37">
        <w:rPr>
          <w:rFonts w:ascii="Calibri" w:hAnsi="Calibri" w:cs="Calibri"/>
          <w:color w:val="000000" w:themeColor="text1"/>
          <w:sz w:val="24"/>
          <w:szCs w:val="24"/>
          <w:lang w:val="ro-RO"/>
        </w:rPr>
        <w:t xml:space="preserve"> </w:t>
      </w:r>
      <w:r w:rsidR="006A3920" w:rsidRPr="00B94B37">
        <w:rPr>
          <w:rFonts w:ascii="Calibri" w:hAnsi="Calibri" w:cs="Calibri"/>
          <w:color w:val="000000" w:themeColor="text1"/>
          <w:sz w:val="24"/>
          <w:szCs w:val="24"/>
          <w:lang w:val="ro-RO"/>
        </w:rPr>
        <w:t>I</w:t>
      </w:r>
      <w:r w:rsidR="00C507AE" w:rsidRPr="00B94B37">
        <w:rPr>
          <w:rFonts w:ascii="Calibri" w:hAnsi="Calibri" w:cs="Calibri"/>
          <w:color w:val="000000" w:themeColor="text1"/>
          <w:sz w:val="24"/>
          <w:szCs w:val="24"/>
          <w:lang w:val="ro-RO"/>
        </w:rPr>
        <w:t>X</w:t>
      </w:r>
      <w:r w:rsidR="000B7611" w:rsidRPr="00B94B37">
        <w:rPr>
          <w:rFonts w:ascii="Calibri" w:hAnsi="Calibri" w:cs="Calibri"/>
          <w:color w:val="000000" w:themeColor="text1"/>
          <w:sz w:val="24"/>
          <w:szCs w:val="24"/>
          <w:lang w:val="ro-RO"/>
        </w:rPr>
        <w:t xml:space="preserve"> </w:t>
      </w:r>
      <w:r w:rsidRPr="00B94B37">
        <w:rPr>
          <w:rFonts w:ascii="Calibri" w:hAnsi="Calibri" w:cs="Calibri"/>
          <w:color w:val="000000" w:themeColor="text1"/>
          <w:sz w:val="24"/>
          <w:szCs w:val="24"/>
          <w:lang w:val="ro-RO"/>
        </w:rPr>
        <w:t>ALTE CLAUZE</w:t>
      </w:r>
      <w:bookmarkEnd w:id="673"/>
      <w:bookmarkEnd w:id="674"/>
      <w:bookmarkEnd w:id="675"/>
    </w:p>
    <w:p w14:paraId="3CD42F71" w14:textId="77777777" w:rsidR="00C507AE" w:rsidRPr="00B94B37" w:rsidRDefault="002A167F" w:rsidP="000E6015">
      <w:pPr>
        <w:pStyle w:val="Heading2"/>
        <w:rPr>
          <w:rFonts w:ascii="Calibri" w:hAnsi="Calibri" w:cs="Calibri"/>
          <w:i w:val="0"/>
          <w:color w:val="000000" w:themeColor="text1"/>
          <w:sz w:val="24"/>
          <w:szCs w:val="24"/>
          <w:lang w:val="ro-RO" w:eastAsia="ro-RO"/>
        </w:rPr>
      </w:pPr>
      <w:bookmarkStart w:id="676" w:name="_Toc395090981"/>
      <w:bookmarkStart w:id="677" w:name="_Toc34195673"/>
      <w:bookmarkStart w:id="678" w:name="_Toc153934410"/>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 xml:space="preserve">39 </w:t>
      </w:r>
      <w:r w:rsidR="00773CA9" w:rsidRPr="00B94B37">
        <w:rPr>
          <w:rFonts w:ascii="Calibri" w:hAnsi="Calibri" w:cs="Calibri"/>
          <w:i w:val="0"/>
          <w:color w:val="000000" w:themeColor="text1"/>
          <w:sz w:val="24"/>
          <w:szCs w:val="24"/>
          <w:lang w:val="ro-RO" w:eastAsia="ro-RO"/>
        </w:rPr>
        <w:t>–</w:t>
      </w:r>
      <w:r w:rsidR="00905B38" w:rsidRPr="00B94B37">
        <w:rPr>
          <w:rFonts w:ascii="Calibri" w:hAnsi="Calibri" w:cs="Calibri"/>
          <w:i w:val="0"/>
          <w:color w:val="000000" w:themeColor="text1"/>
          <w:sz w:val="24"/>
          <w:szCs w:val="24"/>
          <w:lang w:val="ro-RO" w:eastAsia="ro-RO"/>
        </w:rPr>
        <w:t>POLITICA PRIVIND FORŢA DE MUNCĂ</w:t>
      </w:r>
      <w:bookmarkEnd w:id="676"/>
      <w:bookmarkEnd w:id="677"/>
      <w:bookmarkEnd w:id="678"/>
    </w:p>
    <w:p w14:paraId="332CCDCE" w14:textId="77777777" w:rsidR="00925373" w:rsidRPr="00B94B37" w:rsidRDefault="00925373" w:rsidP="00B94B37">
      <w:pPr>
        <w:spacing w:after="0" w:line="240" w:lineRule="auto"/>
        <w:jc w:val="both"/>
        <w:rPr>
          <w:rFonts w:eastAsia="Calibri" w:cs="Calibri"/>
          <w:color w:val="000000" w:themeColor="text1"/>
          <w:sz w:val="24"/>
          <w:szCs w:val="24"/>
          <w:lang w:val="ro-RO" w:eastAsia="en-GB"/>
        </w:rPr>
      </w:pPr>
      <w:r w:rsidRPr="00B94B37">
        <w:rPr>
          <w:rFonts w:eastAsia="Calibri" w:cs="Calibri"/>
          <w:b/>
          <w:color w:val="000000" w:themeColor="text1"/>
          <w:sz w:val="24"/>
          <w:szCs w:val="24"/>
          <w:lang w:val="ro-RO" w:eastAsia="en-GB"/>
        </w:rPr>
        <w:t xml:space="preserve">(1) </w:t>
      </w:r>
      <w:r w:rsidR="00F730C5" w:rsidRPr="00B94B37">
        <w:rPr>
          <w:rFonts w:eastAsia="Calibri" w:cs="Calibri"/>
          <w:color w:val="000000" w:themeColor="text1"/>
          <w:sz w:val="24"/>
          <w:szCs w:val="24"/>
          <w:lang w:val="ro-RO" w:eastAsia="en-GB"/>
        </w:rPr>
        <w:t>CONCESIONARUL</w:t>
      </w:r>
      <w:r w:rsidR="00905B38" w:rsidRPr="00B94B37">
        <w:rPr>
          <w:rFonts w:eastAsia="Calibri" w:cs="Calibri"/>
          <w:color w:val="000000" w:themeColor="text1"/>
          <w:sz w:val="24"/>
          <w:szCs w:val="24"/>
          <w:lang w:val="ro-RO" w:eastAsia="en-GB"/>
        </w:rPr>
        <w:t xml:space="preserve"> va asigura forţa de muncă necesară pentru furnizarea Serviciului, precum şi formarea profesională a salariaţilor</w:t>
      </w:r>
      <w:r w:rsidR="003C4E43" w:rsidRPr="00B94B37">
        <w:rPr>
          <w:rFonts w:eastAsia="Calibri" w:cs="Calibri"/>
          <w:color w:val="000000" w:themeColor="text1"/>
          <w:sz w:val="24"/>
          <w:szCs w:val="24"/>
          <w:lang w:val="ro-RO" w:eastAsia="en-GB"/>
        </w:rPr>
        <w:t xml:space="preserve">. </w:t>
      </w:r>
      <w:r w:rsidR="00F730C5" w:rsidRPr="00B94B37">
        <w:rPr>
          <w:rFonts w:eastAsia="Calibri" w:cs="Calibri"/>
          <w:color w:val="000000" w:themeColor="text1"/>
          <w:sz w:val="24"/>
          <w:szCs w:val="24"/>
          <w:lang w:val="ro-RO" w:eastAsia="en-GB"/>
        </w:rPr>
        <w:t>CONCESIONARUL</w:t>
      </w:r>
      <w:r w:rsidR="00905B38" w:rsidRPr="00B94B37">
        <w:rPr>
          <w:rFonts w:eastAsia="Calibri" w:cs="Calibri"/>
          <w:color w:val="000000" w:themeColor="text1"/>
          <w:sz w:val="24"/>
          <w:szCs w:val="24"/>
          <w:lang w:val="ro-RO" w:eastAsia="en-GB"/>
        </w:rPr>
        <w:t xml:space="preserve"> este răspunzător de angajarea în prestarea Serviciului a unui număr suficient de persoane cu abilităţile, îndemânările, cunoştinţele, instruirea, calificările şi experienţa necesare şi adecvate unei bune desfăşurări a Serviciului şi se va asigura că are suficient personal de rezervă pentru prestarea în bune condiţii a Serviciului, pe toată Durata Contractului</w:t>
      </w:r>
      <w:r w:rsidRPr="00B94B37">
        <w:rPr>
          <w:rFonts w:eastAsia="Calibri" w:cs="Calibri"/>
          <w:color w:val="000000" w:themeColor="text1"/>
          <w:sz w:val="24"/>
          <w:szCs w:val="24"/>
          <w:lang w:val="ro-RO" w:eastAsia="en-GB"/>
        </w:rPr>
        <w:t xml:space="preserve">. </w:t>
      </w:r>
    </w:p>
    <w:p w14:paraId="58E023D0" w14:textId="77777777" w:rsidR="00925373" w:rsidRPr="00B94B37" w:rsidRDefault="00925373" w:rsidP="00B94B37">
      <w:pPr>
        <w:spacing w:after="0" w:line="240" w:lineRule="auto"/>
        <w:jc w:val="both"/>
        <w:rPr>
          <w:rFonts w:eastAsia="Calibri" w:cs="Calibri"/>
          <w:color w:val="000000" w:themeColor="text1"/>
          <w:sz w:val="24"/>
          <w:szCs w:val="24"/>
          <w:lang w:val="ro-RO" w:eastAsia="en-GB"/>
        </w:rPr>
      </w:pPr>
      <w:r w:rsidRPr="00B94B37">
        <w:rPr>
          <w:rFonts w:eastAsia="Calibri" w:cs="Calibri"/>
          <w:b/>
          <w:color w:val="000000" w:themeColor="text1"/>
          <w:sz w:val="24"/>
          <w:szCs w:val="24"/>
          <w:lang w:val="ro-RO" w:eastAsia="en-GB"/>
        </w:rPr>
        <w:t xml:space="preserve">(2) </w:t>
      </w:r>
      <w:r w:rsidR="00F730C5" w:rsidRPr="00B94B37">
        <w:rPr>
          <w:rFonts w:eastAsia="Calibri" w:cs="Calibri"/>
          <w:color w:val="000000" w:themeColor="text1"/>
          <w:sz w:val="24"/>
          <w:szCs w:val="24"/>
          <w:lang w:val="ro-RO" w:eastAsia="en-GB"/>
        </w:rPr>
        <w:t>CONCESIONARUL</w:t>
      </w:r>
      <w:r w:rsidR="00905B38" w:rsidRPr="00B94B37">
        <w:rPr>
          <w:rFonts w:eastAsia="Calibri" w:cs="Calibri"/>
          <w:color w:val="000000" w:themeColor="text1"/>
          <w:sz w:val="24"/>
          <w:szCs w:val="24"/>
          <w:lang w:val="ro-RO" w:eastAsia="en-GB"/>
        </w:rPr>
        <w:t xml:space="preserve"> se va asigura că toţi angajaţii săi implicaţi în prestarea Serviciului vor fi instruiţi corespunzător cu</w:t>
      </w:r>
      <w:r w:rsidRPr="00B94B37">
        <w:rPr>
          <w:rFonts w:eastAsia="Calibri" w:cs="Calibri"/>
          <w:color w:val="000000" w:themeColor="text1"/>
          <w:sz w:val="24"/>
          <w:szCs w:val="24"/>
          <w:lang w:val="ro-RO" w:eastAsia="en-GB"/>
        </w:rPr>
        <w:t>:</w:t>
      </w:r>
    </w:p>
    <w:p w14:paraId="29CAC372" w14:textId="77777777" w:rsidR="00925373" w:rsidRPr="00B94B37" w:rsidRDefault="00905B38" w:rsidP="00B94B37">
      <w:pPr>
        <w:spacing w:after="0" w:line="240" w:lineRule="auto"/>
        <w:jc w:val="both"/>
        <w:rPr>
          <w:rFonts w:eastAsia="Calibri" w:cs="Calibri"/>
          <w:color w:val="000000" w:themeColor="text1"/>
          <w:sz w:val="24"/>
          <w:szCs w:val="24"/>
          <w:lang w:val="ro-RO" w:eastAsia="en-GB"/>
        </w:rPr>
      </w:pPr>
      <w:r w:rsidRPr="00B94B37">
        <w:rPr>
          <w:rFonts w:eastAsia="Calibri" w:cs="Calibri"/>
          <w:color w:val="000000" w:themeColor="text1"/>
          <w:sz w:val="24"/>
          <w:szCs w:val="24"/>
          <w:lang w:val="ro-RO" w:eastAsia="en-GB"/>
        </w:rPr>
        <w:t>sarcina sau sarcinile pe care angajatul le va executa</w:t>
      </w:r>
      <w:r w:rsidR="00925373" w:rsidRPr="00B94B37">
        <w:rPr>
          <w:rFonts w:eastAsia="Calibri" w:cs="Calibri"/>
          <w:color w:val="000000" w:themeColor="text1"/>
          <w:sz w:val="24"/>
          <w:szCs w:val="24"/>
          <w:lang w:val="ro-RO" w:eastAsia="en-GB"/>
        </w:rPr>
        <w:t>;</w:t>
      </w:r>
    </w:p>
    <w:p w14:paraId="62B8C0EE" w14:textId="77777777" w:rsidR="00925373" w:rsidRPr="00B94B37" w:rsidRDefault="00905B38" w:rsidP="00B94B37">
      <w:pPr>
        <w:spacing w:after="0" w:line="240" w:lineRule="auto"/>
        <w:jc w:val="both"/>
        <w:rPr>
          <w:rFonts w:eastAsia="Calibri" w:cs="Calibri"/>
          <w:color w:val="000000" w:themeColor="text1"/>
          <w:sz w:val="24"/>
          <w:szCs w:val="24"/>
          <w:lang w:val="ro-RO" w:eastAsia="en-GB"/>
        </w:rPr>
      </w:pPr>
      <w:r w:rsidRPr="00B94B37">
        <w:rPr>
          <w:rFonts w:eastAsia="Calibri" w:cs="Calibri"/>
          <w:color w:val="000000" w:themeColor="text1"/>
          <w:sz w:val="24"/>
          <w:szCs w:val="24"/>
          <w:lang w:val="ro-RO" w:eastAsia="en-GB"/>
        </w:rPr>
        <w:t>toate prevederile importante ale Contractului, inclusiv Regulamentul Serviciului şi Caietul de Sarcini al Serviciului, anexe la prezentul Contract</w:t>
      </w:r>
      <w:r w:rsidR="00925373" w:rsidRPr="00B94B37">
        <w:rPr>
          <w:rFonts w:eastAsia="Calibri" w:cs="Calibri"/>
          <w:color w:val="000000" w:themeColor="text1"/>
          <w:sz w:val="24"/>
          <w:szCs w:val="24"/>
          <w:lang w:val="ro-RO" w:eastAsia="en-GB"/>
        </w:rPr>
        <w:t>;</w:t>
      </w:r>
    </w:p>
    <w:p w14:paraId="64CE6677" w14:textId="77777777" w:rsidR="00925373" w:rsidRPr="00B94B37" w:rsidRDefault="00905B38" w:rsidP="00B94B37">
      <w:pPr>
        <w:spacing w:after="0" w:line="240" w:lineRule="auto"/>
        <w:jc w:val="both"/>
        <w:rPr>
          <w:rFonts w:eastAsia="Calibri" w:cs="Calibri"/>
          <w:color w:val="000000" w:themeColor="text1"/>
          <w:sz w:val="24"/>
          <w:szCs w:val="24"/>
          <w:lang w:val="ro-RO" w:eastAsia="en-GB"/>
        </w:rPr>
      </w:pPr>
      <w:r w:rsidRPr="00B94B37">
        <w:rPr>
          <w:rFonts w:eastAsia="Calibri" w:cs="Calibri"/>
          <w:color w:val="000000" w:themeColor="text1"/>
          <w:sz w:val="24"/>
          <w:szCs w:val="24"/>
          <w:lang w:val="ro-RO" w:eastAsia="en-GB"/>
        </w:rPr>
        <w:t>toate procedurile şi standardele convenite între Părţi la anumite interval de timp</w:t>
      </w:r>
      <w:r w:rsidR="00925373" w:rsidRPr="00B94B37">
        <w:rPr>
          <w:rFonts w:eastAsia="Calibri" w:cs="Calibri"/>
          <w:color w:val="000000" w:themeColor="text1"/>
          <w:sz w:val="24"/>
          <w:szCs w:val="24"/>
          <w:lang w:val="ro-RO" w:eastAsia="en-GB"/>
        </w:rPr>
        <w:t>;</w:t>
      </w:r>
    </w:p>
    <w:p w14:paraId="5D3DD4AC" w14:textId="77777777" w:rsidR="00925373" w:rsidRPr="00B94B37" w:rsidRDefault="00905B38" w:rsidP="00B94B37">
      <w:pPr>
        <w:spacing w:after="0" w:line="240" w:lineRule="auto"/>
        <w:jc w:val="both"/>
        <w:rPr>
          <w:rFonts w:eastAsia="Calibri" w:cs="Calibri"/>
          <w:color w:val="000000" w:themeColor="text1"/>
          <w:sz w:val="24"/>
          <w:szCs w:val="24"/>
          <w:lang w:val="ro-RO" w:eastAsia="en-GB"/>
        </w:rPr>
      </w:pPr>
      <w:r w:rsidRPr="00B94B37">
        <w:rPr>
          <w:rFonts w:eastAsia="Calibri" w:cs="Calibri"/>
          <w:color w:val="000000" w:themeColor="text1"/>
          <w:sz w:val="24"/>
          <w:szCs w:val="24"/>
          <w:lang w:val="ro-RO" w:eastAsia="en-GB"/>
        </w:rPr>
        <w:t xml:space="preserve">toate procedurile, regulile, regulamentele şi legile aplicabile pentru prestarea Serviciului, inclusiv regulile de sănătate şi </w:t>
      </w:r>
      <w:r w:rsidR="00B62927" w:rsidRPr="00B94B37">
        <w:rPr>
          <w:rFonts w:eastAsia="Calibri" w:cs="Calibri"/>
          <w:color w:val="000000" w:themeColor="text1"/>
          <w:sz w:val="24"/>
          <w:szCs w:val="24"/>
          <w:lang w:val="ro-RO" w:eastAsia="en-GB"/>
        </w:rPr>
        <w:t>securitate în</w:t>
      </w:r>
      <w:r w:rsidRPr="00B94B37">
        <w:rPr>
          <w:rFonts w:eastAsia="Calibri" w:cs="Calibri"/>
          <w:color w:val="000000" w:themeColor="text1"/>
          <w:sz w:val="24"/>
          <w:szCs w:val="24"/>
          <w:lang w:val="ro-RO" w:eastAsia="en-GB"/>
        </w:rPr>
        <w:t xml:space="preserve"> munc</w:t>
      </w:r>
      <w:r w:rsidR="00B62927" w:rsidRPr="00B94B37">
        <w:rPr>
          <w:rFonts w:eastAsia="Calibri" w:cs="Calibri"/>
          <w:color w:val="000000" w:themeColor="text1"/>
          <w:sz w:val="24"/>
          <w:szCs w:val="24"/>
          <w:lang w:val="ro-RO" w:eastAsia="en-GB"/>
        </w:rPr>
        <w:t>ă</w:t>
      </w:r>
      <w:r w:rsidRPr="00B94B37">
        <w:rPr>
          <w:rFonts w:eastAsia="Calibri" w:cs="Calibri"/>
          <w:color w:val="000000" w:themeColor="text1"/>
          <w:sz w:val="24"/>
          <w:szCs w:val="24"/>
          <w:lang w:val="ro-RO" w:eastAsia="en-GB"/>
        </w:rPr>
        <w:t>, riscul de incendiu şi prevederile în caz de incendiu</w:t>
      </w:r>
      <w:r w:rsidR="00925373" w:rsidRPr="00B94B37">
        <w:rPr>
          <w:rFonts w:eastAsia="Calibri" w:cs="Calibri"/>
          <w:color w:val="000000" w:themeColor="text1"/>
          <w:sz w:val="24"/>
          <w:szCs w:val="24"/>
          <w:lang w:val="ro-RO" w:eastAsia="en-GB"/>
        </w:rPr>
        <w:t>;</w:t>
      </w:r>
    </w:p>
    <w:p w14:paraId="2814A47A" w14:textId="77777777" w:rsidR="00925373" w:rsidRPr="00B94B37" w:rsidRDefault="00925373" w:rsidP="00B94B37">
      <w:pPr>
        <w:spacing w:after="0" w:line="240" w:lineRule="auto"/>
        <w:jc w:val="both"/>
        <w:rPr>
          <w:rFonts w:eastAsia="Calibri" w:cs="Calibri"/>
          <w:color w:val="000000" w:themeColor="text1"/>
          <w:sz w:val="24"/>
          <w:szCs w:val="24"/>
          <w:lang w:val="ro-RO" w:eastAsia="en-GB"/>
        </w:rPr>
      </w:pPr>
      <w:r w:rsidRPr="00B94B37">
        <w:rPr>
          <w:rFonts w:eastAsia="Calibri" w:cs="Calibri"/>
          <w:b/>
          <w:color w:val="000000" w:themeColor="text1"/>
          <w:sz w:val="24"/>
          <w:szCs w:val="24"/>
          <w:lang w:val="ro-RO" w:eastAsia="en-GB"/>
        </w:rPr>
        <w:t xml:space="preserve">(3) </w:t>
      </w:r>
      <w:r w:rsidR="00F730C5" w:rsidRPr="00B94B37">
        <w:rPr>
          <w:rFonts w:eastAsia="Calibri" w:cs="Calibri"/>
          <w:color w:val="000000" w:themeColor="text1"/>
          <w:sz w:val="24"/>
          <w:szCs w:val="24"/>
          <w:lang w:val="ro-RO" w:eastAsia="en-GB"/>
        </w:rPr>
        <w:t>CONCESIONARUL</w:t>
      </w:r>
      <w:r w:rsidR="00905B38" w:rsidRPr="00B94B37">
        <w:rPr>
          <w:rFonts w:eastAsia="Calibri" w:cs="Calibri"/>
          <w:color w:val="000000" w:themeColor="text1"/>
          <w:sz w:val="24"/>
          <w:szCs w:val="24"/>
          <w:lang w:val="ro-RO" w:eastAsia="en-GB"/>
        </w:rPr>
        <w:t xml:space="preserve"> va furniza mijloace de identificare a personalului angajat, în condiţiile stabilite cu </w:t>
      </w:r>
      <w:r w:rsidR="00B204F9" w:rsidRPr="00B94B37">
        <w:rPr>
          <w:rFonts w:eastAsia="Calibri" w:cs="Calibri"/>
          <w:color w:val="000000" w:themeColor="text1"/>
          <w:sz w:val="24"/>
          <w:szCs w:val="24"/>
          <w:lang w:val="ro-RO" w:eastAsia="en-GB"/>
        </w:rPr>
        <w:t>CONCEDENTUL</w:t>
      </w:r>
      <w:r w:rsidR="00905B38" w:rsidRPr="00B94B37">
        <w:rPr>
          <w:rFonts w:eastAsia="Calibri" w:cs="Calibri"/>
          <w:color w:val="000000" w:themeColor="text1"/>
          <w:sz w:val="24"/>
          <w:szCs w:val="24"/>
          <w:lang w:val="ro-RO" w:eastAsia="en-GB"/>
        </w:rPr>
        <w:t xml:space="preserve"> în cadrul misiunii acesteia de monitorizare a executării prezentului Contract şi va solicita personalului să poarte şi să aibă la vedere însemnele de identificare pe toată durata furnizării/prestării Serviciului</w:t>
      </w:r>
      <w:r w:rsidRPr="00B94B37">
        <w:rPr>
          <w:rFonts w:eastAsia="Calibri" w:cs="Calibri"/>
          <w:color w:val="000000" w:themeColor="text1"/>
          <w:sz w:val="24"/>
          <w:szCs w:val="24"/>
          <w:lang w:val="ro-RO" w:eastAsia="en-GB"/>
        </w:rPr>
        <w:t>.</w:t>
      </w:r>
    </w:p>
    <w:p w14:paraId="3AF69591" w14:textId="77777777" w:rsidR="00925373" w:rsidRPr="00B94B37" w:rsidRDefault="00925373" w:rsidP="00B94B37">
      <w:pPr>
        <w:spacing w:after="0" w:line="240" w:lineRule="auto"/>
        <w:jc w:val="both"/>
        <w:rPr>
          <w:rFonts w:eastAsia="Calibri" w:cs="Calibri"/>
          <w:b/>
          <w:color w:val="000000" w:themeColor="text1"/>
          <w:sz w:val="24"/>
          <w:szCs w:val="24"/>
          <w:lang w:val="ro-RO" w:eastAsia="en-GB"/>
        </w:rPr>
      </w:pPr>
      <w:r w:rsidRPr="00B94B37">
        <w:rPr>
          <w:rFonts w:eastAsia="Calibri" w:cs="Calibri"/>
          <w:b/>
          <w:color w:val="000000" w:themeColor="text1"/>
          <w:sz w:val="24"/>
          <w:szCs w:val="24"/>
          <w:lang w:val="ro-RO" w:eastAsia="en-GB"/>
        </w:rPr>
        <w:t xml:space="preserve">(4) </w:t>
      </w:r>
      <w:r w:rsidR="00F730C5" w:rsidRPr="00B94B37">
        <w:rPr>
          <w:rFonts w:eastAsia="Calibri" w:cs="Calibri"/>
          <w:color w:val="000000" w:themeColor="text1"/>
          <w:sz w:val="24"/>
          <w:szCs w:val="24"/>
          <w:lang w:val="ro-RO" w:eastAsia="en-GB"/>
        </w:rPr>
        <w:t>CONCESIONARUL</w:t>
      </w:r>
      <w:r w:rsidR="00905B38" w:rsidRPr="00B94B37">
        <w:rPr>
          <w:rFonts w:eastAsia="Calibri" w:cs="Calibri"/>
          <w:color w:val="000000" w:themeColor="text1"/>
          <w:sz w:val="24"/>
          <w:szCs w:val="24"/>
          <w:lang w:val="ro-RO" w:eastAsia="en-GB"/>
        </w:rPr>
        <w:t xml:space="preserve"> se va asigura ca personalul propriu este permanent supervizat şi îşi îndeplineşte îndatoririle în conformitate cu prezentul Contract</w:t>
      </w:r>
      <w:r w:rsidRPr="00B94B37">
        <w:rPr>
          <w:rFonts w:eastAsia="Calibri" w:cs="Calibri"/>
          <w:color w:val="000000" w:themeColor="text1"/>
          <w:sz w:val="24"/>
          <w:szCs w:val="24"/>
          <w:lang w:val="ro-RO" w:eastAsia="en-GB"/>
        </w:rPr>
        <w:t xml:space="preserve">. </w:t>
      </w:r>
    </w:p>
    <w:p w14:paraId="20D4ACD3" w14:textId="77777777" w:rsidR="00925373" w:rsidRPr="00B94B37" w:rsidRDefault="00925373" w:rsidP="00B94B37">
      <w:pPr>
        <w:spacing w:after="0" w:line="240" w:lineRule="auto"/>
        <w:jc w:val="both"/>
        <w:rPr>
          <w:rFonts w:eastAsia="Calibri" w:cs="Calibri"/>
          <w:color w:val="000000" w:themeColor="text1"/>
          <w:sz w:val="24"/>
          <w:szCs w:val="24"/>
          <w:lang w:val="ro-RO" w:eastAsia="en-GB"/>
        </w:rPr>
      </w:pPr>
      <w:r w:rsidRPr="00B94B37">
        <w:rPr>
          <w:rFonts w:eastAsia="Calibri" w:cs="Calibri"/>
          <w:b/>
          <w:color w:val="000000" w:themeColor="text1"/>
          <w:sz w:val="24"/>
          <w:szCs w:val="24"/>
          <w:lang w:val="ro-RO" w:eastAsia="en-GB"/>
        </w:rPr>
        <w:t xml:space="preserve">(5) </w:t>
      </w:r>
      <w:r w:rsidR="00905B38" w:rsidRPr="00B94B37">
        <w:rPr>
          <w:rFonts w:eastAsia="Calibri" w:cs="Calibri"/>
          <w:color w:val="000000" w:themeColor="text1"/>
          <w:sz w:val="24"/>
          <w:szCs w:val="24"/>
          <w:lang w:val="ro-RO" w:eastAsia="en-GB"/>
        </w:rPr>
        <w:t xml:space="preserve">Pe perioada executării prezentului Contract, </w:t>
      </w:r>
      <w:r w:rsidR="00F730C5" w:rsidRPr="00B94B37">
        <w:rPr>
          <w:rFonts w:eastAsia="Calibri" w:cs="Calibri"/>
          <w:color w:val="000000" w:themeColor="text1"/>
          <w:sz w:val="24"/>
          <w:szCs w:val="24"/>
          <w:lang w:val="ro-RO" w:eastAsia="en-GB"/>
        </w:rPr>
        <w:t>CONCESIONARUL</w:t>
      </w:r>
      <w:r w:rsidR="00905B38" w:rsidRPr="00B94B37">
        <w:rPr>
          <w:rFonts w:eastAsia="Calibri" w:cs="Calibri"/>
          <w:color w:val="000000" w:themeColor="text1"/>
          <w:sz w:val="24"/>
          <w:szCs w:val="24"/>
          <w:lang w:val="ro-RO" w:eastAsia="en-GB"/>
        </w:rPr>
        <w:t xml:space="preserve"> se va conforma politicilor referitoare la conduita personalului (inclusiv cele referitoare la măsurile de siguranţă) existente în Regulamentul intern al său</w:t>
      </w:r>
      <w:r w:rsidR="0005636E" w:rsidRPr="00B94B37">
        <w:rPr>
          <w:rFonts w:eastAsia="Calibri" w:cs="Calibri"/>
          <w:color w:val="000000" w:themeColor="text1"/>
          <w:sz w:val="24"/>
          <w:szCs w:val="24"/>
          <w:lang w:val="ro-RO" w:eastAsia="en-GB"/>
        </w:rPr>
        <w:t xml:space="preserve">. </w:t>
      </w:r>
      <w:r w:rsidR="00B204F9" w:rsidRPr="00B94B37">
        <w:rPr>
          <w:rFonts w:eastAsia="Calibri" w:cs="Calibri"/>
          <w:color w:val="000000" w:themeColor="text1"/>
          <w:sz w:val="24"/>
          <w:szCs w:val="24"/>
          <w:lang w:val="ro-RO" w:eastAsia="en-GB"/>
        </w:rPr>
        <w:t>CONCEDENTUL</w:t>
      </w:r>
      <w:r w:rsidR="00DB7BF4" w:rsidRPr="00B94B37">
        <w:rPr>
          <w:rFonts w:eastAsia="Calibri" w:cs="Calibri"/>
          <w:color w:val="000000" w:themeColor="text1"/>
          <w:sz w:val="24"/>
          <w:szCs w:val="24"/>
          <w:lang w:val="ro-RO" w:eastAsia="en-GB"/>
        </w:rPr>
        <w:t xml:space="preserve">va avea dreptul să solicite </w:t>
      </w:r>
      <w:r w:rsidR="00F730C5" w:rsidRPr="00B94B37">
        <w:rPr>
          <w:rFonts w:eastAsia="Calibri" w:cs="Calibri"/>
          <w:color w:val="000000" w:themeColor="text1"/>
          <w:sz w:val="24"/>
          <w:szCs w:val="24"/>
          <w:lang w:val="ro-RO" w:eastAsia="en-GB"/>
        </w:rPr>
        <w:t>CONCESIONARUL</w:t>
      </w:r>
      <w:r w:rsidR="00DB7BF4" w:rsidRPr="00B94B37">
        <w:rPr>
          <w:rFonts w:eastAsia="Calibri" w:cs="Calibri"/>
          <w:color w:val="000000" w:themeColor="text1"/>
          <w:sz w:val="24"/>
          <w:szCs w:val="24"/>
          <w:lang w:val="ro-RO" w:eastAsia="en-GB"/>
        </w:rPr>
        <w:t>ui comunicarea Regulamentului intern şi modificarea Regulamentului intern în măsura în care solicitarea de modificare este rezonabilă, în legătură cu dispoziţii ale Regulamentului care afectează modul de prestare a Serviciului şi în conformitate cu Legea aplicabilă</w:t>
      </w:r>
      <w:r w:rsidR="0005636E" w:rsidRPr="00B94B37">
        <w:rPr>
          <w:rFonts w:eastAsia="Calibri" w:cs="Calibri"/>
          <w:color w:val="000000" w:themeColor="text1"/>
          <w:sz w:val="24"/>
          <w:szCs w:val="24"/>
          <w:lang w:val="ro-RO" w:eastAsia="en-GB"/>
        </w:rPr>
        <w:t xml:space="preserve">. </w:t>
      </w:r>
      <w:r w:rsidR="00DB7BF4" w:rsidRPr="00B94B37">
        <w:rPr>
          <w:rFonts w:eastAsia="Calibri" w:cs="Calibri"/>
          <w:color w:val="000000" w:themeColor="text1"/>
          <w:sz w:val="24"/>
          <w:szCs w:val="24"/>
          <w:lang w:val="ro-RO" w:eastAsia="en-GB"/>
        </w:rPr>
        <w:t xml:space="preserve">dispoziţiile legale aplicabile. După aprobarea Regulamentului intern, </w:t>
      </w:r>
      <w:r w:rsidR="00F730C5" w:rsidRPr="00B94B37">
        <w:rPr>
          <w:rFonts w:eastAsia="Calibri" w:cs="Calibri"/>
          <w:color w:val="000000" w:themeColor="text1"/>
          <w:sz w:val="24"/>
          <w:szCs w:val="24"/>
          <w:lang w:val="ro-RO" w:eastAsia="en-GB"/>
        </w:rPr>
        <w:t>CONCESIONARUL</w:t>
      </w:r>
      <w:r w:rsidR="00DB7BF4" w:rsidRPr="00B94B37">
        <w:rPr>
          <w:rFonts w:eastAsia="Calibri" w:cs="Calibri"/>
          <w:color w:val="000000" w:themeColor="text1"/>
          <w:sz w:val="24"/>
          <w:szCs w:val="24"/>
          <w:lang w:val="ro-RO" w:eastAsia="en-GB"/>
        </w:rPr>
        <w:t xml:space="preserve"> îl va afişa la loc vizibil şi îl va aduce la cunoştinţă tuturor angajaţilor, făcând dovada acestei formalităţi către </w:t>
      </w:r>
      <w:r w:rsidR="00AE2905" w:rsidRPr="00B94B37">
        <w:rPr>
          <w:rFonts w:eastAsia="Calibri" w:cs="Calibri"/>
          <w:color w:val="000000" w:themeColor="text1"/>
          <w:sz w:val="24"/>
          <w:szCs w:val="24"/>
          <w:lang w:val="ro-RO" w:eastAsia="en-GB"/>
        </w:rPr>
        <w:t>CONCEDENT</w:t>
      </w:r>
      <w:r w:rsidR="00DB7BF4" w:rsidRPr="00B94B37">
        <w:rPr>
          <w:rFonts w:eastAsia="Calibri" w:cs="Calibri"/>
          <w:color w:val="000000" w:themeColor="text1"/>
          <w:sz w:val="24"/>
          <w:szCs w:val="24"/>
          <w:lang w:val="ro-RO" w:eastAsia="en-GB"/>
        </w:rPr>
        <w:t>prin prezentarea semnăturilor de luare la cunoştinţă</w:t>
      </w:r>
      <w:r w:rsidR="0005636E" w:rsidRPr="00B94B37">
        <w:rPr>
          <w:rFonts w:eastAsia="Calibri" w:cs="Calibri"/>
          <w:color w:val="000000" w:themeColor="text1"/>
          <w:sz w:val="24"/>
          <w:szCs w:val="24"/>
          <w:lang w:val="ro-RO" w:eastAsia="en-GB"/>
        </w:rPr>
        <w:t xml:space="preserve">. </w:t>
      </w:r>
      <w:r w:rsidR="00F730C5" w:rsidRPr="00B94B37">
        <w:rPr>
          <w:rFonts w:eastAsia="Calibri" w:cs="Calibri"/>
          <w:color w:val="000000" w:themeColor="text1"/>
          <w:sz w:val="24"/>
          <w:szCs w:val="24"/>
          <w:lang w:val="ro-RO" w:eastAsia="en-GB"/>
        </w:rPr>
        <w:t>CONCESIONARUL</w:t>
      </w:r>
      <w:r w:rsidR="00DB7BF4" w:rsidRPr="00B94B37">
        <w:rPr>
          <w:rFonts w:eastAsia="Calibri" w:cs="Calibri"/>
          <w:color w:val="000000" w:themeColor="text1"/>
          <w:sz w:val="24"/>
          <w:szCs w:val="24"/>
          <w:lang w:val="ro-RO" w:eastAsia="en-GB"/>
        </w:rPr>
        <w:t xml:space="preserve"> va lua măsuri disciplinare corespunzătoare împotriva oricărei persoane angajate de acesta care nu respectă prevederile Regulamentului intern</w:t>
      </w:r>
      <w:r w:rsidRPr="00B94B37">
        <w:rPr>
          <w:rFonts w:eastAsia="Calibri" w:cs="Calibri"/>
          <w:color w:val="000000" w:themeColor="text1"/>
          <w:sz w:val="24"/>
          <w:szCs w:val="24"/>
          <w:lang w:val="ro-RO" w:eastAsia="en-GB"/>
        </w:rPr>
        <w:t xml:space="preserve">. </w:t>
      </w:r>
    </w:p>
    <w:p w14:paraId="19F6E9A1" w14:textId="77777777" w:rsidR="00925373" w:rsidRPr="00B94B37" w:rsidRDefault="00925373" w:rsidP="00B94B37">
      <w:pPr>
        <w:spacing w:after="0" w:line="240" w:lineRule="auto"/>
        <w:jc w:val="both"/>
        <w:rPr>
          <w:rFonts w:eastAsia="Calibri" w:cs="Calibri"/>
          <w:color w:val="000000" w:themeColor="text1"/>
          <w:sz w:val="24"/>
          <w:szCs w:val="24"/>
          <w:lang w:val="ro-RO" w:eastAsia="en-GB"/>
        </w:rPr>
      </w:pPr>
      <w:r w:rsidRPr="00B94B37">
        <w:rPr>
          <w:rFonts w:eastAsia="Calibri" w:cs="Calibri"/>
          <w:b/>
          <w:color w:val="000000" w:themeColor="text1"/>
          <w:sz w:val="24"/>
          <w:szCs w:val="24"/>
          <w:lang w:val="ro-RO" w:eastAsia="en-GB"/>
        </w:rPr>
        <w:t>(6)</w:t>
      </w:r>
      <w:r w:rsidR="00F730C5" w:rsidRPr="00B94B37">
        <w:rPr>
          <w:rFonts w:eastAsia="Calibri" w:cs="Calibri"/>
          <w:color w:val="000000" w:themeColor="text1"/>
          <w:sz w:val="24"/>
          <w:szCs w:val="24"/>
          <w:lang w:val="ro-RO" w:eastAsia="en-GB"/>
        </w:rPr>
        <w:t>CONCESIONARUL</w:t>
      </w:r>
      <w:r w:rsidR="00DB7BF4" w:rsidRPr="00B94B37">
        <w:rPr>
          <w:rFonts w:eastAsia="Calibri" w:cs="Calibri"/>
          <w:color w:val="000000" w:themeColor="text1"/>
          <w:sz w:val="24"/>
          <w:szCs w:val="24"/>
          <w:lang w:val="ro-RO" w:eastAsia="en-GB"/>
        </w:rPr>
        <w:t xml:space="preserve"> este răspunzător în întregime de angajarea şi de condiţiile de lucru ale angajaţilor săi.</w:t>
      </w:r>
    </w:p>
    <w:p w14:paraId="306D8A33" w14:textId="77777777" w:rsidR="00925373" w:rsidRPr="00B94B37" w:rsidRDefault="00925373" w:rsidP="00B94B37">
      <w:pPr>
        <w:spacing w:after="0" w:line="240" w:lineRule="auto"/>
        <w:jc w:val="both"/>
        <w:rPr>
          <w:rFonts w:eastAsia="Calibri" w:cs="Calibri"/>
          <w:color w:val="000000" w:themeColor="text1"/>
          <w:sz w:val="24"/>
          <w:szCs w:val="24"/>
          <w:lang w:val="ro-RO" w:eastAsia="en-GB"/>
        </w:rPr>
      </w:pPr>
      <w:r w:rsidRPr="00B94B37">
        <w:rPr>
          <w:rFonts w:eastAsia="Calibri" w:cs="Calibri"/>
          <w:b/>
          <w:color w:val="000000" w:themeColor="text1"/>
          <w:sz w:val="24"/>
          <w:szCs w:val="24"/>
          <w:lang w:val="ro-RO" w:eastAsia="en-GB"/>
        </w:rPr>
        <w:t xml:space="preserve">(7) </w:t>
      </w:r>
      <w:r w:rsidR="00F730C5" w:rsidRPr="00B94B37">
        <w:rPr>
          <w:rFonts w:eastAsia="Calibri" w:cs="Calibri"/>
          <w:color w:val="000000" w:themeColor="text1"/>
          <w:sz w:val="24"/>
          <w:szCs w:val="24"/>
          <w:lang w:val="ro-RO" w:eastAsia="en-GB"/>
        </w:rPr>
        <w:t>CONCESIONARUL</w:t>
      </w:r>
      <w:r w:rsidR="00DB7BF4" w:rsidRPr="00B94B37">
        <w:rPr>
          <w:rFonts w:eastAsia="Calibri" w:cs="Calibri"/>
          <w:color w:val="000000" w:themeColor="text1"/>
          <w:sz w:val="24"/>
          <w:szCs w:val="24"/>
          <w:lang w:val="ro-RO" w:eastAsia="en-GB"/>
        </w:rPr>
        <w:t xml:space="preserve"> este răspunzător şi va suporta toate costurile şi cheltuielile legate de angajarea personalului, de transportul acestuia şi achitarea la timp a salariilor</w:t>
      </w:r>
      <w:r w:rsidRPr="00B94B37">
        <w:rPr>
          <w:rFonts w:eastAsia="Calibri" w:cs="Calibri"/>
          <w:color w:val="000000" w:themeColor="text1"/>
          <w:sz w:val="24"/>
          <w:szCs w:val="24"/>
          <w:lang w:val="ro-RO" w:eastAsia="en-GB"/>
        </w:rPr>
        <w:t>.</w:t>
      </w:r>
    </w:p>
    <w:p w14:paraId="755B8FA8" w14:textId="77777777" w:rsidR="00925373" w:rsidRPr="00B94B37" w:rsidRDefault="00925373" w:rsidP="00B94B37">
      <w:pPr>
        <w:spacing w:after="0" w:line="240" w:lineRule="auto"/>
        <w:jc w:val="both"/>
        <w:rPr>
          <w:rFonts w:eastAsia="Calibri" w:cs="Calibri"/>
          <w:color w:val="000000" w:themeColor="text1"/>
          <w:sz w:val="24"/>
          <w:szCs w:val="24"/>
          <w:lang w:val="ro-RO" w:eastAsia="en-GB"/>
        </w:rPr>
      </w:pPr>
      <w:r w:rsidRPr="00B94B37">
        <w:rPr>
          <w:rFonts w:eastAsia="Calibri" w:cs="Calibri"/>
          <w:b/>
          <w:color w:val="000000" w:themeColor="text1"/>
          <w:sz w:val="24"/>
          <w:szCs w:val="24"/>
          <w:lang w:val="ro-RO" w:eastAsia="en-GB"/>
        </w:rPr>
        <w:t>(</w:t>
      </w:r>
      <w:r w:rsidR="00E7732E" w:rsidRPr="00B94B37">
        <w:rPr>
          <w:rFonts w:eastAsia="Calibri" w:cs="Calibri"/>
          <w:b/>
          <w:color w:val="000000" w:themeColor="text1"/>
          <w:sz w:val="24"/>
          <w:szCs w:val="24"/>
          <w:lang w:val="ro-RO" w:eastAsia="en-GB"/>
        </w:rPr>
        <w:t>8</w:t>
      </w:r>
      <w:r w:rsidRPr="00B94B37">
        <w:rPr>
          <w:rFonts w:eastAsia="Calibri" w:cs="Calibri"/>
          <w:b/>
          <w:color w:val="000000" w:themeColor="text1"/>
          <w:sz w:val="24"/>
          <w:szCs w:val="24"/>
          <w:lang w:val="ro-RO" w:eastAsia="en-GB"/>
        </w:rPr>
        <w:t>)</w:t>
      </w:r>
      <w:r w:rsidR="00DB7BF4" w:rsidRPr="00B94B37">
        <w:rPr>
          <w:rFonts w:cs="Calibri"/>
          <w:color w:val="000000" w:themeColor="text1"/>
          <w:sz w:val="24"/>
          <w:szCs w:val="24"/>
          <w:lang w:val="ro-RO" w:eastAsia="ro-RO"/>
        </w:rPr>
        <w:t xml:space="preserve">Personalul angajat al </w:t>
      </w:r>
      <w:r w:rsidR="00F730C5" w:rsidRPr="00B94B37">
        <w:rPr>
          <w:rFonts w:cs="Calibri"/>
          <w:color w:val="000000" w:themeColor="text1"/>
          <w:sz w:val="24"/>
          <w:szCs w:val="24"/>
          <w:lang w:val="ro-RO" w:eastAsia="ro-RO"/>
        </w:rPr>
        <w:t>CONCESIONARUL</w:t>
      </w:r>
      <w:r w:rsidR="00DB7BF4" w:rsidRPr="00B94B37">
        <w:rPr>
          <w:rFonts w:cs="Calibri"/>
          <w:color w:val="000000" w:themeColor="text1"/>
          <w:sz w:val="24"/>
          <w:szCs w:val="24"/>
          <w:lang w:val="ro-RO" w:eastAsia="ro-RO"/>
        </w:rPr>
        <w:t>ui beneficiază de toate drepturile prevăzute în contractul colectiv sau individual de muncă</w:t>
      </w:r>
      <w:r w:rsidR="0005636E" w:rsidRPr="00B94B37">
        <w:rPr>
          <w:rFonts w:cs="Calibri"/>
          <w:color w:val="000000" w:themeColor="text1"/>
          <w:sz w:val="24"/>
          <w:szCs w:val="24"/>
          <w:lang w:val="ro-RO" w:eastAsia="ro-RO"/>
        </w:rPr>
        <w:t xml:space="preserve">. </w:t>
      </w:r>
      <w:r w:rsidR="00F730C5" w:rsidRPr="00B94B37">
        <w:rPr>
          <w:rFonts w:cs="Calibri"/>
          <w:color w:val="000000" w:themeColor="text1"/>
          <w:sz w:val="24"/>
          <w:szCs w:val="24"/>
          <w:lang w:val="ro-RO" w:eastAsia="ro-RO"/>
        </w:rPr>
        <w:t>CONCESIONARUL</w:t>
      </w:r>
      <w:r w:rsidR="00DB7BF4" w:rsidRPr="00B94B37">
        <w:rPr>
          <w:rFonts w:cs="Calibri"/>
          <w:color w:val="000000" w:themeColor="text1"/>
          <w:sz w:val="24"/>
          <w:szCs w:val="24"/>
          <w:lang w:val="ro-RO" w:eastAsia="ro-RO"/>
        </w:rPr>
        <w:t xml:space="preserve"> va întocmi planuri anuale </w:t>
      </w:r>
      <w:r w:rsidR="00A01E9D" w:rsidRPr="00B94B37">
        <w:rPr>
          <w:rFonts w:cs="Calibri"/>
          <w:color w:val="000000" w:themeColor="text1"/>
          <w:sz w:val="24"/>
          <w:szCs w:val="24"/>
          <w:lang w:val="ro-RO" w:eastAsia="ro-RO"/>
        </w:rPr>
        <w:t>(</w:t>
      </w:r>
      <w:r w:rsidR="00DB7BF4" w:rsidRPr="00B94B37">
        <w:rPr>
          <w:rFonts w:cs="Calibri"/>
          <w:color w:val="000000" w:themeColor="text1"/>
          <w:sz w:val="24"/>
          <w:szCs w:val="24"/>
          <w:lang w:val="ro-RO" w:eastAsia="ro-RO"/>
        </w:rPr>
        <w:t xml:space="preserve">respectiv pentru fiecare an calendaristic </w:t>
      </w:r>
      <w:r w:rsidR="00A01E9D" w:rsidRPr="00B94B37">
        <w:rPr>
          <w:rFonts w:cs="Calibri"/>
          <w:color w:val="000000" w:themeColor="text1"/>
          <w:sz w:val="24"/>
          <w:szCs w:val="24"/>
          <w:lang w:val="ro-RO" w:eastAsia="ro-RO"/>
        </w:rPr>
        <w:t>/</w:t>
      </w:r>
      <w:r w:rsidR="00DB7BF4" w:rsidRPr="00B94B37">
        <w:rPr>
          <w:rFonts w:cs="Calibri"/>
          <w:color w:val="000000" w:themeColor="text1"/>
          <w:sz w:val="24"/>
          <w:szCs w:val="24"/>
          <w:lang w:val="ro-RO" w:eastAsia="ro-RO"/>
        </w:rPr>
        <w:t xml:space="preserve">An </w:t>
      </w:r>
      <w:r w:rsidR="00A01E9D" w:rsidRPr="00B94B37">
        <w:rPr>
          <w:rFonts w:cs="Calibri"/>
          <w:color w:val="000000" w:themeColor="text1"/>
          <w:sz w:val="24"/>
          <w:szCs w:val="24"/>
          <w:lang w:val="ro-RO" w:eastAsia="ro-RO"/>
        </w:rPr>
        <w:t>Contractual)</w:t>
      </w:r>
      <w:r w:rsidR="0005636E" w:rsidRPr="00B94B37">
        <w:rPr>
          <w:rFonts w:cs="Calibri"/>
          <w:color w:val="000000" w:themeColor="text1"/>
          <w:sz w:val="24"/>
          <w:szCs w:val="24"/>
          <w:lang w:val="ro-RO" w:eastAsia="ro-RO"/>
        </w:rPr>
        <w:t xml:space="preserve">, </w:t>
      </w:r>
      <w:r w:rsidR="00DB7BF4" w:rsidRPr="00B94B37">
        <w:rPr>
          <w:rFonts w:cs="Calibri"/>
          <w:color w:val="000000" w:themeColor="text1"/>
          <w:sz w:val="24"/>
          <w:szCs w:val="24"/>
          <w:lang w:val="ro-RO" w:eastAsia="ro-RO"/>
        </w:rPr>
        <w:t>pe categorii profesionale de angajaţi, în vederea perfecţionării acestora, prin participarea lor la cursuri, seminarii, instruiri</w:t>
      </w:r>
      <w:r w:rsidRPr="00B94B37">
        <w:rPr>
          <w:rFonts w:cs="Calibri"/>
          <w:color w:val="000000" w:themeColor="text1"/>
          <w:sz w:val="24"/>
          <w:szCs w:val="24"/>
          <w:lang w:val="ro-RO" w:eastAsia="ro-RO"/>
        </w:rPr>
        <w:t>.</w:t>
      </w:r>
    </w:p>
    <w:p w14:paraId="54A304A9" w14:textId="77777777" w:rsidR="00925373" w:rsidRPr="00B94B37" w:rsidRDefault="00925373" w:rsidP="00B94B37">
      <w:pPr>
        <w:spacing w:after="0" w:line="240" w:lineRule="auto"/>
        <w:jc w:val="both"/>
        <w:rPr>
          <w:rFonts w:eastAsia="Calibri" w:cs="Calibri"/>
          <w:color w:val="000000" w:themeColor="text1"/>
          <w:sz w:val="24"/>
          <w:szCs w:val="24"/>
          <w:lang w:val="ro-RO" w:eastAsia="en-GB"/>
        </w:rPr>
      </w:pPr>
      <w:r w:rsidRPr="00B94B37">
        <w:rPr>
          <w:rFonts w:eastAsia="Calibri" w:cs="Calibri"/>
          <w:b/>
          <w:color w:val="000000" w:themeColor="text1"/>
          <w:sz w:val="24"/>
          <w:szCs w:val="24"/>
          <w:lang w:val="ro-RO" w:eastAsia="en-GB"/>
        </w:rPr>
        <w:t>(10)</w:t>
      </w:r>
      <w:r w:rsidR="00DB7BF4" w:rsidRPr="00B94B37">
        <w:rPr>
          <w:rFonts w:cs="Calibri"/>
          <w:color w:val="000000" w:themeColor="text1"/>
          <w:sz w:val="24"/>
          <w:szCs w:val="24"/>
          <w:lang w:val="ro-RO" w:eastAsia="ro-RO"/>
        </w:rPr>
        <w:t xml:space="preserve">Numărul angajaţilor </w:t>
      </w:r>
      <w:r w:rsidR="00F730C5" w:rsidRPr="00B94B37">
        <w:rPr>
          <w:rFonts w:cs="Calibri"/>
          <w:color w:val="000000" w:themeColor="text1"/>
          <w:sz w:val="24"/>
          <w:szCs w:val="24"/>
          <w:lang w:val="ro-RO" w:eastAsia="ro-RO"/>
        </w:rPr>
        <w:t>CONCESIONARUL</w:t>
      </w:r>
      <w:r w:rsidR="00DB7BF4" w:rsidRPr="00B94B37">
        <w:rPr>
          <w:rFonts w:cs="Calibri"/>
          <w:color w:val="000000" w:themeColor="text1"/>
          <w:sz w:val="24"/>
          <w:szCs w:val="24"/>
          <w:lang w:val="ro-RO" w:eastAsia="ro-RO"/>
        </w:rPr>
        <w:t xml:space="preserve">ui va fi stabilit de acesta, în funcţie de politicile proprii, dar să fie suficient pentru furnizarea/prestarea Serviciului, iar pentru personalul cheie, în conformitate cu cerinţele din Caietul de sarcini. Persoanele disponibilizate au dreptul la compensaţii prevăzute de Lege sau contracte colective din partea </w:t>
      </w:r>
      <w:r w:rsidR="00F730C5" w:rsidRPr="00B94B37">
        <w:rPr>
          <w:rFonts w:cs="Calibri"/>
          <w:color w:val="000000" w:themeColor="text1"/>
          <w:sz w:val="24"/>
          <w:szCs w:val="24"/>
          <w:lang w:val="ro-RO" w:eastAsia="ro-RO"/>
        </w:rPr>
        <w:t>CONCESIONARUL</w:t>
      </w:r>
      <w:r w:rsidR="00294458" w:rsidRPr="00B94B37">
        <w:rPr>
          <w:rFonts w:cs="Calibri"/>
          <w:color w:val="000000" w:themeColor="text1"/>
          <w:sz w:val="24"/>
          <w:szCs w:val="24"/>
          <w:lang w:val="ro-RO" w:eastAsia="ro-RO"/>
        </w:rPr>
        <w:t>UI</w:t>
      </w:r>
      <w:r w:rsidRPr="00B94B37">
        <w:rPr>
          <w:rFonts w:cs="Calibri"/>
          <w:color w:val="000000" w:themeColor="text1"/>
          <w:sz w:val="24"/>
          <w:szCs w:val="24"/>
          <w:lang w:val="ro-RO" w:eastAsia="ro-RO"/>
        </w:rPr>
        <w:t>.</w:t>
      </w:r>
      <w:bookmarkStart w:id="679" w:name="_Toc254520622"/>
      <w:bookmarkStart w:id="680" w:name="_Toc337740318"/>
    </w:p>
    <w:p w14:paraId="0CF69F24" w14:textId="77777777" w:rsidR="00E7732E" w:rsidRPr="00B94B37" w:rsidRDefault="00925373" w:rsidP="00B94B37">
      <w:pPr>
        <w:spacing w:after="0" w:line="240" w:lineRule="auto"/>
        <w:jc w:val="both"/>
        <w:rPr>
          <w:rFonts w:cs="Calibri"/>
          <w:b/>
          <w:bCs/>
          <w:iCs/>
          <w:color w:val="000000" w:themeColor="text1"/>
          <w:sz w:val="24"/>
          <w:szCs w:val="24"/>
          <w:lang w:val="ro-RO" w:eastAsia="en-GB"/>
        </w:rPr>
      </w:pPr>
      <w:bookmarkStart w:id="681" w:name="_Toc332970577"/>
      <w:bookmarkStart w:id="682" w:name="_Toc333325627"/>
      <w:bookmarkStart w:id="683" w:name="_Toc333326698"/>
      <w:bookmarkStart w:id="684" w:name="_Toc334082453"/>
      <w:bookmarkStart w:id="685" w:name="_Toc337128399"/>
      <w:bookmarkStart w:id="686" w:name="_Toc337558465"/>
      <w:bookmarkStart w:id="687" w:name="_Toc337653245"/>
      <w:bookmarkStart w:id="688" w:name="_Toc337740319"/>
      <w:bookmarkEnd w:id="679"/>
      <w:bookmarkEnd w:id="680"/>
      <w:r w:rsidRPr="00B94B37">
        <w:rPr>
          <w:rFonts w:eastAsia="Calibri" w:cs="Calibri"/>
          <w:b/>
          <w:color w:val="000000" w:themeColor="text1"/>
          <w:sz w:val="24"/>
          <w:szCs w:val="24"/>
          <w:lang w:val="ro-RO" w:eastAsia="en-GB"/>
        </w:rPr>
        <w:t xml:space="preserve">(11) </w:t>
      </w:r>
      <w:r w:rsidR="00F730C5" w:rsidRPr="00B94B37">
        <w:rPr>
          <w:rFonts w:eastAsia="Calibri" w:cs="Calibri"/>
          <w:color w:val="000000" w:themeColor="text1"/>
          <w:sz w:val="24"/>
          <w:szCs w:val="24"/>
          <w:lang w:val="ro-RO" w:eastAsia="en-GB"/>
        </w:rPr>
        <w:t>CONCESIONARUL</w:t>
      </w:r>
      <w:r w:rsidR="00DB7BF4" w:rsidRPr="00B94B37">
        <w:rPr>
          <w:rFonts w:eastAsia="Calibri" w:cs="Calibri"/>
          <w:color w:val="000000" w:themeColor="text1"/>
          <w:sz w:val="24"/>
          <w:szCs w:val="24"/>
          <w:lang w:val="ro-RO" w:eastAsia="en-GB"/>
        </w:rPr>
        <w:t xml:space="preserve"> va lua toate măsurile necesare privind igiena, sănătatea, </w:t>
      </w:r>
      <w:r w:rsidR="00B62927" w:rsidRPr="00B94B37">
        <w:rPr>
          <w:rFonts w:eastAsia="Calibri" w:cs="Calibri"/>
          <w:color w:val="000000" w:themeColor="text1"/>
          <w:sz w:val="24"/>
          <w:szCs w:val="24"/>
          <w:lang w:val="ro-RO" w:eastAsia="en-GB"/>
        </w:rPr>
        <w:t>securitatea</w:t>
      </w:r>
      <w:r w:rsidR="00DB7BF4" w:rsidRPr="00B94B37">
        <w:rPr>
          <w:rFonts w:eastAsia="Calibri" w:cs="Calibri"/>
          <w:color w:val="000000" w:themeColor="text1"/>
          <w:sz w:val="24"/>
          <w:szCs w:val="24"/>
          <w:lang w:val="ro-RO" w:eastAsia="en-GB"/>
        </w:rPr>
        <w:t xml:space="preserve"> la locul de muncă şi normele de protecţie a muncii, în conformitate cu Legea</w:t>
      </w:r>
      <w:r w:rsidR="0005636E" w:rsidRPr="00B94B37">
        <w:rPr>
          <w:rFonts w:eastAsia="Calibri" w:cs="Calibri"/>
          <w:color w:val="000000" w:themeColor="text1"/>
          <w:sz w:val="24"/>
          <w:szCs w:val="24"/>
          <w:lang w:val="ro-RO" w:eastAsia="en-GB"/>
        </w:rPr>
        <w:t xml:space="preserve">. </w:t>
      </w:r>
      <w:r w:rsidR="00F730C5" w:rsidRPr="00B94B37">
        <w:rPr>
          <w:rFonts w:eastAsia="Calibri" w:cs="Calibri"/>
          <w:color w:val="000000" w:themeColor="text1"/>
          <w:sz w:val="24"/>
          <w:szCs w:val="24"/>
          <w:lang w:val="ro-RO" w:eastAsia="en-GB"/>
        </w:rPr>
        <w:t>CONCESIONARUL</w:t>
      </w:r>
      <w:r w:rsidR="00DB7BF4" w:rsidRPr="00B94B37">
        <w:rPr>
          <w:rFonts w:eastAsia="Calibri" w:cs="Calibri"/>
          <w:color w:val="000000" w:themeColor="text1"/>
          <w:sz w:val="24"/>
          <w:szCs w:val="24"/>
          <w:lang w:val="ro-RO" w:eastAsia="en-GB"/>
        </w:rPr>
        <w:t xml:space="preserve"> va aplica metode sigure de lucru pentru toate activităţile prestate în sensul Contractului sau orice alte activităţi care au legătură cu acesta, pentru a asigura securitatea şi sănătatea propriilor angajaţi, precum şi a reprezentanţilor </w:t>
      </w:r>
      <w:r w:rsidR="00F730C5" w:rsidRPr="00B94B37">
        <w:rPr>
          <w:rFonts w:eastAsia="Calibri" w:cs="Calibri"/>
          <w:color w:val="000000" w:themeColor="text1"/>
          <w:sz w:val="24"/>
          <w:szCs w:val="24"/>
          <w:lang w:val="ro-RO" w:eastAsia="en-GB"/>
        </w:rPr>
        <w:t>CONCEDENTULUI</w:t>
      </w:r>
      <w:r w:rsidR="00DB7BF4" w:rsidRPr="00B94B37">
        <w:rPr>
          <w:rFonts w:eastAsia="Calibri" w:cs="Calibri"/>
          <w:color w:val="000000" w:themeColor="text1"/>
          <w:sz w:val="24"/>
          <w:szCs w:val="24"/>
          <w:lang w:val="ro-RO" w:eastAsia="en-GB"/>
        </w:rPr>
        <w:t xml:space="preserve"> şi a oricărei alte persoane care intra în incintele </w:t>
      </w:r>
      <w:r w:rsidR="00F730C5" w:rsidRPr="00B94B37">
        <w:rPr>
          <w:rFonts w:eastAsia="Calibri" w:cs="Calibri"/>
          <w:color w:val="000000" w:themeColor="text1"/>
          <w:sz w:val="24"/>
          <w:szCs w:val="24"/>
          <w:lang w:val="ro-RO" w:eastAsia="en-GB"/>
        </w:rPr>
        <w:t>CONCESIONARUL</w:t>
      </w:r>
      <w:r w:rsidR="000B7611" w:rsidRPr="00B94B37">
        <w:rPr>
          <w:rFonts w:eastAsia="Calibri" w:cs="Calibri"/>
          <w:color w:val="000000" w:themeColor="text1"/>
          <w:sz w:val="24"/>
          <w:szCs w:val="24"/>
          <w:lang w:val="ro-RO" w:eastAsia="en-GB"/>
        </w:rPr>
        <w:t>UI</w:t>
      </w:r>
      <w:r w:rsidR="00DB7BF4" w:rsidRPr="00B94B37">
        <w:rPr>
          <w:rFonts w:eastAsia="Calibri" w:cs="Calibri"/>
          <w:color w:val="000000" w:themeColor="text1"/>
          <w:sz w:val="24"/>
          <w:szCs w:val="24"/>
          <w:lang w:val="ro-RO" w:eastAsia="en-GB"/>
        </w:rPr>
        <w:t xml:space="preserve">. Principiile şi metodele privind sănătatea şi securitatea în muncă aplicate de </w:t>
      </w:r>
      <w:r w:rsidR="00AE2905" w:rsidRPr="00B94B37">
        <w:rPr>
          <w:rFonts w:eastAsia="Calibri" w:cs="Calibri"/>
          <w:color w:val="000000" w:themeColor="text1"/>
          <w:sz w:val="24"/>
          <w:szCs w:val="24"/>
          <w:lang w:val="ro-RO" w:eastAsia="en-GB"/>
        </w:rPr>
        <w:t>CONCESIONAR</w:t>
      </w:r>
      <w:r w:rsidR="00DB7BF4" w:rsidRPr="00B94B37">
        <w:rPr>
          <w:rFonts w:eastAsia="Calibri" w:cs="Calibri"/>
          <w:color w:val="000000" w:themeColor="text1"/>
          <w:sz w:val="24"/>
          <w:szCs w:val="24"/>
          <w:lang w:val="ro-RO" w:eastAsia="en-GB"/>
        </w:rPr>
        <w:t xml:space="preserve"> vor fi în conformitate cu Legea</w:t>
      </w:r>
      <w:r w:rsidRPr="00B94B37">
        <w:rPr>
          <w:rFonts w:eastAsia="Calibri" w:cs="Calibri"/>
          <w:color w:val="000000" w:themeColor="text1"/>
          <w:sz w:val="24"/>
          <w:szCs w:val="24"/>
          <w:lang w:val="ro-RO" w:eastAsia="en-GB"/>
        </w:rPr>
        <w:t>.</w:t>
      </w:r>
      <w:bookmarkStart w:id="689" w:name="_Toc332970578"/>
      <w:bookmarkStart w:id="690" w:name="_Toc333325628"/>
      <w:bookmarkStart w:id="691" w:name="_Toc333326699"/>
      <w:bookmarkStart w:id="692" w:name="_Toc334082454"/>
      <w:bookmarkStart w:id="693" w:name="_Toc337128400"/>
      <w:bookmarkStart w:id="694" w:name="_Toc337558466"/>
      <w:bookmarkStart w:id="695" w:name="_Toc337653246"/>
      <w:bookmarkStart w:id="696" w:name="_Toc337740320"/>
      <w:bookmarkEnd w:id="681"/>
      <w:bookmarkEnd w:id="682"/>
      <w:bookmarkEnd w:id="683"/>
      <w:bookmarkEnd w:id="684"/>
      <w:bookmarkEnd w:id="685"/>
      <w:bookmarkEnd w:id="686"/>
      <w:bookmarkEnd w:id="687"/>
      <w:bookmarkEnd w:id="688"/>
    </w:p>
    <w:p w14:paraId="6C43D016" w14:textId="77777777" w:rsidR="00E7732E" w:rsidRPr="00B94B37" w:rsidRDefault="00E7732E" w:rsidP="00B94B37">
      <w:pPr>
        <w:spacing w:after="0" w:line="240" w:lineRule="auto"/>
        <w:jc w:val="both"/>
        <w:rPr>
          <w:rFonts w:cs="Calibri"/>
          <w:b/>
          <w:color w:val="000000" w:themeColor="text1"/>
          <w:sz w:val="24"/>
          <w:szCs w:val="24"/>
          <w:lang w:val="ro-RO"/>
        </w:rPr>
      </w:pPr>
      <w:bookmarkStart w:id="697" w:name="_Toc337740508"/>
      <w:bookmarkStart w:id="698" w:name="_Toc395090982"/>
      <w:bookmarkStart w:id="699" w:name="_Toc34195674"/>
      <w:bookmarkStart w:id="700" w:name="_Toc350954030"/>
      <w:bookmarkEnd w:id="689"/>
      <w:bookmarkEnd w:id="690"/>
      <w:bookmarkEnd w:id="691"/>
      <w:bookmarkEnd w:id="692"/>
      <w:bookmarkEnd w:id="693"/>
      <w:bookmarkEnd w:id="694"/>
      <w:bookmarkEnd w:id="695"/>
      <w:bookmarkEnd w:id="696"/>
    </w:p>
    <w:p w14:paraId="0092DC0D" w14:textId="77777777" w:rsidR="00E7732E" w:rsidRPr="00B94B37" w:rsidRDefault="002A167F" w:rsidP="000E6015">
      <w:pPr>
        <w:pStyle w:val="Heading2"/>
        <w:rPr>
          <w:rFonts w:ascii="Calibri" w:hAnsi="Calibri" w:cs="Calibri"/>
          <w:i w:val="0"/>
          <w:color w:val="000000" w:themeColor="text1"/>
          <w:sz w:val="24"/>
          <w:szCs w:val="24"/>
          <w:lang w:val="ro-RO"/>
        </w:rPr>
      </w:pPr>
      <w:bookmarkStart w:id="701" w:name="_Toc153934411"/>
      <w:r w:rsidRPr="00B94B37">
        <w:rPr>
          <w:rFonts w:ascii="Calibri" w:hAnsi="Calibri" w:cs="Calibri"/>
          <w:color w:val="000000" w:themeColor="text1"/>
          <w:sz w:val="24"/>
          <w:szCs w:val="24"/>
          <w:lang w:val="ro-RO"/>
        </w:rPr>
        <w:t xml:space="preserve">ARTICOLUL </w:t>
      </w:r>
      <w:r w:rsidR="00CA2AA6" w:rsidRPr="00B94B37">
        <w:rPr>
          <w:rFonts w:ascii="Calibri" w:hAnsi="Calibri" w:cs="Calibri"/>
          <w:color w:val="000000" w:themeColor="text1"/>
          <w:sz w:val="24"/>
          <w:szCs w:val="24"/>
          <w:lang w:val="ro-RO"/>
        </w:rPr>
        <w:t>40 -</w:t>
      </w:r>
      <w:bookmarkEnd w:id="697"/>
      <w:r w:rsidR="00DB7BF4" w:rsidRPr="00B94B37">
        <w:rPr>
          <w:rFonts w:ascii="Calibri" w:hAnsi="Calibri" w:cs="Calibri"/>
          <w:color w:val="000000" w:themeColor="text1"/>
          <w:sz w:val="24"/>
          <w:szCs w:val="24"/>
          <w:lang w:val="ro-RO"/>
        </w:rPr>
        <w:t>CONFIDENŢIALITATE</w:t>
      </w:r>
      <w:bookmarkStart w:id="702" w:name="_Toc378327566"/>
      <w:bookmarkStart w:id="703" w:name="_Toc379978662"/>
      <w:bookmarkStart w:id="704" w:name="_Toc380141107"/>
      <w:bookmarkStart w:id="705" w:name="_Toc381791184"/>
      <w:bookmarkStart w:id="706" w:name="_Toc381957712"/>
      <w:bookmarkStart w:id="707" w:name="_Toc395090983"/>
      <w:bookmarkStart w:id="708" w:name="_Toc34195675"/>
      <w:bookmarkEnd w:id="698"/>
      <w:bookmarkEnd w:id="699"/>
      <w:bookmarkEnd w:id="701"/>
    </w:p>
    <w:p w14:paraId="1D107C2C" w14:textId="77777777" w:rsidR="00925373" w:rsidRPr="00B94B37" w:rsidRDefault="00925373" w:rsidP="00B94B37">
      <w:pPr>
        <w:spacing w:after="0" w:line="240" w:lineRule="auto"/>
        <w:jc w:val="both"/>
        <w:rPr>
          <w:rFonts w:cs="Calibri"/>
          <w:bCs/>
          <w:color w:val="000000" w:themeColor="text1"/>
          <w:sz w:val="24"/>
          <w:szCs w:val="24"/>
          <w:lang w:val="ro-RO" w:eastAsia="en-GB"/>
        </w:rPr>
      </w:pPr>
      <w:r w:rsidRPr="00B94B37">
        <w:rPr>
          <w:rFonts w:cs="Calibri"/>
          <w:b/>
          <w:bCs/>
          <w:color w:val="000000" w:themeColor="text1"/>
          <w:sz w:val="24"/>
          <w:szCs w:val="24"/>
          <w:lang w:val="ro-RO" w:eastAsia="en-GB"/>
        </w:rPr>
        <w:t>(1)</w:t>
      </w:r>
      <w:r w:rsidR="00DB7BF4" w:rsidRPr="00B94B37">
        <w:rPr>
          <w:rFonts w:cs="Calibri"/>
          <w:bCs/>
          <w:color w:val="000000" w:themeColor="text1"/>
          <w:sz w:val="24"/>
          <w:szCs w:val="24"/>
          <w:lang w:val="ro-RO" w:eastAsia="en-GB"/>
        </w:rPr>
        <w:t>Părţile convin că prevederile prezentului Contract nu vor fi tratate ca Informaţii Confidenţiale şi pot fi dezvăluite fără restricţii. În înţelesul prezentului articol prin Parte se va înţelege inclusiv ADI</w:t>
      </w:r>
      <w:r w:rsidRPr="00B94B37">
        <w:rPr>
          <w:rFonts w:cs="Calibri"/>
          <w:bCs/>
          <w:color w:val="000000" w:themeColor="text1"/>
          <w:sz w:val="24"/>
          <w:szCs w:val="24"/>
          <w:lang w:val="ro-RO" w:eastAsia="en-GB"/>
        </w:rPr>
        <w:t>.</w:t>
      </w:r>
      <w:bookmarkEnd w:id="702"/>
      <w:bookmarkEnd w:id="703"/>
      <w:bookmarkEnd w:id="704"/>
      <w:bookmarkEnd w:id="705"/>
      <w:bookmarkEnd w:id="706"/>
      <w:bookmarkEnd w:id="707"/>
      <w:bookmarkEnd w:id="708"/>
    </w:p>
    <w:p w14:paraId="1C78663A" w14:textId="77777777" w:rsidR="00925373" w:rsidRPr="00B94B37" w:rsidRDefault="00925373" w:rsidP="00B94B37">
      <w:pPr>
        <w:spacing w:after="0" w:line="240" w:lineRule="auto"/>
        <w:jc w:val="both"/>
        <w:rPr>
          <w:rFonts w:cs="Calibri"/>
          <w:bCs/>
          <w:color w:val="000000" w:themeColor="text1"/>
          <w:sz w:val="24"/>
          <w:szCs w:val="24"/>
          <w:lang w:val="ro-RO" w:eastAsia="en-GB"/>
        </w:rPr>
      </w:pPr>
      <w:bookmarkStart w:id="709" w:name="_Toc378327567"/>
      <w:bookmarkStart w:id="710" w:name="_Toc379978663"/>
      <w:bookmarkStart w:id="711" w:name="_Toc380141108"/>
      <w:bookmarkStart w:id="712" w:name="_Toc381791185"/>
      <w:bookmarkStart w:id="713" w:name="_Toc381957713"/>
      <w:bookmarkStart w:id="714" w:name="_Toc395090984"/>
      <w:bookmarkStart w:id="715" w:name="_Toc34195676"/>
      <w:r w:rsidRPr="00B94B37">
        <w:rPr>
          <w:rFonts w:cs="Calibri"/>
          <w:b/>
          <w:bCs/>
          <w:color w:val="000000" w:themeColor="text1"/>
          <w:sz w:val="24"/>
          <w:szCs w:val="24"/>
          <w:lang w:val="ro-RO" w:eastAsia="en-GB"/>
        </w:rPr>
        <w:t>(2)</w:t>
      </w:r>
      <w:r w:rsidR="00DB7BF4" w:rsidRPr="00B94B37">
        <w:rPr>
          <w:rFonts w:cs="Calibri"/>
          <w:bCs/>
          <w:color w:val="000000" w:themeColor="text1"/>
          <w:sz w:val="24"/>
          <w:szCs w:val="24"/>
          <w:lang w:val="ro-RO" w:eastAsia="en-GB"/>
        </w:rPr>
        <w:t>Fiecare Parte va păstra confidenţiale toate Informaţiile Confidenţiale primite de la cealaltă Parte în legătură cu prezentul Contract şi va face toate eforturile pentru a împiedica salariaţii şi alte persoane aflate în relaţii de subordonare să dezvăluie astfel de Informaţii Confidenţiale vreunei persoane</w:t>
      </w:r>
      <w:r w:rsidRPr="00B94B37">
        <w:rPr>
          <w:rFonts w:cs="Calibri"/>
          <w:bCs/>
          <w:color w:val="000000" w:themeColor="text1"/>
          <w:sz w:val="24"/>
          <w:szCs w:val="24"/>
          <w:lang w:val="ro-RO" w:eastAsia="en-GB"/>
        </w:rPr>
        <w:t>.</w:t>
      </w:r>
      <w:bookmarkEnd w:id="709"/>
      <w:bookmarkEnd w:id="710"/>
      <w:bookmarkEnd w:id="711"/>
      <w:bookmarkEnd w:id="712"/>
      <w:bookmarkEnd w:id="713"/>
      <w:bookmarkEnd w:id="714"/>
      <w:bookmarkEnd w:id="715"/>
    </w:p>
    <w:p w14:paraId="51F66D90" w14:textId="77777777" w:rsidR="00925373" w:rsidRPr="00B94B37" w:rsidRDefault="00925373" w:rsidP="00B94B37">
      <w:pPr>
        <w:spacing w:after="0" w:line="240" w:lineRule="auto"/>
        <w:jc w:val="both"/>
        <w:rPr>
          <w:rFonts w:cs="Calibri"/>
          <w:bCs/>
          <w:color w:val="000000" w:themeColor="text1"/>
          <w:sz w:val="24"/>
          <w:szCs w:val="24"/>
          <w:lang w:val="ro-RO" w:eastAsia="en-GB"/>
        </w:rPr>
      </w:pPr>
      <w:bookmarkStart w:id="716" w:name="_Toc378327568"/>
      <w:bookmarkStart w:id="717" w:name="_Toc379978664"/>
      <w:bookmarkStart w:id="718" w:name="_Toc380141109"/>
      <w:bookmarkStart w:id="719" w:name="_Toc381791186"/>
      <w:bookmarkStart w:id="720" w:name="_Toc381957714"/>
      <w:bookmarkStart w:id="721" w:name="_Toc395090985"/>
      <w:bookmarkStart w:id="722" w:name="_Toc34195677"/>
      <w:r w:rsidRPr="00B94B37">
        <w:rPr>
          <w:rFonts w:cs="Calibri"/>
          <w:b/>
          <w:bCs/>
          <w:color w:val="000000" w:themeColor="text1"/>
          <w:sz w:val="24"/>
          <w:szCs w:val="24"/>
          <w:lang w:val="ro-RO" w:eastAsia="en-GB"/>
        </w:rPr>
        <w:t>(3)</w:t>
      </w:r>
      <w:r w:rsidR="00DB7BF4" w:rsidRPr="00B94B37">
        <w:rPr>
          <w:rFonts w:cs="Calibri"/>
          <w:bCs/>
          <w:color w:val="000000" w:themeColor="text1"/>
          <w:sz w:val="24"/>
          <w:szCs w:val="24"/>
          <w:lang w:val="ro-RO" w:eastAsia="en-GB"/>
        </w:rPr>
        <w:t>Alineatul (2) de mai sus nu se va aplica</w:t>
      </w:r>
      <w:r w:rsidRPr="00B94B37">
        <w:rPr>
          <w:rFonts w:cs="Calibri"/>
          <w:bCs/>
          <w:color w:val="000000" w:themeColor="text1"/>
          <w:sz w:val="24"/>
          <w:szCs w:val="24"/>
          <w:lang w:val="ro-RO" w:eastAsia="en-GB"/>
        </w:rPr>
        <w:t>:</w:t>
      </w:r>
      <w:bookmarkEnd w:id="716"/>
      <w:bookmarkEnd w:id="717"/>
      <w:bookmarkEnd w:id="718"/>
      <w:bookmarkEnd w:id="719"/>
      <w:bookmarkEnd w:id="720"/>
      <w:bookmarkEnd w:id="721"/>
      <w:bookmarkEnd w:id="722"/>
    </w:p>
    <w:p w14:paraId="75D60F21" w14:textId="77777777" w:rsidR="00925373" w:rsidRPr="00B94B37" w:rsidRDefault="00DB7BF4" w:rsidP="00B94B37">
      <w:pPr>
        <w:spacing w:after="0" w:line="240" w:lineRule="auto"/>
        <w:jc w:val="both"/>
        <w:rPr>
          <w:rFonts w:cs="Calibri"/>
          <w:bCs/>
          <w:color w:val="000000" w:themeColor="text1"/>
          <w:sz w:val="24"/>
          <w:szCs w:val="24"/>
          <w:lang w:val="ro-RO" w:eastAsia="en-GB"/>
        </w:rPr>
      </w:pPr>
      <w:bookmarkStart w:id="723" w:name="_Toc378327569"/>
      <w:bookmarkStart w:id="724" w:name="_Toc379978665"/>
      <w:bookmarkStart w:id="725" w:name="_Toc380141110"/>
      <w:bookmarkStart w:id="726" w:name="_Toc381791187"/>
      <w:bookmarkStart w:id="727" w:name="_Toc381957715"/>
      <w:bookmarkStart w:id="728" w:name="_Toc395090986"/>
      <w:bookmarkStart w:id="729" w:name="_Toc34195678"/>
      <w:r w:rsidRPr="00B94B37">
        <w:rPr>
          <w:rFonts w:cs="Calibri"/>
          <w:bCs/>
          <w:color w:val="000000" w:themeColor="text1"/>
          <w:sz w:val="24"/>
          <w:szCs w:val="24"/>
          <w:lang w:val="ro-RO" w:eastAsia="en-GB"/>
        </w:rPr>
        <w:t>Nici unei dezvăluiri de informaţii care este solicitată de către orice persoană care îşi îndeplineşte obligaţiile conform prezentului Contract, în scopul îndeplinirii acelor obligaţii</w:t>
      </w:r>
      <w:r w:rsidR="00925373" w:rsidRPr="00B94B37">
        <w:rPr>
          <w:rFonts w:cs="Calibri"/>
          <w:bCs/>
          <w:color w:val="000000" w:themeColor="text1"/>
          <w:sz w:val="24"/>
          <w:szCs w:val="24"/>
          <w:lang w:val="ro-RO" w:eastAsia="en-GB"/>
        </w:rPr>
        <w:t>;</w:t>
      </w:r>
      <w:bookmarkEnd w:id="723"/>
      <w:bookmarkEnd w:id="724"/>
      <w:bookmarkEnd w:id="725"/>
      <w:bookmarkEnd w:id="726"/>
      <w:bookmarkEnd w:id="727"/>
      <w:bookmarkEnd w:id="728"/>
      <w:bookmarkEnd w:id="729"/>
    </w:p>
    <w:p w14:paraId="300F5708" w14:textId="77777777" w:rsidR="00925373" w:rsidRPr="00B94B37" w:rsidRDefault="00DB7BF4" w:rsidP="00B94B37">
      <w:pPr>
        <w:spacing w:after="0" w:line="240" w:lineRule="auto"/>
        <w:jc w:val="both"/>
        <w:rPr>
          <w:rFonts w:cs="Calibri"/>
          <w:bCs/>
          <w:color w:val="000000" w:themeColor="text1"/>
          <w:sz w:val="24"/>
          <w:szCs w:val="24"/>
          <w:lang w:val="ro-RO" w:eastAsia="en-GB"/>
        </w:rPr>
      </w:pPr>
      <w:bookmarkStart w:id="730" w:name="_Toc378327570"/>
      <w:bookmarkStart w:id="731" w:name="_Toc379978666"/>
      <w:bookmarkStart w:id="732" w:name="_Toc380141111"/>
      <w:bookmarkStart w:id="733" w:name="_Toc381791188"/>
      <w:bookmarkStart w:id="734" w:name="_Toc381957716"/>
      <w:bookmarkStart w:id="735" w:name="_Toc395090987"/>
      <w:bookmarkStart w:id="736" w:name="_Toc34195679"/>
      <w:r w:rsidRPr="00B94B37">
        <w:rPr>
          <w:rFonts w:cs="Calibri"/>
          <w:bCs/>
          <w:color w:val="000000" w:themeColor="text1"/>
          <w:sz w:val="24"/>
          <w:szCs w:val="24"/>
          <w:lang w:val="ro-RO" w:eastAsia="en-GB"/>
        </w:rPr>
        <w:t>oricărei informaţii cu privire la care o Parte poate demonstra că este deja sau devine general disponibilă şi în domeniul public, altfel decât în urma încălcării prezentului Articol</w:t>
      </w:r>
      <w:r w:rsidR="00925373" w:rsidRPr="00B94B37">
        <w:rPr>
          <w:rFonts w:cs="Calibri"/>
          <w:bCs/>
          <w:color w:val="000000" w:themeColor="text1"/>
          <w:sz w:val="24"/>
          <w:szCs w:val="24"/>
          <w:lang w:val="ro-RO" w:eastAsia="en-GB"/>
        </w:rPr>
        <w:t>;</w:t>
      </w:r>
      <w:bookmarkEnd w:id="730"/>
      <w:bookmarkEnd w:id="731"/>
      <w:bookmarkEnd w:id="732"/>
      <w:bookmarkEnd w:id="733"/>
      <w:bookmarkEnd w:id="734"/>
      <w:bookmarkEnd w:id="735"/>
      <w:bookmarkEnd w:id="736"/>
    </w:p>
    <w:p w14:paraId="578A9310" w14:textId="77777777" w:rsidR="00925373" w:rsidRPr="00B94B37" w:rsidRDefault="00DB7BF4" w:rsidP="00B94B37">
      <w:pPr>
        <w:spacing w:after="0" w:line="240" w:lineRule="auto"/>
        <w:jc w:val="both"/>
        <w:rPr>
          <w:rFonts w:cs="Calibri"/>
          <w:bCs/>
          <w:color w:val="000000" w:themeColor="text1"/>
          <w:sz w:val="24"/>
          <w:szCs w:val="24"/>
          <w:lang w:val="ro-RO" w:eastAsia="en-GB"/>
        </w:rPr>
      </w:pPr>
      <w:bookmarkStart w:id="737" w:name="_Toc378327571"/>
      <w:bookmarkStart w:id="738" w:name="_Toc379978667"/>
      <w:bookmarkStart w:id="739" w:name="_Toc380141112"/>
      <w:bookmarkStart w:id="740" w:name="_Toc381791189"/>
      <w:bookmarkStart w:id="741" w:name="_Toc381957717"/>
      <w:bookmarkStart w:id="742" w:name="_Toc395090988"/>
      <w:bookmarkStart w:id="743" w:name="_Toc34195680"/>
      <w:r w:rsidRPr="00B94B37">
        <w:rPr>
          <w:rFonts w:cs="Calibri"/>
          <w:bCs/>
          <w:color w:val="000000" w:themeColor="text1"/>
          <w:sz w:val="24"/>
          <w:szCs w:val="24"/>
          <w:lang w:val="ro-RO" w:eastAsia="en-GB"/>
        </w:rPr>
        <w:t>oricărei dezvăluiri cu scopul de a permite luarea unei decizii de către o Autoritate Competentă sau de către o instanţă judecătorească ori tribunal arbitral</w:t>
      </w:r>
      <w:r w:rsidR="00925373" w:rsidRPr="00B94B37">
        <w:rPr>
          <w:rFonts w:cs="Calibri"/>
          <w:bCs/>
          <w:color w:val="000000" w:themeColor="text1"/>
          <w:sz w:val="24"/>
          <w:szCs w:val="24"/>
          <w:lang w:val="ro-RO" w:eastAsia="en-GB"/>
        </w:rPr>
        <w:t>;</w:t>
      </w:r>
      <w:bookmarkEnd w:id="737"/>
      <w:bookmarkEnd w:id="738"/>
      <w:bookmarkEnd w:id="739"/>
      <w:bookmarkEnd w:id="740"/>
      <w:bookmarkEnd w:id="741"/>
      <w:bookmarkEnd w:id="742"/>
      <w:bookmarkEnd w:id="743"/>
    </w:p>
    <w:p w14:paraId="7A38BFC0" w14:textId="77777777" w:rsidR="00925373" w:rsidRPr="00B94B37" w:rsidRDefault="00DB7BF4" w:rsidP="00B94B37">
      <w:pPr>
        <w:spacing w:after="0" w:line="240" w:lineRule="auto"/>
        <w:jc w:val="both"/>
        <w:rPr>
          <w:rFonts w:cs="Calibri"/>
          <w:bCs/>
          <w:color w:val="000000" w:themeColor="text1"/>
          <w:sz w:val="24"/>
          <w:szCs w:val="24"/>
          <w:lang w:val="ro-RO" w:eastAsia="en-GB"/>
        </w:rPr>
      </w:pPr>
      <w:bookmarkStart w:id="744" w:name="_Toc378327572"/>
      <w:bookmarkStart w:id="745" w:name="_Toc379978668"/>
      <w:bookmarkStart w:id="746" w:name="_Toc380141113"/>
      <w:bookmarkStart w:id="747" w:name="_Toc381791190"/>
      <w:bookmarkStart w:id="748" w:name="_Toc381957718"/>
      <w:bookmarkStart w:id="749" w:name="_Toc395090989"/>
      <w:bookmarkStart w:id="750" w:name="_Toc34195681"/>
      <w:r w:rsidRPr="00B94B37">
        <w:rPr>
          <w:rFonts w:cs="Calibri"/>
          <w:bCs/>
          <w:color w:val="000000" w:themeColor="text1"/>
          <w:sz w:val="24"/>
          <w:szCs w:val="24"/>
          <w:lang w:val="ro-RO" w:eastAsia="en-GB"/>
        </w:rPr>
        <w:t>oricărei dezvăluiri care este solicitată în temeiul oricărei cerinţe prevăzute de Lege care are efecte asupra Părţii care face dezvăluirea sau al regulilor oricărei burse de valori sau Autorităţi Competente, care are forţă juridică obligatorie sau, dacă nu are forţă juridică obligatorie, conformarea faţă de aceasta constituie o practică generală a persoanelor supuse reglementărilor bursei de valori sau ale Autorităţii Competente respective</w:t>
      </w:r>
      <w:r w:rsidR="00925373" w:rsidRPr="00B94B37">
        <w:rPr>
          <w:rFonts w:cs="Calibri"/>
          <w:bCs/>
          <w:color w:val="000000" w:themeColor="text1"/>
          <w:sz w:val="24"/>
          <w:szCs w:val="24"/>
          <w:lang w:val="ro-RO" w:eastAsia="en-GB"/>
        </w:rPr>
        <w:t>;</w:t>
      </w:r>
      <w:bookmarkEnd w:id="744"/>
      <w:bookmarkEnd w:id="745"/>
      <w:bookmarkEnd w:id="746"/>
      <w:bookmarkEnd w:id="747"/>
      <w:bookmarkEnd w:id="748"/>
      <w:bookmarkEnd w:id="749"/>
      <w:bookmarkEnd w:id="750"/>
    </w:p>
    <w:p w14:paraId="6E211B03" w14:textId="77777777" w:rsidR="00925373" w:rsidRPr="00B94B37" w:rsidRDefault="00DB7BF4" w:rsidP="00B94B37">
      <w:pPr>
        <w:spacing w:after="0" w:line="240" w:lineRule="auto"/>
        <w:jc w:val="both"/>
        <w:rPr>
          <w:rFonts w:cs="Calibri"/>
          <w:bCs/>
          <w:color w:val="000000" w:themeColor="text1"/>
          <w:sz w:val="24"/>
          <w:szCs w:val="24"/>
          <w:lang w:val="ro-RO" w:eastAsia="en-GB"/>
        </w:rPr>
      </w:pPr>
      <w:bookmarkStart w:id="751" w:name="_Toc378327573"/>
      <w:bookmarkStart w:id="752" w:name="_Toc379978669"/>
      <w:bookmarkStart w:id="753" w:name="_Toc380141114"/>
      <w:bookmarkStart w:id="754" w:name="_Toc381791191"/>
      <w:bookmarkStart w:id="755" w:name="_Toc381957719"/>
      <w:bookmarkStart w:id="756" w:name="_Toc395090990"/>
      <w:bookmarkStart w:id="757" w:name="_Toc34195682"/>
      <w:r w:rsidRPr="00B94B37">
        <w:rPr>
          <w:rFonts w:cs="Calibri"/>
          <w:bCs/>
          <w:color w:val="000000" w:themeColor="text1"/>
          <w:sz w:val="24"/>
          <w:szCs w:val="24"/>
          <w:lang w:val="ro-RO" w:eastAsia="en-GB"/>
        </w:rPr>
        <w:t>oricărei dezvăluiri de informaţii care sunt deja în mod legal în posesia Părţii ca destinatar, înainte de dezvăluirea acestora de către Partea care face dezvăluirea</w:t>
      </w:r>
      <w:r w:rsidR="00925373" w:rsidRPr="00B94B37">
        <w:rPr>
          <w:rFonts w:cs="Calibri"/>
          <w:bCs/>
          <w:color w:val="000000" w:themeColor="text1"/>
          <w:sz w:val="24"/>
          <w:szCs w:val="24"/>
          <w:lang w:val="ro-RO" w:eastAsia="en-GB"/>
        </w:rPr>
        <w:t>;</w:t>
      </w:r>
      <w:bookmarkEnd w:id="751"/>
      <w:bookmarkEnd w:id="752"/>
      <w:bookmarkEnd w:id="753"/>
      <w:bookmarkEnd w:id="754"/>
      <w:bookmarkEnd w:id="755"/>
      <w:bookmarkEnd w:id="756"/>
      <w:bookmarkEnd w:id="757"/>
    </w:p>
    <w:p w14:paraId="07164272" w14:textId="77777777" w:rsidR="00925373" w:rsidRPr="00B94B37" w:rsidRDefault="00DB7BF4" w:rsidP="00B94B37">
      <w:pPr>
        <w:spacing w:after="0" w:line="240" w:lineRule="auto"/>
        <w:jc w:val="both"/>
        <w:rPr>
          <w:rFonts w:cs="Calibri"/>
          <w:bCs/>
          <w:color w:val="000000" w:themeColor="text1"/>
          <w:sz w:val="24"/>
          <w:szCs w:val="24"/>
          <w:lang w:val="ro-RO" w:eastAsia="en-GB"/>
        </w:rPr>
      </w:pPr>
      <w:bookmarkStart w:id="758" w:name="_Toc378327574"/>
      <w:bookmarkStart w:id="759" w:name="_Toc379978670"/>
      <w:bookmarkStart w:id="760" w:name="_Toc380141115"/>
      <w:bookmarkStart w:id="761" w:name="_Toc381791192"/>
      <w:bookmarkStart w:id="762" w:name="_Toc381957720"/>
      <w:bookmarkStart w:id="763" w:name="_Toc395090991"/>
      <w:bookmarkStart w:id="764" w:name="_Toc34195683"/>
      <w:r w:rsidRPr="00B94B37">
        <w:rPr>
          <w:rFonts w:cs="Calibri"/>
          <w:bCs/>
          <w:color w:val="000000" w:themeColor="text1"/>
          <w:sz w:val="24"/>
          <w:szCs w:val="24"/>
          <w:lang w:val="ro-RO" w:eastAsia="en-GB"/>
        </w:rPr>
        <w:t>oricărei furnizări de informaţii către consultanţii profesionali ai Părţilor</w:t>
      </w:r>
      <w:r w:rsidR="00925373" w:rsidRPr="00B94B37">
        <w:rPr>
          <w:rFonts w:cs="Calibri"/>
          <w:bCs/>
          <w:color w:val="000000" w:themeColor="text1"/>
          <w:sz w:val="24"/>
          <w:szCs w:val="24"/>
          <w:lang w:val="ro-RO" w:eastAsia="en-GB"/>
        </w:rPr>
        <w:t>;</w:t>
      </w:r>
      <w:bookmarkEnd w:id="758"/>
      <w:bookmarkEnd w:id="759"/>
      <w:bookmarkEnd w:id="760"/>
      <w:bookmarkEnd w:id="761"/>
      <w:bookmarkEnd w:id="762"/>
      <w:bookmarkEnd w:id="763"/>
      <w:bookmarkEnd w:id="764"/>
    </w:p>
    <w:p w14:paraId="7BFFC8BB" w14:textId="77777777" w:rsidR="00925373" w:rsidRPr="00B94B37" w:rsidRDefault="00DB7BF4" w:rsidP="00B94B37">
      <w:pPr>
        <w:spacing w:after="0" w:line="240" w:lineRule="auto"/>
        <w:jc w:val="both"/>
        <w:rPr>
          <w:rFonts w:cs="Calibri"/>
          <w:bCs/>
          <w:color w:val="000000" w:themeColor="text1"/>
          <w:sz w:val="24"/>
          <w:szCs w:val="24"/>
          <w:lang w:val="ro-RO" w:eastAsia="en-GB"/>
        </w:rPr>
      </w:pPr>
      <w:bookmarkStart w:id="765" w:name="_Toc378327575"/>
      <w:bookmarkStart w:id="766" w:name="_Toc379978671"/>
      <w:bookmarkStart w:id="767" w:name="_Toc380141116"/>
      <w:bookmarkStart w:id="768" w:name="_Toc381791193"/>
      <w:bookmarkStart w:id="769" w:name="_Toc381957721"/>
      <w:bookmarkStart w:id="770" w:name="_Toc395090992"/>
      <w:bookmarkStart w:id="771" w:name="_Toc34195684"/>
      <w:r w:rsidRPr="00B94B37">
        <w:rPr>
          <w:rFonts w:cs="Calibri"/>
          <w:bCs/>
          <w:color w:val="000000" w:themeColor="text1"/>
          <w:sz w:val="24"/>
          <w:szCs w:val="24"/>
          <w:lang w:val="ro-RO" w:eastAsia="en-GB"/>
        </w:rPr>
        <w:t xml:space="preserve">oricărei dezvăluiri de către </w:t>
      </w:r>
      <w:r w:rsidR="00AE2905" w:rsidRPr="00B94B37">
        <w:rPr>
          <w:rFonts w:cs="Calibri"/>
          <w:bCs/>
          <w:color w:val="000000" w:themeColor="text1"/>
          <w:sz w:val="24"/>
          <w:szCs w:val="24"/>
          <w:lang w:val="ro-RO" w:eastAsia="en-GB"/>
        </w:rPr>
        <w:t>CONCEDENT</w:t>
      </w:r>
      <w:r w:rsidRPr="00B94B37">
        <w:rPr>
          <w:rFonts w:cs="Calibri"/>
          <w:bCs/>
          <w:color w:val="000000" w:themeColor="text1"/>
          <w:sz w:val="24"/>
          <w:szCs w:val="24"/>
          <w:lang w:val="ro-RO" w:eastAsia="en-GB"/>
        </w:rPr>
        <w:t xml:space="preserve"> a unor informaţii legate de Serviciu şi oricărei alte informaţii care pot fi solicitate în scopul efectuării unui proces de audit, către un </w:t>
      </w:r>
      <w:r w:rsidR="00AE2905" w:rsidRPr="00B94B37">
        <w:rPr>
          <w:rFonts w:cs="Calibri"/>
          <w:bCs/>
          <w:color w:val="000000" w:themeColor="text1"/>
          <w:sz w:val="24"/>
          <w:szCs w:val="24"/>
          <w:lang w:val="ro-RO" w:eastAsia="en-GB"/>
        </w:rPr>
        <w:t>CONCESIONAR</w:t>
      </w:r>
      <w:r w:rsidRPr="00B94B37">
        <w:rPr>
          <w:rFonts w:cs="Calibri"/>
          <w:bCs/>
          <w:color w:val="000000" w:themeColor="text1"/>
          <w:sz w:val="24"/>
          <w:szCs w:val="24"/>
          <w:lang w:val="ro-RO" w:eastAsia="en-GB"/>
        </w:rPr>
        <w:t xml:space="preserve"> ulterior cu privire la Serviciu, inclusiv către consultanţii săi, în cazul în care </w:t>
      </w:r>
      <w:r w:rsidR="00B204F9" w:rsidRPr="00B94B37">
        <w:rPr>
          <w:rFonts w:cs="Calibri"/>
          <w:bCs/>
          <w:color w:val="000000" w:themeColor="text1"/>
          <w:sz w:val="24"/>
          <w:szCs w:val="24"/>
          <w:lang w:val="ro-RO" w:eastAsia="en-GB"/>
        </w:rPr>
        <w:t>CONCEDENTUL</w:t>
      </w:r>
      <w:r w:rsidRPr="00B94B37">
        <w:rPr>
          <w:rFonts w:cs="Calibri"/>
          <w:bCs/>
          <w:color w:val="000000" w:themeColor="text1"/>
          <w:sz w:val="24"/>
          <w:szCs w:val="24"/>
          <w:lang w:val="ro-RO" w:eastAsia="en-GB"/>
        </w:rPr>
        <w:t xml:space="preserve"> decide organizarea unei noi proceduri pentru atribuirea gestiunii Serviciului</w:t>
      </w:r>
      <w:r w:rsidR="00925373" w:rsidRPr="00B94B37">
        <w:rPr>
          <w:rFonts w:cs="Calibri"/>
          <w:bCs/>
          <w:color w:val="000000" w:themeColor="text1"/>
          <w:sz w:val="24"/>
          <w:szCs w:val="24"/>
          <w:lang w:val="ro-RO" w:eastAsia="en-GB"/>
        </w:rPr>
        <w:t>;</w:t>
      </w:r>
      <w:bookmarkEnd w:id="765"/>
      <w:bookmarkEnd w:id="766"/>
      <w:bookmarkEnd w:id="767"/>
      <w:bookmarkEnd w:id="768"/>
      <w:bookmarkEnd w:id="769"/>
      <w:bookmarkEnd w:id="770"/>
      <w:bookmarkEnd w:id="771"/>
    </w:p>
    <w:p w14:paraId="1EC4AC6A" w14:textId="77777777" w:rsidR="00DB7BF4" w:rsidRPr="00B94B37" w:rsidRDefault="00DB7BF4" w:rsidP="00B94B37">
      <w:pPr>
        <w:spacing w:after="0" w:line="240" w:lineRule="auto"/>
        <w:jc w:val="both"/>
        <w:rPr>
          <w:rFonts w:cs="Calibri"/>
          <w:bCs/>
          <w:color w:val="000000" w:themeColor="text1"/>
          <w:sz w:val="24"/>
          <w:szCs w:val="24"/>
          <w:lang w:val="ro-RO" w:eastAsia="en-GB"/>
        </w:rPr>
      </w:pPr>
      <w:bookmarkStart w:id="772" w:name="_Toc381791194"/>
      <w:bookmarkStart w:id="773" w:name="_Toc381957722"/>
      <w:bookmarkStart w:id="774" w:name="_Toc395090993"/>
      <w:bookmarkStart w:id="775" w:name="_Toc34195685"/>
      <w:bookmarkStart w:id="776" w:name="_Toc378327577"/>
      <w:bookmarkStart w:id="777" w:name="_Toc379978673"/>
      <w:bookmarkStart w:id="778" w:name="_Toc380141118"/>
      <w:r w:rsidRPr="00B94B37">
        <w:rPr>
          <w:rFonts w:cs="Calibri"/>
          <w:bCs/>
          <w:color w:val="000000" w:themeColor="text1"/>
          <w:sz w:val="24"/>
          <w:szCs w:val="24"/>
          <w:lang w:val="ro-RO" w:eastAsia="en-GB"/>
        </w:rPr>
        <w:t>oricărei înregistrări sau evidenţe a Autorizaţiilor şi înregistrări de proprietate necesare; sau</w:t>
      </w:r>
      <w:bookmarkEnd w:id="772"/>
      <w:bookmarkEnd w:id="773"/>
      <w:bookmarkEnd w:id="774"/>
      <w:bookmarkEnd w:id="775"/>
    </w:p>
    <w:p w14:paraId="7A17295C" w14:textId="77777777" w:rsidR="00925373" w:rsidRPr="00B94B37" w:rsidRDefault="00DB7BF4" w:rsidP="00B94B37">
      <w:pPr>
        <w:spacing w:after="0" w:line="240" w:lineRule="auto"/>
        <w:jc w:val="both"/>
        <w:rPr>
          <w:rFonts w:cs="Calibri"/>
          <w:bCs/>
          <w:color w:val="000000" w:themeColor="text1"/>
          <w:sz w:val="24"/>
          <w:szCs w:val="24"/>
          <w:lang w:val="ro-RO" w:eastAsia="en-GB"/>
        </w:rPr>
      </w:pPr>
      <w:bookmarkStart w:id="779" w:name="_Toc381791195"/>
      <w:bookmarkStart w:id="780" w:name="_Toc381957723"/>
      <w:bookmarkStart w:id="781" w:name="_Toc395090994"/>
      <w:bookmarkStart w:id="782" w:name="_Toc34195686"/>
      <w:r w:rsidRPr="00B94B37">
        <w:rPr>
          <w:rFonts w:cs="Calibri"/>
          <w:bCs/>
          <w:color w:val="000000" w:themeColor="text1"/>
          <w:sz w:val="24"/>
          <w:szCs w:val="24"/>
          <w:lang w:val="ro-RO" w:eastAsia="en-GB"/>
        </w:rPr>
        <w:t>oricărei dezvăluiri făcute în scopul examinării şi certificării conturilor uneia dintre Părţi</w:t>
      </w:r>
      <w:r w:rsidR="007F16B8" w:rsidRPr="00B94B37">
        <w:rPr>
          <w:rFonts w:cs="Calibri"/>
          <w:bCs/>
          <w:color w:val="000000" w:themeColor="text1"/>
          <w:sz w:val="24"/>
          <w:szCs w:val="24"/>
          <w:lang w:val="ro-RO" w:eastAsia="en-GB"/>
        </w:rPr>
        <w:t>.</w:t>
      </w:r>
      <w:bookmarkEnd w:id="776"/>
      <w:bookmarkEnd w:id="777"/>
      <w:bookmarkEnd w:id="778"/>
      <w:bookmarkEnd w:id="779"/>
      <w:bookmarkEnd w:id="780"/>
      <w:bookmarkEnd w:id="781"/>
      <w:bookmarkEnd w:id="782"/>
    </w:p>
    <w:p w14:paraId="659A99DE" w14:textId="77777777" w:rsidR="00925373" w:rsidRPr="00B94B37" w:rsidRDefault="00925373" w:rsidP="00B94B37">
      <w:pPr>
        <w:spacing w:after="0" w:line="240" w:lineRule="auto"/>
        <w:jc w:val="both"/>
        <w:rPr>
          <w:rFonts w:cs="Calibri"/>
          <w:bCs/>
          <w:color w:val="000000" w:themeColor="text1"/>
          <w:sz w:val="24"/>
          <w:szCs w:val="24"/>
          <w:lang w:val="ro-RO" w:eastAsia="en-GB"/>
        </w:rPr>
      </w:pPr>
      <w:bookmarkStart w:id="783" w:name="_Toc378327578"/>
      <w:bookmarkStart w:id="784" w:name="_Toc379978674"/>
      <w:bookmarkStart w:id="785" w:name="_Toc380141119"/>
      <w:bookmarkStart w:id="786" w:name="_Toc381791196"/>
      <w:bookmarkStart w:id="787" w:name="_Toc381957724"/>
      <w:bookmarkStart w:id="788" w:name="_Toc395090995"/>
      <w:bookmarkStart w:id="789" w:name="_Toc34195687"/>
      <w:r w:rsidRPr="00B94B37">
        <w:rPr>
          <w:rFonts w:cs="Calibri"/>
          <w:b/>
          <w:bCs/>
          <w:color w:val="000000" w:themeColor="text1"/>
          <w:sz w:val="24"/>
          <w:szCs w:val="24"/>
          <w:lang w:val="ro-RO" w:eastAsia="en-GB"/>
        </w:rPr>
        <w:t>(4)</w:t>
      </w:r>
      <w:r w:rsidR="00DB7BF4" w:rsidRPr="00B94B37">
        <w:rPr>
          <w:rFonts w:cs="Calibri"/>
          <w:bCs/>
          <w:color w:val="000000" w:themeColor="text1"/>
          <w:sz w:val="24"/>
          <w:szCs w:val="24"/>
          <w:lang w:val="ro-RO" w:eastAsia="en-GB"/>
        </w:rPr>
        <w:t>Când dezvăluirea este permisă în baza alineatului de mai sus, altfel decât conform literelor b), d), e), g) şi h) de mai sus, Partea care furnizează informaţiile se va asigura că destinatarul informaţiilor este supus aceloraşi obligaţii de confidenţialitate ca şi cele cuprinse în prezentul Contract</w:t>
      </w:r>
      <w:r w:rsidRPr="00B94B37">
        <w:rPr>
          <w:rFonts w:cs="Calibri"/>
          <w:bCs/>
          <w:color w:val="000000" w:themeColor="text1"/>
          <w:sz w:val="24"/>
          <w:szCs w:val="24"/>
          <w:lang w:val="ro-RO" w:eastAsia="en-GB"/>
        </w:rPr>
        <w:t>.</w:t>
      </w:r>
      <w:bookmarkEnd w:id="783"/>
      <w:bookmarkEnd w:id="784"/>
      <w:bookmarkEnd w:id="785"/>
      <w:bookmarkEnd w:id="786"/>
      <w:bookmarkEnd w:id="787"/>
      <w:bookmarkEnd w:id="788"/>
      <w:bookmarkEnd w:id="789"/>
    </w:p>
    <w:p w14:paraId="770DC5C4" w14:textId="77777777" w:rsidR="00925373" w:rsidRPr="00B94B37" w:rsidRDefault="00925373" w:rsidP="00B94B37">
      <w:pPr>
        <w:spacing w:after="0" w:line="240" w:lineRule="auto"/>
        <w:jc w:val="both"/>
        <w:rPr>
          <w:rFonts w:cs="Calibri"/>
          <w:bCs/>
          <w:color w:val="000000" w:themeColor="text1"/>
          <w:sz w:val="24"/>
          <w:szCs w:val="24"/>
          <w:lang w:val="ro-RO" w:eastAsia="en-GB"/>
        </w:rPr>
      </w:pPr>
      <w:bookmarkStart w:id="790" w:name="_Toc378327579"/>
      <w:bookmarkStart w:id="791" w:name="_Toc379978675"/>
      <w:bookmarkStart w:id="792" w:name="_Toc380141120"/>
      <w:bookmarkStart w:id="793" w:name="_Toc381791197"/>
      <w:bookmarkStart w:id="794" w:name="_Toc381957725"/>
      <w:bookmarkStart w:id="795" w:name="_Toc395090996"/>
      <w:bookmarkStart w:id="796" w:name="_Toc34195688"/>
      <w:r w:rsidRPr="00B94B37">
        <w:rPr>
          <w:rFonts w:cs="Calibri"/>
          <w:b/>
          <w:bCs/>
          <w:color w:val="000000" w:themeColor="text1"/>
          <w:sz w:val="24"/>
          <w:szCs w:val="24"/>
          <w:lang w:val="ro-RO" w:eastAsia="en-GB"/>
        </w:rPr>
        <w:t>(5)</w:t>
      </w:r>
      <w:r w:rsidR="00F730C5" w:rsidRPr="00B94B37">
        <w:rPr>
          <w:rFonts w:cs="Calibri"/>
          <w:bCs/>
          <w:color w:val="000000" w:themeColor="text1"/>
          <w:sz w:val="24"/>
          <w:szCs w:val="24"/>
          <w:lang w:val="ro-RO" w:eastAsia="en-GB"/>
        </w:rPr>
        <w:t>CONCESIONARUL</w:t>
      </w:r>
      <w:r w:rsidR="00DB7BF4" w:rsidRPr="00B94B37">
        <w:rPr>
          <w:rFonts w:cs="Calibri"/>
          <w:bCs/>
          <w:color w:val="000000" w:themeColor="text1"/>
          <w:sz w:val="24"/>
          <w:szCs w:val="24"/>
          <w:lang w:val="ro-RO" w:eastAsia="en-GB"/>
        </w:rPr>
        <w:t xml:space="preserve"> nu va utiliza prezentul Contract sau orice informaţii emise sau furnizate de sau în numele </w:t>
      </w:r>
      <w:r w:rsidR="00F730C5" w:rsidRPr="00B94B37">
        <w:rPr>
          <w:rFonts w:cs="Calibri"/>
          <w:bCs/>
          <w:color w:val="000000" w:themeColor="text1"/>
          <w:sz w:val="24"/>
          <w:szCs w:val="24"/>
          <w:lang w:val="ro-RO" w:eastAsia="en-GB"/>
        </w:rPr>
        <w:t>CONCEDENTULUI</w:t>
      </w:r>
      <w:r w:rsidR="00DB7BF4" w:rsidRPr="00B94B37">
        <w:rPr>
          <w:rFonts w:cs="Calibri"/>
          <w:bCs/>
          <w:color w:val="000000" w:themeColor="text1"/>
          <w:sz w:val="24"/>
          <w:szCs w:val="24"/>
          <w:lang w:val="ro-RO" w:eastAsia="en-GB"/>
        </w:rPr>
        <w:t xml:space="preserve"> în legătură cu prezentul Contract altfel decât pentru scopurile prezentului Contract, decât cu acordul scris al </w:t>
      </w:r>
      <w:r w:rsidR="00F730C5" w:rsidRPr="00B94B37">
        <w:rPr>
          <w:rFonts w:cs="Calibri"/>
          <w:bCs/>
          <w:color w:val="000000" w:themeColor="text1"/>
          <w:sz w:val="24"/>
          <w:szCs w:val="24"/>
          <w:lang w:val="ro-RO" w:eastAsia="en-GB"/>
        </w:rPr>
        <w:t>CONCEDENTULUI</w:t>
      </w:r>
      <w:r w:rsidRPr="00B94B37">
        <w:rPr>
          <w:rFonts w:cs="Calibri"/>
          <w:bCs/>
          <w:color w:val="000000" w:themeColor="text1"/>
          <w:sz w:val="24"/>
          <w:szCs w:val="24"/>
          <w:lang w:val="ro-RO" w:eastAsia="en-GB"/>
        </w:rPr>
        <w:t>.</w:t>
      </w:r>
      <w:bookmarkEnd w:id="790"/>
      <w:bookmarkEnd w:id="791"/>
      <w:bookmarkEnd w:id="792"/>
      <w:bookmarkEnd w:id="793"/>
      <w:bookmarkEnd w:id="794"/>
      <w:bookmarkEnd w:id="795"/>
      <w:bookmarkEnd w:id="796"/>
    </w:p>
    <w:p w14:paraId="6668F486" w14:textId="77777777" w:rsidR="00925373" w:rsidRPr="00B94B37" w:rsidRDefault="00925373" w:rsidP="00B94B37">
      <w:pPr>
        <w:spacing w:after="0" w:line="240" w:lineRule="auto"/>
        <w:jc w:val="both"/>
        <w:rPr>
          <w:rFonts w:cs="Calibri"/>
          <w:bCs/>
          <w:color w:val="000000" w:themeColor="text1"/>
          <w:sz w:val="24"/>
          <w:szCs w:val="24"/>
          <w:lang w:val="ro-RO" w:eastAsia="en-GB"/>
        </w:rPr>
      </w:pPr>
      <w:r w:rsidRPr="00B94B37">
        <w:rPr>
          <w:rFonts w:cs="Calibri"/>
          <w:b/>
          <w:bCs/>
          <w:color w:val="000000" w:themeColor="text1"/>
          <w:sz w:val="24"/>
          <w:szCs w:val="24"/>
          <w:lang w:val="ro-RO" w:eastAsia="en-GB"/>
        </w:rPr>
        <w:t>(6)</w:t>
      </w:r>
      <w:r w:rsidR="00DB7BF4" w:rsidRPr="00B94B37">
        <w:rPr>
          <w:rFonts w:cs="Calibri"/>
          <w:bCs/>
          <w:color w:val="000000" w:themeColor="text1"/>
          <w:sz w:val="24"/>
          <w:szCs w:val="24"/>
          <w:lang w:val="ro-RO" w:eastAsia="en-GB"/>
        </w:rPr>
        <w:t>La sau înainte de Data Încetării</w:t>
      </w:r>
      <w:r w:rsidR="007F16B8" w:rsidRPr="00B94B37">
        <w:rPr>
          <w:rFonts w:cs="Calibri"/>
          <w:bCs/>
          <w:color w:val="000000" w:themeColor="text1"/>
          <w:sz w:val="24"/>
          <w:szCs w:val="24"/>
          <w:lang w:val="ro-RO" w:eastAsia="en-GB"/>
        </w:rPr>
        <w:t xml:space="preserve">, </w:t>
      </w:r>
      <w:r w:rsidR="00F730C5" w:rsidRPr="00B94B37">
        <w:rPr>
          <w:rFonts w:cs="Calibri"/>
          <w:bCs/>
          <w:color w:val="000000" w:themeColor="text1"/>
          <w:sz w:val="24"/>
          <w:szCs w:val="24"/>
          <w:lang w:val="ro-RO" w:eastAsia="en-GB"/>
        </w:rPr>
        <w:t>CONCESIONARUL</w:t>
      </w:r>
      <w:r w:rsidR="00DB7BF4" w:rsidRPr="00B94B37">
        <w:rPr>
          <w:rFonts w:cs="Calibri"/>
          <w:bCs/>
          <w:color w:val="000000" w:themeColor="text1"/>
          <w:sz w:val="24"/>
          <w:szCs w:val="24"/>
          <w:lang w:val="ro-RO" w:eastAsia="en-GB"/>
        </w:rPr>
        <w:t xml:space="preserve"> se va asigura că toate documentele sau evidenţele computerizate aflate în posesia, detenţia sau sub controlul său, care conţin informaţii referitoare la Serviciu sunt transmise </w:t>
      </w:r>
      <w:r w:rsidR="00F730C5" w:rsidRPr="00B94B37">
        <w:rPr>
          <w:rFonts w:cs="Calibri"/>
          <w:bCs/>
          <w:color w:val="000000" w:themeColor="text1"/>
          <w:sz w:val="24"/>
          <w:szCs w:val="24"/>
          <w:lang w:val="ro-RO" w:eastAsia="en-GB"/>
        </w:rPr>
        <w:t>CONCEDENTULUI</w:t>
      </w:r>
      <w:r w:rsidRPr="00B94B37">
        <w:rPr>
          <w:rFonts w:cs="Calibri"/>
          <w:bCs/>
          <w:color w:val="000000" w:themeColor="text1"/>
          <w:sz w:val="24"/>
          <w:szCs w:val="24"/>
          <w:lang w:val="ro-RO" w:eastAsia="en-GB"/>
        </w:rPr>
        <w:t>.</w:t>
      </w:r>
    </w:p>
    <w:p w14:paraId="6379B07D" w14:textId="77777777" w:rsidR="00C507AE" w:rsidRPr="00B94B37" w:rsidRDefault="00C507AE" w:rsidP="00B94B37">
      <w:pPr>
        <w:spacing w:after="0" w:line="240" w:lineRule="auto"/>
        <w:jc w:val="both"/>
        <w:rPr>
          <w:rFonts w:eastAsia="Calibri" w:cs="Calibri"/>
          <w:bCs/>
          <w:color w:val="000000" w:themeColor="text1"/>
          <w:sz w:val="24"/>
          <w:szCs w:val="24"/>
          <w:lang w:val="ro-RO"/>
        </w:rPr>
      </w:pPr>
    </w:p>
    <w:p w14:paraId="4E749642" w14:textId="77777777" w:rsidR="00C507AE" w:rsidRPr="00B94B37" w:rsidRDefault="002A167F" w:rsidP="000E6015">
      <w:pPr>
        <w:pStyle w:val="Heading2"/>
        <w:rPr>
          <w:rFonts w:ascii="Calibri" w:hAnsi="Calibri" w:cs="Calibri"/>
          <w:i w:val="0"/>
          <w:color w:val="000000" w:themeColor="text1"/>
          <w:sz w:val="24"/>
          <w:szCs w:val="24"/>
          <w:lang w:val="ro-RO" w:eastAsia="ro-RO"/>
        </w:rPr>
      </w:pPr>
      <w:bookmarkStart w:id="797" w:name="_Toc254520643"/>
      <w:bookmarkStart w:id="798" w:name="_Toc337558672"/>
      <w:bookmarkStart w:id="799" w:name="_Toc337740530"/>
      <w:bookmarkStart w:id="800" w:name="_Toc395090997"/>
      <w:bookmarkStart w:id="801" w:name="_Toc34195689"/>
      <w:bookmarkStart w:id="802" w:name="_Toc153934412"/>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 xml:space="preserve">41 </w:t>
      </w:r>
      <w:r w:rsidR="00773CA9" w:rsidRPr="00B94B37">
        <w:rPr>
          <w:rFonts w:ascii="Calibri" w:hAnsi="Calibri" w:cs="Calibri"/>
          <w:i w:val="0"/>
          <w:color w:val="000000" w:themeColor="text1"/>
          <w:sz w:val="24"/>
          <w:szCs w:val="24"/>
          <w:lang w:val="ro-RO" w:eastAsia="ro-RO"/>
        </w:rPr>
        <w:t>–</w:t>
      </w:r>
      <w:bookmarkEnd w:id="797"/>
      <w:bookmarkEnd w:id="798"/>
      <w:bookmarkEnd w:id="799"/>
      <w:r w:rsidR="00DB7BF4" w:rsidRPr="00B94B37">
        <w:rPr>
          <w:rFonts w:ascii="Calibri" w:hAnsi="Calibri" w:cs="Calibri"/>
          <w:i w:val="0"/>
          <w:color w:val="000000" w:themeColor="text1"/>
          <w:sz w:val="24"/>
          <w:szCs w:val="24"/>
          <w:lang w:val="ro-RO" w:eastAsia="ro-RO"/>
        </w:rPr>
        <w:t>PROPRIETATE INTELECTUALĂ ŞI DREPTURI DE AUTOR</w:t>
      </w:r>
      <w:bookmarkEnd w:id="800"/>
      <w:bookmarkEnd w:id="801"/>
      <w:bookmarkEnd w:id="802"/>
    </w:p>
    <w:p w14:paraId="69B53C90" w14:textId="77777777" w:rsidR="00925373" w:rsidRPr="00B94B37" w:rsidRDefault="00925373" w:rsidP="00B94B37">
      <w:pPr>
        <w:spacing w:after="0" w:line="240" w:lineRule="auto"/>
        <w:jc w:val="both"/>
        <w:rPr>
          <w:rFonts w:cs="Calibri"/>
          <w:bCs/>
          <w:iCs/>
          <w:color w:val="000000" w:themeColor="text1"/>
          <w:sz w:val="24"/>
          <w:szCs w:val="24"/>
          <w:lang w:val="ro-RO"/>
        </w:rPr>
      </w:pPr>
      <w:bookmarkStart w:id="803" w:name="_Toc378327581"/>
      <w:bookmarkStart w:id="804" w:name="_Toc379978677"/>
      <w:bookmarkStart w:id="805" w:name="_Toc380141122"/>
      <w:bookmarkStart w:id="806" w:name="_Toc381791199"/>
      <w:bookmarkStart w:id="807" w:name="_Toc381957727"/>
      <w:bookmarkStart w:id="808" w:name="_Toc395090998"/>
      <w:bookmarkStart w:id="809" w:name="_Toc34195690"/>
      <w:bookmarkStart w:id="810" w:name="_Toc332970794"/>
      <w:bookmarkStart w:id="811" w:name="_Toc333325842"/>
      <w:bookmarkStart w:id="812" w:name="_Toc333326913"/>
      <w:bookmarkStart w:id="813" w:name="_Toc334082672"/>
      <w:bookmarkStart w:id="814" w:name="_Toc337128609"/>
      <w:bookmarkStart w:id="815" w:name="_Toc337558673"/>
      <w:bookmarkStart w:id="816" w:name="_Toc337653453"/>
      <w:bookmarkStart w:id="817" w:name="_Toc337740531"/>
      <w:bookmarkStart w:id="818" w:name="_Toc254520645"/>
      <w:bookmarkStart w:id="819" w:name="_Toc337558685"/>
      <w:bookmarkStart w:id="820" w:name="_Toc337740543"/>
      <w:r w:rsidRPr="00B94B37">
        <w:rPr>
          <w:rFonts w:eastAsia="Calibri" w:cs="Calibri"/>
          <w:b/>
          <w:iCs/>
          <w:color w:val="000000" w:themeColor="text1"/>
          <w:sz w:val="24"/>
          <w:szCs w:val="24"/>
          <w:lang w:val="ro-RO" w:eastAsia="en-GB"/>
        </w:rPr>
        <w:t>(</w:t>
      </w:r>
      <w:r w:rsidRPr="00B94B37">
        <w:rPr>
          <w:rFonts w:cs="Calibri"/>
          <w:b/>
          <w:bCs/>
          <w:iCs/>
          <w:color w:val="000000" w:themeColor="text1"/>
          <w:sz w:val="24"/>
          <w:szCs w:val="24"/>
          <w:lang w:val="ro-RO"/>
        </w:rPr>
        <w:t>1)</w:t>
      </w:r>
      <w:r w:rsidR="00003A93" w:rsidRPr="00B94B37">
        <w:rPr>
          <w:rFonts w:cs="Calibri"/>
          <w:bCs/>
          <w:iCs/>
          <w:color w:val="000000" w:themeColor="text1"/>
          <w:sz w:val="24"/>
          <w:szCs w:val="24"/>
          <w:lang w:val="ro-RO"/>
        </w:rPr>
        <w:t xml:space="preserve">Desenele, planurile, specificaţiile, instrucţiunile, manualele şi alte documente create, produse sau comandate de către </w:t>
      </w:r>
      <w:r w:rsidR="00AE2905" w:rsidRPr="00B94B37">
        <w:rPr>
          <w:rFonts w:cs="Calibri"/>
          <w:bCs/>
          <w:iCs/>
          <w:color w:val="000000" w:themeColor="text1"/>
          <w:sz w:val="24"/>
          <w:szCs w:val="24"/>
          <w:lang w:val="ro-RO"/>
        </w:rPr>
        <w:t>CONCESIONAR</w:t>
      </w:r>
      <w:r w:rsidR="00003A93" w:rsidRPr="00B94B37">
        <w:rPr>
          <w:rFonts w:cs="Calibri"/>
          <w:bCs/>
          <w:iCs/>
          <w:color w:val="000000" w:themeColor="text1"/>
          <w:sz w:val="24"/>
          <w:szCs w:val="24"/>
          <w:lang w:val="ro-RO"/>
        </w:rPr>
        <w:t xml:space="preserve"> şi care se raportează la furnizarea/prestarea Serviciului şi drepturile de autor care sunt legate de acesta, precum şi toate drepturile de proprietate intelectuală ale </w:t>
      </w:r>
      <w:r w:rsidR="00F730C5" w:rsidRPr="00B94B37">
        <w:rPr>
          <w:rFonts w:cs="Calibri"/>
          <w:bCs/>
          <w:iCs/>
          <w:color w:val="000000" w:themeColor="text1"/>
          <w:sz w:val="24"/>
          <w:szCs w:val="24"/>
          <w:lang w:val="ro-RO"/>
        </w:rPr>
        <w:t>CONCESIONARUL</w:t>
      </w:r>
      <w:r w:rsidR="00003A93" w:rsidRPr="00B94B37">
        <w:rPr>
          <w:rFonts w:cs="Calibri"/>
          <w:bCs/>
          <w:iCs/>
          <w:color w:val="000000" w:themeColor="text1"/>
          <w:sz w:val="24"/>
          <w:szCs w:val="24"/>
          <w:lang w:val="ro-RO"/>
        </w:rPr>
        <w:t>ui sunt şi vor rămâne proprietatea acestuia</w:t>
      </w:r>
      <w:r w:rsidRPr="00B94B37">
        <w:rPr>
          <w:rFonts w:cs="Calibri"/>
          <w:bCs/>
          <w:iCs/>
          <w:color w:val="000000" w:themeColor="text1"/>
          <w:sz w:val="24"/>
          <w:szCs w:val="24"/>
          <w:lang w:val="ro-RO"/>
        </w:rPr>
        <w:t xml:space="preserve">. </w:t>
      </w:r>
      <w:r w:rsidR="00003A93" w:rsidRPr="00B94B37">
        <w:rPr>
          <w:rFonts w:cs="Calibri"/>
          <w:bCs/>
          <w:iCs/>
          <w:color w:val="000000" w:themeColor="text1"/>
          <w:sz w:val="24"/>
          <w:szCs w:val="24"/>
          <w:lang w:val="ro-RO"/>
        </w:rPr>
        <w:t xml:space="preserve">Cu toate acestea, </w:t>
      </w:r>
      <w:r w:rsidR="00F730C5" w:rsidRPr="00B94B37">
        <w:rPr>
          <w:rFonts w:cs="Calibri"/>
          <w:bCs/>
          <w:iCs/>
          <w:color w:val="000000" w:themeColor="text1"/>
          <w:sz w:val="24"/>
          <w:szCs w:val="24"/>
          <w:lang w:val="ro-RO"/>
        </w:rPr>
        <w:t>CONCESIONARUL</w:t>
      </w:r>
      <w:r w:rsidR="00003A93" w:rsidRPr="00B94B37">
        <w:rPr>
          <w:rFonts w:cs="Calibri"/>
          <w:bCs/>
          <w:iCs/>
          <w:color w:val="000000" w:themeColor="text1"/>
          <w:sz w:val="24"/>
          <w:szCs w:val="24"/>
          <w:lang w:val="ro-RO"/>
        </w:rPr>
        <w:t xml:space="preserve"> se obligă ca, la solicitarea rezonabilă a </w:t>
      </w:r>
      <w:r w:rsidR="00F730C5" w:rsidRPr="00B94B37">
        <w:rPr>
          <w:rFonts w:cs="Calibri"/>
          <w:bCs/>
          <w:iCs/>
          <w:color w:val="000000" w:themeColor="text1"/>
          <w:sz w:val="24"/>
          <w:szCs w:val="24"/>
          <w:lang w:val="ro-RO"/>
        </w:rPr>
        <w:t>CONCEDENTULUI</w:t>
      </w:r>
      <w:r w:rsidR="00003A93" w:rsidRPr="00B94B37">
        <w:rPr>
          <w:rFonts w:cs="Calibri"/>
          <w:bCs/>
          <w:iCs/>
          <w:color w:val="000000" w:themeColor="text1"/>
          <w:sz w:val="24"/>
          <w:szCs w:val="24"/>
          <w:lang w:val="ro-RO"/>
        </w:rPr>
        <w:t xml:space="preserve"> şi în măsura posibilului, să acorde </w:t>
      </w:r>
      <w:r w:rsidR="00F730C5" w:rsidRPr="00B94B37">
        <w:rPr>
          <w:rFonts w:cs="Calibri"/>
          <w:bCs/>
          <w:iCs/>
          <w:color w:val="000000" w:themeColor="text1"/>
          <w:sz w:val="24"/>
          <w:szCs w:val="24"/>
          <w:lang w:val="ro-RO"/>
        </w:rPr>
        <w:t>CONCEDENTULUI</w:t>
      </w:r>
      <w:r w:rsidR="00003A93" w:rsidRPr="00B94B37">
        <w:rPr>
          <w:rFonts w:cs="Calibri"/>
          <w:bCs/>
          <w:iCs/>
          <w:color w:val="000000" w:themeColor="text1"/>
          <w:sz w:val="24"/>
          <w:szCs w:val="24"/>
          <w:lang w:val="ro-RO"/>
        </w:rPr>
        <w:t xml:space="preserve"> drepturi de utilizare asupra acestora corespunzătoare scopului solicitării, pe baza unui acord scris în acest sens, precizând toate condiţiile tehnice, economice, juridice şi durata folosirii lor</w:t>
      </w:r>
      <w:r w:rsidRPr="00B94B37">
        <w:rPr>
          <w:rFonts w:cs="Calibri"/>
          <w:bCs/>
          <w:iCs/>
          <w:color w:val="000000" w:themeColor="text1"/>
          <w:sz w:val="24"/>
          <w:szCs w:val="24"/>
          <w:lang w:val="ro-RO"/>
        </w:rPr>
        <w:t>.</w:t>
      </w:r>
      <w:bookmarkEnd w:id="803"/>
      <w:bookmarkEnd w:id="804"/>
      <w:bookmarkEnd w:id="805"/>
      <w:bookmarkEnd w:id="806"/>
      <w:bookmarkEnd w:id="807"/>
      <w:bookmarkEnd w:id="808"/>
      <w:bookmarkEnd w:id="809"/>
    </w:p>
    <w:p w14:paraId="68E1514D" w14:textId="77777777" w:rsidR="00925373" w:rsidRPr="00B94B37" w:rsidRDefault="00925373" w:rsidP="00B94B37">
      <w:pPr>
        <w:spacing w:after="0" w:line="240" w:lineRule="auto"/>
        <w:jc w:val="both"/>
        <w:rPr>
          <w:rFonts w:cs="Calibri"/>
          <w:bCs/>
          <w:iCs/>
          <w:color w:val="000000" w:themeColor="text1"/>
          <w:sz w:val="24"/>
          <w:szCs w:val="24"/>
          <w:lang w:val="ro-RO"/>
        </w:rPr>
      </w:pPr>
      <w:bookmarkStart w:id="821" w:name="_Toc378327582"/>
      <w:bookmarkStart w:id="822" w:name="_Toc379978678"/>
      <w:bookmarkStart w:id="823" w:name="_Toc380141123"/>
      <w:bookmarkStart w:id="824" w:name="_Toc381791200"/>
      <w:bookmarkStart w:id="825" w:name="_Toc381957728"/>
      <w:bookmarkStart w:id="826" w:name="_Toc395090999"/>
      <w:bookmarkStart w:id="827" w:name="_Toc34195691"/>
      <w:r w:rsidRPr="00B94B37">
        <w:rPr>
          <w:rFonts w:cs="Calibri"/>
          <w:b/>
          <w:bCs/>
          <w:iCs/>
          <w:color w:val="000000" w:themeColor="text1"/>
          <w:sz w:val="24"/>
          <w:szCs w:val="24"/>
          <w:lang w:val="ro-RO"/>
        </w:rPr>
        <w:t>(2)</w:t>
      </w:r>
      <w:r w:rsidR="00003A93" w:rsidRPr="00B94B37">
        <w:rPr>
          <w:rFonts w:cs="Calibri"/>
          <w:bCs/>
          <w:iCs/>
          <w:color w:val="000000" w:themeColor="text1"/>
          <w:sz w:val="24"/>
          <w:szCs w:val="24"/>
          <w:lang w:val="ro-RO"/>
        </w:rPr>
        <w:t xml:space="preserve">De asemenea, metodele şi know-how-ul dezvoltate de </w:t>
      </w:r>
      <w:r w:rsidR="00AE2905" w:rsidRPr="00B94B37">
        <w:rPr>
          <w:rFonts w:cs="Calibri"/>
          <w:bCs/>
          <w:iCs/>
          <w:color w:val="000000" w:themeColor="text1"/>
          <w:sz w:val="24"/>
          <w:szCs w:val="24"/>
          <w:lang w:val="ro-RO"/>
        </w:rPr>
        <w:t>CONCESIONAR</w:t>
      </w:r>
      <w:r w:rsidR="00003A93" w:rsidRPr="00B94B37">
        <w:rPr>
          <w:rFonts w:cs="Calibri"/>
          <w:bCs/>
          <w:iCs/>
          <w:color w:val="000000" w:themeColor="text1"/>
          <w:sz w:val="24"/>
          <w:szCs w:val="24"/>
          <w:lang w:val="ro-RO"/>
        </w:rPr>
        <w:t xml:space="preserve"> sunt şi vor rămâne proprietatea exclusivă a </w:t>
      </w:r>
      <w:r w:rsidR="00F730C5" w:rsidRPr="00B94B37">
        <w:rPr>
          <w:rFonts w:cs="Calibri"/>
          <w:bCs/>
          <w:iCs/>
          <w:color w:val="000000" w:themeColor="text1"/>
          <w:sz w:val="24"/>
          <w:szCs w:val="24"/>
          <w:lang w:val="ro-RO"/>
        </w:rPr>
        <w:t>CONCESIONARUL</w:t>
      </w:r>
      <w:r w:rsidR="00003A93" w:rsidRPr="00B94B37">
        <w:rPr>
          <w:rFonts w:cs="Calibri"/>
          <w:bCs/>
          <w:iCs/>
          <w:color w:val="000000" w:themeColor="text1"/>
          <w:sz w:val="24"/>
          <w:szCs w:val="24"/>
          <w:lang w:val="ro-RO"/>
        </w:rPr>
        <w:t xml:space="preserve">ui. </w:t>
      </w:r>
      <w:r w:rsidR="00B204F9" w:rsidRPr="00B94B37">
        <w:rPr>
          <w:rFonts w:cs="Calibri"/>
          <w:bCs/>
          <w:iCs/>
          <w:color w:val="000000" w:themeColor="text1"/>
          <w:sz w:val="24"/>
          <w:szCs w:val="24"/>
          <w:lang w:val="ro-RO"/>
        </w:rPr>
        <w:t>CONCEDENTUL</w:t>
      </w:r>
      <w:r w:rsidR="00003A93" w:rsidRPr="00B94B37">
        <w:rPr>
          <w:rFonts w:cs="Calibri"/>
          <w:bCs/>
          <w:iCs/>
          <w:color w:val="000000" w:themeColor="text1"/>
          <w:sz w:val="24"/>
          <w:szCs w:val="24"/>
          <w:lang w:val="ro-RO"/>
        </w:rPr>
        <w:t xml:space="preserve"> se angajează expres să nu divulge acest know-how, în totalitate sau în parte, către terţi, oricine ar fi aceştia</w:t>
      </w:r>
      <w:r w:rsidRPr="00B94B37">
        <w:rPr>
          <w:rFonts w:cs="Calibri"/>
          <w:bCs/>
          <w:iCs/>
          <w:color w:val="000000" w:themeColor="text1"/>
          <w:sz w:val="24"/>
          <w:szCs w:val="24"/>
          <w:lang w:val="ro-RO"/>
        </w:rPr>
        <w:t>.</w:t>
      </w:r>
      <w:bookmarkEnd w:id="810"/>
      <w:bookmarkEnd w:id="811"/>
      <w:bookmarkEnd w:id="812"/>
      <w:bookmarkEnd w:id="813"/>
      <w:bookmarkEnd w:id="814"/>
      <w:bookmarkEnd w:id="815"/>
      <w:bookmarkEnd w:id="816"/>
      <w:bookmarkEnd w:id="817"/>
      <w:bookmarkEnd w:id="821"/>
      <w:bookmarkEnd w:id="822"/>
      <w:bookmarkEnd w:id="823"/>
      <w:bookmarkEnd w:id="824"/>
      <w:bookmarkEnd w:id="825"/>
      <w:bookmarkEnd w:id="826"/>
      <w:bookmarkEnd w:id="827"/>
    </w:p>
    <w:p w14:paraId="26F8F3E1" w14:textId="77777777" w:rsidR="00C507AE" w:rsidRPr="00B94B37" w:rsidRDefault="00C507AE" w:rsidP="00B94B37">
      <w:pPr>
        <w:spacing w:after="0" w:line="240" w:lineRule="auto"/>
        <w:jc w:val="both"/>
        <w:rPr>
          <w:rFonts w:eastAsia="Calibri" w:cs="Calibri"/>
          <w:bCs/>
          <w:color w:val="000000" w:themeColor="text1"/>
          <w:sz w:val="24"/>
          <w:szCs w:val="24"/>
          <w:lang w:val="ro-RO"/>
        </w:rPr>
      </w:pPr>
    </w:p>
    <w:p w14:paraId="37B0D0B6" w14:textId="77777777" w:rsidR="00C507AE" w:rsidRPr="00B94B37" w:rsidRDefault="002A167F" w:rsidP="000E6015">
      <w:pPr>
        <w:pStyle w:val="Heading2"/>
        <w:rPr>
          <w:rFonts w:ascii="Calibri" w:hAnsi="Calibri" w:cs="Calibri"/>
          <w:i w:val="0"/>
          <w:color w:val="000000" w:themeColor="text1"/>
          <w:sz w:val="24"/>
          <w:szCs w:val="24"/>
          <w:lang w:val="ro-RO" w:eastAsia="ro-RO"/>
        </w:rPr>
      </w:pPr>
      <w:bookmarkStart w:id="828" w:name="_Toc395091000"/>
      <w:bookmarkStart w:id="829" w:name="_Toc34195692"/>
      <w:bookmarkStart w:id="830" w:name="_Toc153934413"/>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42 –</w:t>
      </w:r>
      <w:bookmarkEnd w:id="818"/>
      <w:bookmarkEnd w:id="819"/>
      <w:bookmarkEnd w:id="820"/>
      <w:r w:rsidR="00003A93" w:rsidRPr="00B94B37">
        <w:rPr>
          <w:rFonts w:ascii="Calibri" w:hAnsi="Calibri" w:cs="Calibri"/>
          <w:i w:val="0"/>
          <w:color w:val="000000" w:themeColor="text1"/>
          <w:sz w:val="24"/>
          <w:szCs w:val="24"/>
          <w:lang w:val="ro-RO" w:eastAsia="ro-RO"/>
        </w:rPr>
        <w:t>TAXE</w:t>
      </w:r>
      <w:bookmarkEnd w:id="828"/>
      <w:bookmarkEnd w:id="829"/>
      <w:bookmarkEnd w:id="830"/>
    </w:p>
    <w:p w14:paraId="1543A505" w14:textId="77777777" w:rsidR="008269BD" w:rsidRPr="00B94B37" w:rsidRDefault="00003A93" w:rsidP="00B94B37">
      <w:pPr>
        <w:spacing w:after="0" w:line="240" w:lineRule="auto"/>
        <w:jc w:val="both"/>
        <w:rPr>
          <w:rFonts w:cs="Calibri"/>
          <w:bCs/>
          <w:iCs/>
          <w:color w:val="000000" w:themeColor="text1"/>
          <w:sz w:val="24"/>
          <w:szCs w:val="24"/>
          <w:lang w:val="ro-RO" w:eastAsia="en-GB"/>
        </w:rPr>
      </w:pPr>
      <w:bookmarkStart w:id="831" w:name="_Toc332970807"/>
      <w:bookmarkStart w:id="832" w:name="_Toc333325855"/>
      <w:bookmarkStart w:id="833" w:name="_Toc333326926"/>
      <w:bookmarkStart w:id="834" w:name="_Toc334082685"/>
      <w:bookmarkStart w:id="835" w:name="_Toc337128622"/>
      <w:bookmarkStart w:id="836" w:name="_Toc337558686"/>
      <w:bookmarkStart w:id="837" w:name="_Toc337653466"/>
      <w:bookmarkStart w:id="838" w:name="_Toc337740544"/>
      <w:bookmarkStart w:id="839" w:name="_Toc379978680"/>
      <w:bookmarkStart w:id="840" w:name="_Toc380141125"/>
      <w:bookmarkStart w:id="841" w:name="_Toc381791202"/>
      <w:bookmarkStart w:id="842" w:name="_Toc381957730"/>
      <w:bookmarkStart w:id="843" w:name="_Toc395091001"/>
      <w:bookmarkStart w:id="844" w:name="_Toc34195693"/>
      <w:bookmarkStart w:id="845" w:name="_Toc254520655"/>
      <w:bookmarkStart w:id="846" w:name="_Toc337558712"/>
      <w:bookmarkStart w:id="847" w:name="_Toc337740570"/>
      <w:r w:rsidRPr="00B94B37">
        <w:rPr>
          <w:rFonts w:cs="Calibri"/>
          <w:bCs/>
          <w:iCs/>
          <w:color w:val="000000" w:themeColor="text1"/>
          <w:sz w:val="24"/>
          <w:szCs w:val="24"/>
          <w:lang w:val="ro-RO" w:eastAsia="en-GB"/>
        </w:rPr>
        <w:t>Toate obligaţiile fiscale (taxe, impozite etc.) decurgând din prestarea Serviciului sau din activitatea proprie vor fi suportate de către Partea căreia, în conformitate cu Legea, îi incumbă respectiva obligaţie fiscală</w:t>
      </w:r>
      <w:r w:rsidR="008269BD" w:rsidRPr="00B94B37">
        <w:rPr>
          <w:rFonts w:cs="Calibri"/>
          <w:bCs/>
          <w:iCs/>
          <w:color w:val="000000" w:themeColor="text1"/>
          <w:sz w:val="24"/>
          <w:szCs w:val="24"/>
          <w:lang w:val="ro-RO" w:eastAsia="en-GB"/>
        </w:rPr>
        <w:t>.</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14:paraId="5F1E6E8E" w14:textId="77777777" w:rsidR="007D76AE" w:rsidRPr="00B94B37" w:rsidRDefault="007D76AE" w:rsidP="00B94B37">
      <w:pPr>
        <w:spacing w:after="0" w:line="240" w:lineRule="auto"/>
        <w:jc w:val="both"/>
        <w:rPr>
          <w:rFonts w:cs="Calibri"/>
          <w:bCs/>
          <w:iCs/>
          <w:color w:val="000000" w:themeColor="text1"/>
          <w:sz w:val="24"/>
          <w:szCs w:val="24"/>
          <w:lang w:val="ro-RO" w:eastAsia="en-GB"/>
        </w:rPr>
      </w:pPr>
    </w:p>
    <w:p w14:paraId="2D843134" w14:textId="77777777" w:rsidR="00C507AE" w:rsidRPr="00B94B37" w:rsidRDefault="002A167F" w:rsidP="000E6015">
      <w:pPr>
        <w:pStyle w:val="Heading2"/>
        <w:rPr>
          <w:rFonts w:ascii="Calibri" w:hAnsi="Calibri" w:cs="Calibri"/>
          <w:i w:val="0"/>
          <w:color w:val="000000" w:themeColor="text1"/>
          <w:sz w:val="24"/>
          <w:szCs w:val="24"/>
          <w:lang w:val="ro-RO" w:eastAsia="ro-RO"/>
        </w:rPr>
      </w:pPr>
      <w:bookmarkStart w:id="848" w:name="_Toc395091002"/>
      <w:bookmarkStart w:id="849" w:name="_Toc34195694"/>
      <w:bookmarkStart w:id="850" w:name="_Toc153934414"/>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 xml:space="preserve">43 - </w:t>
      </w:r>
      <w:bookmarkEnd w:id="845"/>
      <w:bookmarkEnd w:id="846"/>
      <w:bookmarkEnd w:id="847"/>
      <w:r w:rsidR="00003A93" w:rsidRPr="00B94B37">
        <w:rPr>
          <w:rFonts w:ascii="Calibri" w:hAnsi="Calibri" w:cs="Calibri"/>
          <w:i w:val="0"/>
          <w:color w:val="000000" w:themeColor="text1"/>
          <w:sz w:val="24"/>
          <w:szCs w:val="24"/>
          <w:lang w:val="ro-RO" w:eastAsia="ro-RO"/>
        </w:rPr>
        <w:t>CHELTUIELI</w:t>
      </w:r>
      <w:bookmarkEnd w:id="848"/>
      <w:bookmarkEnd w:id="849"/>
      <w:bookmarkEnd w:id="850"/>
    </w:p>
    <w:bookmarkEnd w:id="700"/>
    <w:p w14:paraId="436055C8" w14:textId="77777777" w:rsidR="00C507AE" w:rsidRPr="00B94B37" w:rsidRDefault="00003A93" w:rsidP="00B94B37">
      <w:pPr>
        <w:spacing w:after="0" w:line="240" w:lineRule="auto"/>
        <w:jc w:val="both"/>
        <w:rPr>
          <w:rFonts w:eastAsia="Calibri" w:cs="Calibri"/>
          <w:bCs/>
          <w:color w:val="000000" w:themeColor="text1"/>
          <w:sz w:val="24"/>
          <w:szCs w:val="24"/>
          <w:lang w:val="ro-RO"/>
        </w:rPr>
      </w:pPr>
      <w:r w:rsidRPr="00B94B37">
        <w:rPr>
          <w:rFonts w:eastAsia="Calibri" w:cs="Calibri"/>
          <w:color w:val="000000" w:themeColor="text1"/>
          <w:sz w:val="24"/>
          <w:szCs w:val="24"/>
          <w:lang w:val="ro-RO" w:eastAsia="en-GB"/>
        </w:rPr>
        <w:t xml:space="preserve">Doar dacă nu este altfel stipulat în mod expres în acest </w:t>
      </w:r>
      <w:r w:rsidR="00E9546F" w:rsidRPr="00B94B37">
        <w:rPr>
          <w:rFonts w:eastAsia="Calibri" w:cs="Calibri"/>
          <w:color w:val="000000" w:themeColor="text1"/>
          <w:sz w:val="24"/>
          <w:szCs w:val="24"/>
          <w:lang w:val="ro-RO" w:eastAsia="en-GB"/>
        </w:rPr>
        <w:t>C</w:t>
      </w:r>
      <w:r w:rsidRPr="00B94B37">
        <w:rPr>
          <w:rFonts w:eastAsia="Calibri" w:cs="Calibri"/>
          <w:color w:val="000000" w:themeColor="text1"/>
          <w:sz w:val="24"/>
          <w:szCs w:val="24"/>
          <w:lang w:val="ro-RO" w:eastAsia="en-GB"/>
        </w:rPr>
        <w:t>ontract, fiecare Parte îşi va plăti propriile costuri şi cheltuieli (inclusiv onorariile şi cheltuielile agenţilor săi, reprezentanţilor, consilierilor şi contabililor) necesare pentru pregătirea, semnarea, îndeplinirea şi respectarea termenilor acestui Contract</w:t>
      </w:r>
      <w:r w:rsidR="008269BD" w:rsidRPr="00B94B37">
        <w:rPr>
          <w:rFonts w:eastAsia="Calibri" w:cs="Calibri"/>
          <w:color w:val="000000" w:themeColor="text1"/>
          <w:sz w:val="24"/>
          <w:szCs w:val="24"/>
          <w:lang w:val="ro-RO" w:eastAsia="en-GB"/>
        </w:rPr>
        <w:t>.</w:t>
      </w:r>
    </w:p>
    <w:p w14:paraId="61C7B4D8" w14:textId="77777777" w:rsidR="008269BD" w:rsidRPr="00B94B37" w:rsidRDefault="008269BD" w:rsidP="00B94B37">
      <w:pPr>
        <w:spacing w:after="0" w:line="240" w:lineRule="auto"/>
        <w:jc w:val="both"/>
        <w:rPr>
          <w:rFonts w:eastAsia="Calibri" w:cs="Calibri"/>
          <w:bCs/>
          <w:color w:val="000000" w:themeColor="text1"/>
          <w:sz w:val="24"/>
          <w:szCs w:val="24"/>
          <w:lang w:val="ro-RO"/>
        </w:rPr>
      </w:pPr>
    </w:p>
    <w:p w14:paraId="45719E7B" w14:textId="77777777" w:rsidR="00670473" w:rsidRPr="00B94B37" w:rsidRDefault="002A167F" w:rsidP="000E6015">
      <w:pPr>
        <w:pStyle w:val="Heading2"/>
        <w:rPr>
          <w:rFonts w:ascii="Calibri" w:hAnsi="Calibri" w:cs="Calibri"/>
          <w:i w:val="0"/>
          <w:color w:val="000000" w:themeColor="text1"/>
          <w:sz w:val="24"/>
          <w:szCs w:val="24"/>
          <w:lang w:val="ro-RO" w:eastAsia="ro-RO"/>
        </w:rPr>
      </w:pPr>
      <w:bookmarkStart w:id="851" w:name="_Toc395091003"/>
      <w:bookmarkStart w:id="852" w:name="_Toc34195695"/>
      <w:bookmarkStart w:id="853" w:name="_Toc153934415"/>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 xml:space="preserve">44 </w:t>
      </w:r>
      <w:r w:rsidR="00773CA9" w:rsidRPr="00B94B37">
        <w:rPr>
          <w:rFonts w:ascii="Calibri" w:hAnsi="Calibri" w:cs="Calibri"/>
          <w:i w:val="0"/>
          <w:color w:val="000000" w:themeColor="text1"/>
          <w:sz w:val="24"/>
          <w:szCs w:val="24"/>
          <w:lang w:val="ro-RO" w:eastAsia="ro-RO"/>
        </w:rPr>
        <w:t>–</w:t>
      </w:r>
      <w:r w:rsidR="00003A93" w:rsidRPr="00B94B37">
        <w:rPr>
          <w:rFonts w:ascii="Calibri" w:hAnsi="Calibri" w:cs="Calibri"/>
          <w:i w:val="0"/>
          <w:color w:val="000000" w:themeColor="text1"/>
          <w:sz w:val="24"/>
          <w:szCs w:val="24"/>
          <w:lang w:val="ro-RO" w:eastAsia="ro-RO"/>
        </w:rPr>
        <w:t>CONFLICTUL DE INTERESE</w:t>
      </w:r>
      <w:bookmarkEnd w:id="851"/>
      <w:bookmarkEnd w:id="852"/>
      <w:bookmarkEnd w:id="853"/>
    </w:p>
    <w:p w14:paraId="32D9B09F" w14:textId="77777777" w:rsidR="00925373" w:rsidRPr="00B94B37" w:rsidRDefault="00F730C5" w:rsidP="00B94B37">
      <w:pPr>
        <w:spacing w:after="0" w:line="240" w:lineRule="auto"/>
        <w:jc w:val="both"/>
        <w:rPr>
          <w:rFonts w:cs="Calibri"/>
          <w:color w:val="000000" w:themeColor="text1"/>
          <w:sz w:val="24"/>
          <w:szCs w:val="24"/>
          <w:lang w:val="ro-RO" w:eastAsia="ro-RO"/>
        </w:rPr>
      </w:pPr>
      <w:r w:rsidRPr="00B94B37">
        <w:rPr>
          <w:rFonts w:cs="Calibri"/>
          <w:color w:val="000000" w:themeColor="text1"/>
          <w:sz w:val="24"/>
          <w:szCs w:val="24"/>
          <w:lang w:val="ro-RO" w:eastAsia="ro-RO"/>
        </w:rPr>
        <w:t>CONCESIONARUL</w:t>
      </w:r>
      <w:r w:rsidR="001706D7" w:rsidRPr="00B94B37">
        <w:rPr>
          <w:rFonts w:cs="Calibri"/>
          <w:color w:val="000000" w:themeColor="text1"/>
          <w:sz w:val="24"/>
          <w:szCs w:val="24"/>
          <w:lang w:val="ro-RO" w:eastAsia="ro-RO"/>
        </w:rPr>
        <w:t xml:space="preserve"> va lua toate măsurile necesare pentru a preveni sau îndepărta orice situaţie care are sau poate avea ca efect compromiterea executării prezentului Contract în mod obiectiv şi imparţial</w:t>
      </w:r>
      <w:r w:rsidR="008269BD" w:rsidRPr="00B94B37">
        <w:rPr>
          <w:rFonts w:cs="Calibri"/>
          <w:color w:val="000000" w:themeColor="text1"/>
          <w:sz w:val="24"/>
          <w:szCs w:val="24"/>
          <w:lang w:val="ro-RO" w:eastAsia="ro-RO"/>
        </w:rPr>
        <w:t xml:space="preserve">. </w:t>
      </w:r>
      <w:r w:rsidR="001706D7" w:rsidRPr="00B94B37">
        <w:rPr>
          <w:rFonts w:cs="Calibri"/>
          <w:color w:val="000000" w:themeColor="text1"/>
          <w:sz w:val="24"/>
          <w:szCs w:val="24"/>
          <w:lang w:val="ro-RO" w:eastAsia="ro-RO"/>
        </w:rPr>
        <w:t xml:space="preserve">Astfel de situaţii pot apărea ca rezultat al intereselor economice, afinităţilor politice sau naţionale, legăturilor de familie sau emoţionale ori al altor legături sau interese comune Oricare ar fi situaţia, apariţia unui conflict de interese trebuie notificată de către </w:t>
      </w:r>
      <w:r w:rsidR="00AE2905" w:rsidRPr="00B94B37">
        <w:rPr>
          <w:rFonts w:cs="Calibri"/>
          <w:color w:val="000000" w:themeColor="text1"/>
          <w:sz w:val="24"/>
          <w:szCs w:val="24"/>
          <w:lang w:val="ro-RO" w:eastAsia="ro-RO"/>
        </w:rPr>
        <w:t>CONCESIONAR</w:t>
      </w:r>
      <w:r w:rsidR="001706D7" w:rsidRPr="00B94B37">
        <w:rPr>
          <w:rFonts w:cs="Calibri"/>
          <w:color w:val="000000" w:themeColor="text1"/>
          <w:sz w:val="24"/>
          <w:szCs w:val="24"/>
          <w:lang w:val="ro-RO" w:eastAsia="ro-RO"/>
        </w:rPr>
        <w:t xml:space="preserve"> imediat </w:t>
      </w:r>
      <w:r w:rsidRPr="00B94B37">
        <w:rPr>
          <w:rFonts w:cs="Calibri"/>
          <w:color w:val="000000" w:themeColor="text1"/>
          <w:sz w:val="24"/>
          <w:szCs w:val="24"/>
          <w:lang w:val="ro-RO" w:eastAsia="ro-RO"/>
        </w:rPr>
        <w:t>CONCEDENTULUI</w:t>
      </w:r>
      <w:r w:rsidR="001706D7" w:rsidRPr="00B94B37">
        <w:rPr>
          <w:rFonts w:cs="Calibri"/>
          <w:color w:val="000000" w:themeColor="text1"/>
          <w:sz w:val="24"/>
          <w:szCs w:val="24"/>
          <w:lang w:val="ro-RO" w:eastAsia="ro-RO"/>
        </w:rPr>
        <w:t>, în scris</w:t>
      </w:r>
      <w:r w:rsidR="00925373" w:rsidRPr="00B94B37">
        <w:rPr>
          <w:rFonts w:cs="Calibri"/>
          <w:color w:val="000000" w:themeColor="text1"/>
          <w:sz w:val="24"/>
          <w:szCs w:val="24"/>
          <w:lang w:val="ro-RO" w:eastAsia="ro-RO"/>
        </w:rPr>
        <w:t>.</w:t>
      </w:r>
    </w:p>
    <w:p w14:paraId="645998BA" w14:textId="77777777" w:rsidR="00925373" w:rsidRPr="00B94B37" w:rsidRDefault="00F730C5" w:rsidP="00B94B37">
      <w:pPr>
        <w:spacing w:after="0" w:line="240" w:lineRule="auto"/>
        <w:jc w:val="both"/>
        <w:rPr>
          <w:rFonts w:cs="Calibri"/>
          <w:color w:val="000000" w:themeColor="text1"/>
          <w:sz w:val="24"/>
          <w:szCs w:val="24"/>
          <w:lang w:val="ro-RO" w:eastAsia="ro-RO"/>
        </w:rPr>
      </w:pPr>
      <w:r w:rsidRPr="00B94B37">
        <w:rPr>
          <w:rFonts w:cs="Calibri"/>
          <w:color w:val="000000" w:themeColor="text1"/>
          <w:sz w:val="24"/>
          <w:szCs w:val="24"/>
          <w:lang w:val="ro-RO" w:eastAsia="ro-RO"/>
        </w:rPr>
        <w:t>CONCESIONARUL</w:t>
      </w:r>
      <w:r w:rsidR="001706D7" w:rsidRPr="00B94B37">
        <w:rPr>
          <w:rFonts w:cs="Calibri"/>
          <w:color w:val="000000" w:themeColor="text1"/>
          <w:sz w:val="24"/>
          <w:szCs w:val="24"/>
          <w:lang w:val="ro-RO" w:eastAsia="ro-RO"/>
        </w:rPr>
        <w:t xml:space="preserve"> va garanta că personalul său, inclusiv cel de conducere, nu se află într-o situaţie care poate da naştere unui conflict de interese. </w:t>
      </w:r>
      <w:r w:rsidRPr="00B94B37">
        <w:rPr>
          <w:rFonts w:cs="Calibri"/>
          <w:color w:val="000000" w:themeColor="text1"/>
          <w:sz w:val="24"/>
          <w:szCs w:val="24"/>
          <w:lang w:val="ro-RO" w:eastAsia="ro-RO"/>
        </w:rPr>
        <w:t>CONCESIONARUL</w:t>
      </w:r>
      <w:r w:rsidR="001706D7" w:rsidRPr="00B94B37">
        <w:rPr>
          <w:rFonts w:cs="Calibri"/>
          <w:color w:val="000000" w:themeColor="text1"/>
          <w:sz w:val="24"/>
          <w:szCs w:val="24"/>
          <w:lang w:val="ro-RO" w:eastAsia="ro-RO"/>
        </w:rPr>
        <w:t xml:space="preserve"> va înlocui, imediat şi fără nici un fel de compensaţie din partea </w:t>
      </w:r>
      <w:r w:rsidRPr="00B94B37">
        <w:rPr>
          <w:rFonts w:cs="Calibri"/>
          <w:color w:val="000000" w:themeColor="text1"/>
          <w:sz w:val="24"/>
          <w:szCs w:val="24"/>
          <w:lang w:val="ro-RO" w:eastAsia="ro-RO"/>
        </w:rPr>
        <w:t>CONCEDENTULUI</w:t>
      </w:r>
      <w:r w:rsidR="001706D7" w:rsidRPr="00B94B37">
        <w:rPr>
          <w:rFonts w:cs="Calibri"/>
          <w:color w:val="000000" w:themeColor="text1"/>
          <w:sz w:val="24"/>
          <w:szCs w:val="24"/>
          <w:lang w:val="ro-RO" w:eastAsia="ro-RO"/>
        </w:rPr>
        <w:t>, orice membru al personalului său care se află într-o astfel de situaţie</w:t>
      </w:r>
      <w:r w:rsidR="00925373" w:rsidRPr="00B94B37">
        <w:rPr>
          <w:rFonts w:cs="Calibri"/>
          <w:color w:val="000000" w:themeColor="text1"/>
          <w:sz w:val="24"/>
          <w:szCs w:val="24"/>
          <w:lang w:val="ro-RO" w:eastAsia="ro-RO"/>
        </w:rPr>
        <w:t>.</w:t>
      </w:r>
    </w:p>
    <w:p w14:paraId="5C451706" w14:textId="77777777" w:rsidR="00925373" w:rsidRPr="00B94B37" w:rsidRDefault="00B204F9" w:rsidP="00B94B37">
      <w:pPr>
        <w:spacing w:after="0" w:line="240" w:lineRule="auto"/>
        <w:jc w:val="both"/>
        <w:rPr>
          <w:rFonts w:cs="Calibri"/>
          <w:color w:val="000000" w:themeColor="text1"/>
          <w:sz w:val="24"/>
          <w:szCs w:val="24"/>
          <w:lang w:val="ro-RO" w:eastAsia="ro-RO"/>
        </w:rPr>
      </w:pPr>
      <w:r w:rsidRPr="00B94B37">
        <w:rPr>
          <w:rFonts w:cs="Calibri"/>
          <w:color w:val="000000" w:themeColor="text1"/>
          <w:sz w:val="24"/>
          <w:szCs w:val="24"/>
          <w:lang w:val="ro-RO" w:eastAsia="ro-RO"/>
        </w:rPr>
        <w:t>CONCEDENTUL</w:t>
      </w:r>
      <w:r w:rsidR="001706D7" w:rsidRPr="00B94B37">
        <w:rPr>
          <w:rFonts w:cs="Calibri"/>
          <w:color w:val="000000" w:themeColor="text1"/>
          <w:sz w:val="24"/>
          <w:szCs w:val="24"/>
          <w:lang w:val="ro-RO" w:eastAsia="ro-RO"/>
        </w:rPr>
        <w:t xml:space="preserve"> îşi rezervă dreptul de a verifica dacă măsurile luate de </w:t>
      </w:r>
      <w:r w:rsidR="00AE2905" w:rsidRPr="00B94B37">
        <w:rPr>
          <w:rFonts w:cs="Calibri"/>
          <w:color w:val="000000" w:themeColor="text1"/>
          <w:sz w:val="24"/>
          <w:szCs w:val="24"/>
          <w:lang w:val="ro-RO" w:eastAsia="ro-RO"/>
        </w:rPr>
        <w:t>CONCESIONAR</w:t>
      </w:r>
      <w:r w:rsidR="001706D7" w:rsidRPr="00B94B37">
        <w:rPr>
          <w:rFonts w:cs="Calibri"/>
          <w:color w:val="000000" w:themeColor="text1"/>
          <w:sz w:val="24"/>
          <w:szCs w:val="24"/>
          <w:lang w:val="ro-RO" w:eastAsia="ro-RO"/>
        </w:rPr>
        <w:t xml:space="preserve"> în conformitate cu prevederile prezentului Articol sunt adecvate şi de a solicita luarea de măsuri suplimentare dacă va considera acest lucru ca fiind necesar</w:t>
      </w:r>
      <w:r w:rsidR="008269BD" w:rsidRPr="00B94B37">
        <w:rPr>
          <w:rFonts w:cs="Calibri"/>
          <w:color w:val="000000" w:themeColor="text1"/>
          <w:sz w:val="24"/>
          <w:szCs w:val="24"/>
          <w:lang w:val="ro-RO" w:eastAsia="ro-RO"/>
        </w:rPr>
        <w:t>.</w:t>
      </w:r>
    </w:p>
    <w:p w14:paraId="619119E5" w14:textId="77777777" w:rsidR="008269BD" w:rsidRPr="00B94B37" w:rsidRDefault="001706D7" w:rsidP="00B94B37">
      <w:pPr>
        <w:spacing w:after="0" w:line="240" w:lineRule="auto"/>
        <w:jc w:val="both"/>
        <w:rPr>
          <w:rFonts w:cs="Calibri"/>
          <w:color w:val="000000" w:themeColor="text1"/>
          <w:sz w:val="24"/>
          <w:szCs w:val="24"/>
          <w:lang w:val="ro-RO" w:eastAsia="ro-RO"/>
        </w:rPr>
      </w:pPr>
      <w:r w:rsidRPr="00B94B37">
        <w:rPr>
          <w:rFonts w:cs="Calibri"/>
          <w:b/>
          <w:color w:val="000000" w:themeColor="text1"/>
          <w:sz w:val="24"/>
          <w:szCs w:val="24"/>
          <w:lang w:val="ro-RO" w:eastAsia="ro-RO"/>
        </w:rPr>
        <w:t xml:space="preserve">(4) </w:t>
      </w:r>
      <w:r w:rsidR="00F730C5" w:rsidRPr="00B94B37">
        <w:rPr>
          <w:rFonts w:cs="Calibri"/>
          <w:color w:val="000000" w:themeColor="text1"/>
          <w:sz w:val="24"/>
          <w:szCs w:val="24"/>
          <w:lang w:val="ro-RO" w:eastAsia="ro-RO"/>
        </w:rPr>
        <w:t>CONCESIONARUL</w:t>
      </w:r>
      <w:r w:rsidRPr="00B94B37">
        <w:rPr>
          <w:rFonts w:cs="Calibri"/>
          <w:color w:val="000000" w:themeColor="text1"/>
          <w:sz w:val="24"/>
          <w:szCs w:val="24"/>
          <w:lang w:val="ro-RO" w:eastAsia="ro-RO"/>
        </w:rPr>
        <w:t xml:space="preserve"> se va abţine de la orice legături şi relaţii, comerciale sau de altă natură, care au sau pot avea ca efect compromiterea independenţei sale sau a personalului său. În cazul în care </w:t>
      </w:r>
      <w:r w:rsidR="00F730C5" w:rsidRPr="00B94B37">
        <w:rPr>
          <w:rFonts w:cs="Calibri"/>
          <w:color w:val="000000" w:themeColor="text1"/>
          <w:sz w:val="24"/>
          <w:szCs w:val="24"/>
          <w:lang w:val="ro-RO" w:eastAsia="ro-RO"/>
        </w:rPr>
        <w:t>CONCESIONARUL</w:t>
      </w:r>
      <w:r w:rsidRPr="00B94B37">
        <w:rPr>
          <w:rFonts w:cs="Calibri"/>
          <w:color w:val="000000" w:themeColor="text1"/>
          <w:sz w:val="24"/>
          <w:szCs w:val="24"/>
          <w:lang w:val="ro-RO" w:eastAsia="ro-RO"/>
        </w:rPr>
        <w:t xml:space="preserve"> nu poate menţine această independenţă, </w:t>
      </w:r>
      <w:r w:rsidR="00B204F9" w:rsidRPr="00B94B37">
        <w:rPr>
          <w:rFonts w:cs="Calibri"/>
          <w:color w:val="000000" w:themeColor="text1"/>
          <w:sz w:val="24"/>
          <w:szCs w:val="24"/>
          <w:lang w:val="ro-RO" w:eastAsia="ro-RO"/>
        </w:rPr>
        <w:t>CONCEDENTUL</w:t>
      </w:r>
      <w:r w:rsidRPr="00B94B37">
        <w:rPr>
          <w:rFonts w:cs="Calibri"/>
          <w:color w:val="000000" w:themeColor="text1"/>
          <w:sz w:val="24"/>
          <w:szCs w:val="24"/>
          <w:lang w:val="ro-RO" w:eastAsia="ro-RO"/>
        </w:rPr>
        <w:t xml:space="preserve"> are dreptul de a rezilia Contractul</w:t>
      </w:r>
      <w:r w:rsidR="008269BD" w:rsidRPr="00B94B37">
        <w:rPr>
          <w:rFonts w:cs="Calibri"/>
          <w:color w:val="000000" w:themeColor="text1"/>
          <w:sz w:val="24"/>
          <w:szCs w:val="24"/>
          <w:lang w:val="ro-RO" w:eastAsia="ro-RO"/>
        </w:rPr>
        <w:t xml:space="preserve">, </w:t>
      </w:r>
      <w:r w:rsidRPr="00B94B37">
        <w:rPr>
          <w:rFonts w:cs="Calibri"/>
          <w:color w:val="000000" w:themeColor="text1"/>
          <w:sz w:val="24"/>
          <w:szCs w:val="24"/>
          <w:lang w:val="ro-RO" w:eastAsia="ro-RO"/>
        </w:rPr>
        <w:t>conform procedurii prevăzute de Articolul</w:t>
      </w:r>
      <w:r w:rsidR="001B6C28" w:rsidRPr="00B94B37">
        <w:rPr>
          <w:rFonts w:cs="Calibri"/>
          <w:color w:val="000000" w:themeColor="text1"/>
          <w:sz w:val="24"/>
          <w:szCs w:val="24"/>
          <w:lang w:val="ro-RO" w:eastAsia="ro-RO"/>
        </w:rPr>
        <w:t xml:space="preserve"> 38 (“</w:t>
      </w:r>
      <w:r w:rsidR="00E67D1F" w:rsidRPr="00B94B37">
        <w:rPr>
          <w:rFonts w:cs="Calibri"/>
          <w:color w:val="000000" w:themeColor="text1"/>
          <w:sz w:val="24"/>
          <w:szCs w:val="24"/>
          <w:lang w:val="ro-RO" w:eastAsia="en-GB"/>
        </w:rPr>
        <w:t>Rezilierea Contractului</w:t>
      </w:r>
      <w:r w:rsidR="001B6C28" w:rsidRPr="00B94B37">
        <w:rPr>
          <w:rFonts w:cs="Calibri"/>
          <w:color w:val="000000" w:themeColor="text1"/>
          <w:sz w:val="24"/>
          <w:szCs w:val="24"/>
          <w:lang w:val="ro-RO" w:eastAsia="ro-RO"/>
        </w:rPr>
        <w:t>”)</w:t>
      </w:r>
      <w:r w:rsidRPr="00B94B37">
        <w:rPr>
          <w:rFonts w:cs="Calibri"/>
          <w:color w:val="000000" w:themeColor="text1"/>
          <w:sz w:val="24"/>
          <w:szCs w:val="24"/>
          <w:lang w:val="ro-RO" w:eastAsia="ro-RO"/>
        </w:rPr>
        <w:t xml:space="preserve">fără a aduce atingere dreptului </w:t>
      </w:r>
      <w:r w:rsidR="00F730C5" w:rsidRPr="00B94B37">
        <w:rPr>
          <w:rFonts w:cs="Calibri"/>
          <w:color w:val="000000" w:themeColor="text1"/>
          <w:sz w:val="24"/>
          <w:szCs w:val="24"/>
          <w:lang w:val="ro-RO" w:eastAsia="ro-RO"/>
        </w:rPr>
        <w:t>CONCEDENTULUI</w:t>
      </w:r>
      <w:r w:rsidRPr="00B94B37">
        <w:rPr>
          <w:rFonts w:cs="Calibri"/>
          <w:color w:val="000000" w:themeColor="text1"/>
          <w:sz w:val="24"/>
          <w:szCs w:val="24"/>
          <w:lang w:val="ro-RO" w:eastAsia="ro-RO"/>
        </w:rPr>
        <w:t xml:space="preserve"> de a solicita despăgubiri pentru orice daune suferite ca urmare a acestei situaţii</w:t>
      </w:r>
      <w:r w:rsidR="008269BD" w:rsidRPr="00B94B37">
        <w:rPr>
          <w:rFonts w:cs="Calibri"/>
          <w:color w:val="000000" w:themeColor="text1"/>
          <w:sz w:val="24"/>
          <w:szCs w:val="24"/>
          <w:lang w:val="ro-RO" w:eastAsia="ro-RO"/>
        </w:rPr>
        <w:t xml:space="preserve">. </w:t>
      </w:r>
    </w:p>
    <w:p w14:paraId="169B426E" w14:textId="77777777" w:rsidR="007D76AE" w:rsidRPr="00B94B37" w:rsidRDefault="007D76AE" w:rsidP="00B94B37">
      <w:pPr>
        <w:spacing w:after="0" w:line="240" w:lineRule="auto"/>
        <w:jc w:val="both"/>
        <w:rPr>
          <w:rFonts w:eastAsia="Calibri" w:cs="Calibri"/>
          <w:bCs/>
          <w:color w:val="000000" w:themeColor="text1"/>
          <w:sz w:val="24"/>
          <w:szCs w:val="24"/>
          <w:lang w:val="ro-RO"/>
        </w:rPr>
      </w:pPr>
    </w:p>
    <w:p w14:paraId="5D504070" w14:textId="77777777" w:rsidR="00CA2AA6" w:rsidRPr="00B94B37" w:rsidRDefault="002A167F" w:rsidP="000E6015">
      <w:pPr>
        <w:pStyle w:val="Heading2"/>
        <w:rPr>
          <w:rFonts w:ascii="Calibri" w:hAnsi="Calibri" w:cs="Calibri"/>
          <w:i w:val="0"/>
          <w:color w:val="000000" w:themeColor="text1"/>
          <w:sz w:val="24"/>
          <w:szCs w:val="24"/>
          <w:lang w:val="ro-RO" w:eastAsia="ro-RO"/>
        </w:rPr>
      </w:pPr>
      <w:bookmarkStart w:id="854" w:name="_Toc395091004"/>
      <w:bookmarkStart w:id="855" w:name="_Toc34195696"/>
      <w:bookmarkStart w:id="856" w:name="_Toc153934416"/>
      <w:bookmarkStart w:id="857" w:name="_Toc350954037"/>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45 –</w:t>
      </w:r>
      <w:r w:rsidR="00773CA9" w:rsidRPr="00B94B37">
        <w:rPr>
          <w:rFonts w:ascii="Calibri" w:hAnsi="Calibri" w:cs="Calibri"/>
          <w:i w:val="0"/>
          <w:color w:val="000000" w:themeColor="text1"/>
          <w:sz w:val="24"/>
          <w:szCs w:val="24"/>
          <w:lang w:val="ro-RO" w:eastAsia="ro-RO"/>
        </w:rPr>
        <w:t>REPRE</w:t>
      </w:r>
      <w:r w:rsidR="00AE45F1" w:rsidRPr="00B94B37">
        <w:rPr>
          <w:rFonts w:ascii="Calibri" w:hAnsi="Calibri" w:cs="Calibri"/>
          <w:i w:val="0"/>
          <w:color w:val="000000" w:themeColor="text1"/>
          <w:sz w:val="24"/>
          <w:szCs w:val="24"/>
          <w:lang w:val="ro-RO" w:eastAsia="ro-RO"/>
        </w:rPr>
        <w:t>ZENTANŢII PĂRŢILOR</w:t>
      </w:r>
      <w:bookmarkEnd w:id="854"/>
      <w:bookmarkEnd w:id="855"/>
      <w:bookmarkEnd w:id="856"/>
    </w:p>
    <w:p w14:paraId="6AC4F7A7" w14:textId="77777777" w:rsidR="006E6EEB" w:rsidRPr="00B94B37" w:rsidRDefault="006673AA" w:rsidP="00B94B37">
      <w:pPr>
        <w:spacing w:after="0" w:line="240" w:lineRule="auto"/>
        <w:jc w:val="both"/>
        <w:rPr>
          <w:rFonts w:cs="Calibri"/>
          <w:b/>
          <w:i/>
          <w:color w:val="000000" w:themeColor="text1"/>
          <w:sz w:val="24"/>
          <w:szCs w:val="24"/>
          <w:lang w:val="ro-RO" w:eastAsia="en-GB"/>
        </w:rPr>
      </w:pPr>
      <w:bookmarkStart w:id="858" w:name="_Toc378327588"/>
      <w:bookmarkStart w:id="859" w:name="_Toc379978684"/>
      <w:bookmarkStart w:id="860" w:name="_Toc380141129"/>
      <w:bookmarkStart w:id="861" w:name="_Toc381791206"/>
      <w:bookmarkStart w:id="862" w:name="_Toc381957734"/>
      <w:bookmarkStart w:id="863" w:name="_Toc395091005"/>
      <w:bookmarkStart w:id="864" w:name="_Toc34195697"/>
      <w:r w:rsidRPr="00B94B37">
        <w:rPr>
          <w:rFonts w:cs="Calibri"/>
          <w:color w:val="000000" w:themeColor="text1"/>
          <w:sz w:val="24"/>
          <w:szCs w:val="24"/>
          <w:lang w:val="ro-RO" w:eastAsia="en-GB"/>
        </w:rPr>
        <w:t xml:space="preserve">(1) </w:t>
      </w:r>
      <w:r w:rsidR="00AE45F1" w:rsidRPr="00B94B37">
        <w:rPr>
          <w:rFonts w:cs="Calibri"/>
          <w:color w:val="000000" w:themeColor="text1"/>
          <w:sz w:val="24"/>
          <w:szCs w:val="24"/>
          <w:lang w:val="ro-RO" w:eastAsia="en-GB"/>
        </w:rPr>
        <w:t>Pentru executarea prezentului</w:t>
      </w:r>
      <w:r w:rsidR="000B7611" w:rsidRPr="00B94B37">
        <w:rPr>
          <w:rFonts w:cs="Calibri"/>
          <w:color w:val="000000" w:themeColor="text1"/>
          <w:sz w:val="24"/>
          <w:szCs w:val="24"/>
          <w:lang w:val="ro-RO" w:eastAsia="en-GB"/>
        </w:rPr>
        <w:t xml:space="preserve"> </w:t>
      </w:r>
      <w:r w:rsidR="006E6EEB" w:rsidRPr="00B94B37">
        <w:rPr>
          <w:rFonts w:cs="Calibri"/>
          <w:color w:val="000000" w:themeColor="text1"/>
          <w:sz w:val="24"/>
          <w:szCs w:val="24"/>
          <w:lang w:val="ro-RO" w:eastAsia="en-GB"/>
        </w:rPr>
        <w:t xml:space="preserve">Contract, </w:t>
      </w:r>
      <w:r w:rsidR="00AE45F1" w:rsidRPr="00B94B37">
        <w:rPr>
          <w:rFonts w:cs="Calibri"/>
          <w:color w:val="000000" w:themeColor="text1"/>
          <w:sz w:val="24"/>
          <w:szCs w:val="24"/>
          <w:lang w:val="ro-RO" w:eastAsia="en-GB"/>
        </w:rPr>
        <w:t>în</w:t>
      </w:r>
      <w:r w:rsidR="000B7611" w:rsidRPr="00B94B37">
        <w:rPr>
          <w:rFonts w:cs="Calibri"/>
          <w:color w:val="000000" w:themeColor="text1"/>
          <w:sz w:val="24"/>
          <w:szCs w:val="24"/>
          <w:lang w:val="ro-RO" w:eastAsia="en-GB"/>
        </w:rPr>
        <w:t xml:space="preserve"> </w:t>
      </w:r>
      <w:r w:rsidR="00AE45F1" w:rsidRPr="00B94B37">
        <w:rPr>
          <w:rFonts w:cs="Calibri"/>
          <w:color w:val="000000" w:themeColor="text1"/>
          <w:sz w:val="24"/>
          <w:szCs w:val="24"/>
          <w:lang w:val="ro-RO" w:eastAsia="en-GB"/>
        </w:rPr>
        <w:t xml:space="preserve">relaţia sa cu </w:t>
      </w:r>
      <w:r w:rsidR="00B204F9" w:rsidRPr="00B94B37">
        <w:rPr>
          <w:rFonts w:cs="Calibri"/>
          <w:color w:val="000000" w:themeColor="text1"/>
          <w:sz w:val="24"/>
          <w:szCs w:val="24"/>
          <w:lang w:val="ro-RO" w:eastAsia="en-GB"/>
        </w:rPr>
        <w:t>CONCEDENTUL</w:t>
      </w:r>
      <w:r w:rsidR="00AE45F1" w:rsidRPr="00B94B37">
        <w:rPr>
          <w:rFonts w:cs="Calibri"/>
          <w:color w:val="000000" w:themeColor="text1"/>
          <w:sz w:val="24"/>
          <w:szCs w:val="24"/>
          <w:lang w:val="ro-RO" w:eastAsia="en-GB"/>
        </w:rPr>
        <w:t xml:space="preserve">, </w:t>
      </w:r>
      <w:r w:rsidR="00F730C5" w:rsidRPr="00B94B37">
        <w:rPr>
          <w:rFonts w:cs="Calibri"/>
          <w:color w:val="000000" w:themeColor="text1"/>
          <w:sz w:val="24"/>
          <w:szCs w:val="24"/>
          <w:lang w:val="ro-RO" w:eastAsia="en-GB"/>
        </w:rPr>
        <w:t>CONCESIONARUL</w:t>
      </w:r>
      <w:r w:rsidR="00AE45F1" w:rsidRPr="00B94B37">
        <w:rPr>
          <w:rFonts w:cs="Calibri"/>
          <w:color w:val="000000" w:themeColor="text1"/>
          <w:sz w:val="24"/>
          <w:szCs w:val="24"/>
          <w:lang w:val="ro-RO" w:eastAsia="en-GB"/>
        </w:rPr>
        <w:t xml:space="preserve"> va numi o persoană ca „Manager de Contract”, care va asigura comunicarea corespunzătoare cu partenerii contractuali.</w:t>
      </w:r>
      <w:bookmarkEnd w:id="858"/>
      <w:bookmarkEnd w:id="859"/>
      <w:bookmarkEnd w:id="860"/>
      <w:bookmarkEnd w:id="861"/>
      <w:bookmarkEnd w:id="862"/>
      <w:bookmarkEnd w:id="863"/>
      <w:bookmarkEnd w:id="864"/>
    </w:p>
    <w:p w14:paraId="215DC23F" w14:textId="77777777" w:rsidR="0067359C" w:rsidRPr="00B94B37" w:rsidRDefault="0067359C" w:rsidP="00B94B37">
      <w:pPr>
        <w:spacing w:after="0" w:line="240" w:lineRule="auto"/>
        <w:jc w:val="both"/>
        <w:rPr>
          <w:rFonts w:cs="Calibri"/>
          <w:b/>
          <w:i/>
          <w:color w:val="000000" w:themeColor="text1"/>
          <w:sz w:val="24"/>
          <w:szCs w:val="24"/>
          <w:lang w:val="ro-RO" w:eastAsia="en-GB"/>
        </w:rPr>
      </w:pPr>
      <w:bookmarkStart w:id="865" w:name="_Toc378327589"/>
      <w:bookmarkStart w:id="866" w:name="_Toc379978685"/>
      <w:bookmarkStart w:id="867" w:name="_Toc380141130"/>
      <w:bookmarkStart w:id="868" w:name="_Toc381791207"/>
      <w:bookmarkStart w:id="869" w:name="_Toc381957735"/>
      <w:bookmarkStart w:id="870" w:name="_Toc395091006"/>
      <w:bookmarkStart w:id="871" w:name="_Toc34195698"/>
      <w:r w:rsidRPr="00B94B37">
        <w:rPr>
          <w:rFonts w:cs="Calibri"/>
          <w:color w:val="000000" w:themeColor="text1"/>
          <w:sz w:val="24"/>
          <w:szCs w:val="24"/>
          <w:lang w:val="ro-RO" w:eastAsia="en-GB"/>
        </w:rPr>
        <w:t xml:space="preserve">(2) </w:t>
      </w:r>
      <w:r w:rsidR="00B204F9" w:rsidRPr="00B94B37">
        <w:rPr>
          <w:rFonts w:cs="Calibri"/>
          <w:color w:val="000000" w:themeColor="text1"/>
          <w:sz w:val="24"/>
          <w:szCs w:val="24"/>
          <w:lang w:val="ro-RO" w:eastAsia="en-GB"/>
        </w:rPr>
        <w:t>CONCEDENTUL</w:t>
      </w:r>
      <w:r w:rsidR="00AE45F1" w:rsidRPr="00B94B37">
        <w:rPr>
          <w:rFonts w:cs="Calibri"/>
          <w:color w:val="000000" w:themeColor="text1"/>
          <w:sz w:val="24"/>
          <w:szCs w:val="24"/>
          <w:lang w:val="ro-RO" w:eastAsia="en-GB"/>
        </w:rPr>
        <w:t xml:space="preserve"> va numi de asemenea reprezentanţii săi care vor asigura comunicarea cu </w:t>
      </w:r>
      <w:r w:rsidR="00F730C5" w:rsidRPr="00B94B37">
        <w:rPr>
          <w:rFonts w:cs="Calibri"/>
          <w:color w:val="000000" w:themeColor="text1"/>
          <w:sz w:val="24"/>
          <w:szCs w:val="24"/>
          <w:lang w:val="ro-RO" w:eastAsia="en-GB"/>
        </w:rPr>
        <w:t>CONCESIONARUL</w:t>
      </w:r>
      <w:r w:rsidRPr="00B94B37">
        <w:rPr>
          <w:rFonts w:cs="Calibri"/>
          <w:color w:val="000000" w:themeColor="text1"/>
          <w:sz w:val="24"/>
          <w:szCs w:val="24"/>
          <w:lang w:val="ro-RO" w:eastAsia="en-GB"/>
        </w:rPr>
        <w:t>.</w:t>
      </w:r>
      <w:bookmarkEnd w:id="865"/>
      <w:bookmarkEnd w:id="866"/>
      <w:bookmarkEnd w:id="867"/>
      <w:bookmarkEnd w:id="868"/>
      <w:bookmarkEnd w:id="869"/>
      <w:bookmarkEnd w:id="870"/>
      <w:bookmarkEnd w:id="871"/>
    </w:p>
    <w:p w14:paraId="24F1B90A" w14:textId="77777777" w:rsidR="00925373" w:rsidRPr="00B94B37" w:rsidRDefault="00925373" w:rsidP="00B94B37">
      <w:pPr>
        <w:spacing w:after="0" w:line="240" w:lineRule="auto"/>
        <w:jc w:val="both"/>
        <w:rPr>
          <w:rFonts w:cs="Calibri"/>
          <w:b/>
          <w:i/>
          <w:color w:val="000000" w:themeColor="text1"/>
          <w:sz w:val="24"/>
          <w:szCs w:val="24"/>
          <w:lang w:val="ro-RO" w:eastAsia="en-GB"/>
        </w:rPr>
      </w:pPr>
      <w:bookmarkStart w:id="872" w:name="_Toc381791208"/>
      <w:bookmarkStart w:id="873" w:name="_Toc381957736"/>
      <w:bookmarkStart w:id="874" w:name="_Toc395091007"/>
      <w:bookmarkStart w:id="875" w:name="_Toc34195699"/>
      <w:bookmarkStart w:id="876" w:name="_Toc378327590"/>
      <w:bookmarkStart w:id="877" w:name="_Toc379978686"/>
      <w:bookmarkStart w:id="878" w:name="_Toc380141131"/>
      <w:r w:rsidRPr="00B94B37">
        <w:rPr>
          <w:rFonts w:cs="Calibri"/>
          <w:color w:val="000000" w:themeColor="text1"/>
          <w:sz w:val="24"/>
          <w:szCs w:val="24"/>
          <w:lang w:val="ro-RO" w:eastAsia="en-GB"/>
        </w:rPr>
        <w:t>(</w:t>
      </w:r>
      <w:r w:rsidR="0067359C" w:rsidRPr="00B94B37">
        <w:rPr>
          <w:rFonts w:cs="Calibri"/>
          <w:color w:val="000000" w:themeColor="text1"/>
          <w:sz w:val="24"/>
          <w:szCs w:val="24"/>
          <w:lang w:val="ro-RO" w:eastAsia="en-GB"/>
        </w:rPr>
        <w:t>3</w:t>
      </w:r>
      <w:r w:rsidRPr="00B94B37">
        <w:rPr>
          <w:rFonts w:cs="Calibri"/>
          <w:color w:val="000000" w:themeColor="text1"/>
          <w:sz w:val="24"/>
          <w:szCs w:val="24"/>
          <w:lang w:val="ro-RO" w:eastAsia="en-GB"/>
        </w:rPr>
        <w:t>)</w:t>
      </w:r>
      <w:r w:rsidR="00AE45F1" w:rsidRPr="00B94B37">
        <w:rPr>
          <w:rFonts w:cs="Calibri"/>
          <w:color w:val="000000" w:themeColor="text1"/>
          <w:sz w:val="24"/>
          <w:szCs w:val="24"/>
          <w:lang w:val="ro-RO" w:eastAsia="en-GB"/>
        </w:rPr>
        <w:t xml:space="preserve">Fiecare Parte </w:t>
      </w:r>
      <w:r w:rsidR="00C218AE" w:rsidRPr="00B94B37">
        <w:rPr>
          <w:rFonts w:cs="Calibri"/>
          <w:color w:val="000000" w:themeColor="text1"/>
          <w:sz w:val="24"/>
          <w:szCs w:val="24"/>
          <w:lang w:val="ro-RO" w:eastAsia="en-GB"/>
        </w:rPr>
        <w:t xml:space="preserve">este </w:t>
      </w:r>
      <w:r w:rsidR="00AE45F1" w:rsidRPr="00B94B37">
        <w:rPr>
          <w:rFonts w:cs="Calibri"/>
          <w:color w:val="000000" w:themeColor="text1"/>
          <w:sz w:val="24"/>
          <w:szCs w:val="24"/>
          <w:lang w:val="ro-RO" w:eastAsia="en-GB"/>
        </w:rPr>
        <w:t>îndreptățit</w:t>
      </w:r>
      <w:r w:rsidR="00C218AE" w:rsidRPr="00B94B37">
        <w:rPr>
          <w:rFonts w:cs="Calibri"/>
          <w:color w:val="000000" w:themeColor="text1"/>
          <w:sz w:val="24"/>
          <w:szCs w:val="24"/>
          <w:lang w:val="ro-RO" w:eastAsia="en-GB"/>
        </w:rPr>
        <w:t>ă</w:t>
      </w:r>
      <w:r w:rsidR="00AE45F1" w:rsidRPr="00B94B37">
        <w:rPr>
          <w:rFonts w:cs="Calibri"/>
          <w:color w:val="000000" w:themeColor="text1"/>
          <w:sz w:val="24"/>
          <w:szCs w:val="24"/>
          <w:lang w:val="ro-RO" w:eastAsia="en-GB"/>
        </w:rPr>
        <w:t xml:space="preserve"> să înlocuiască persoanele de contact, coordonatele şi adresele menţionate în prezentul</w:t>
      </w:r>
      <w:r w:rsidRPr="00B94B37">
        <w:rPr>
          <w:rFonts w:cs="Calibri"/>
          <w:color w:val="000000" w:themeColor="text1"/>
          <w:sz w:val="24"/>
          <w:szCs w:val="24"/>
          <w:lang w:val="ro-RO" w:eastAsia="en-GB"/>
        </w:rPr>
        <w:t xml:space="preserve">Contract, </w:t>
      </w:r>
      <w:r w:rsidR="00AE45F1" w:rsidRPr="00B94B37">
        <w:rPr>
          <w:rFonts w:cs="Calibri"/>
          <w:color w:val="000000" w:themeColor="text1"/>
          <w:sz w:val="24"/>
          <w:szCs w:val="24"/>
          <w:lang w:val="ro-RO" w:eastAsia="en-GB"/>
        </w:rPr>
        <w:t xml:space="preserve">cu condiţia de a notifica în prealabil cealaltă Parte. Notificarea se va face în scris şi va fi comunicată cu cel puţin  </w:t>
      </w:r>
      <w:r w:rsidRPr="00B94B37">
        <w:rPr>
          <w:rFonts w:cs="Calibri"/>
          <w:color w:val="000000" w:themeColor="text1"/>
          <w:sz w:val="24"/>
          <w:szCs w:val="24"/>
          <w:lang w:val="ro-RO" w:eastAsia="en-GB"/>
        </w:rPr>
        <w:t>3 (</w:t>
      </w:r>
      <w:r w:rsidR="00AE45F1" w:rsidRPr="00B94B37">
        <w:rPr>
          <w:rFonts w:cs="Calibri"/>
          <w:color w:val="000000" w:themeColor="text1"/>
          <w:sz w:val="24"/>
          <w:szCs w:val="24"/>
          <w:lang w:val="ro-RO" w:eastAsia="en-GB"/>
        </w:rPr>
        <w:t>t</w:t>
      </w:r>
      <w:r w:rsidR="00711A6D" w:rsidRPr="00B94B37">
        <w:rPr>
          <w:rFonts w:cs="Calibri"/>
          <w:color w:val="000000" w:themeColor="text1"/>
          <w:sz w:val="24"/>
          <w:szCs w:val="24"/>
          <w:lang w:val="ro-RO" w:eastAsia="en-GB"/>
        </w:rPr>
        <w:t>re</w:t>
      </w:r>
      <w:r w:rsidR="00AE45F1" w:rsidRPr="00B94B37">
        <w:rPr>
          <w:rFonts w:cs="Calibri"/>
          <w:color w:val="000000" w:themeColor="text1"/>
          <w:sz w:val="24"/>
          <w:szCs w:val="24"/>
          <w:lang w:val="ro-RO" w:eastAsia="en-GB"/>
        </w:rPr>
        <w:t>i</w:t>
      </w:r>
      <w:r w:rsidRPr="00B94B37">
        <w:rPr>
          <w:rFonts w:cs="Calibri"/>
          <w:color w:val="000000" w:themeColor="text1"/>
          <w:sz w:val="24"/>
          <w:szCs w:val="24"/>
          <w:lang w:val="ro-RO" w:eastAsia="en-GB"/>
        </w:rPr>
        <w:t xml:space="preserve">) </w:t>
      </w:r>
      <w:r w:rsidR="00AE45F1" w:rsidRPr="00B94B37">
        <w:rPr>
          <w:rFonts w:cs="Calibri"/>
          <w:color w:val="000000" w:themeColor="text1"/>
          <w:sz w:val="24"/>
          <w:szCs w:val="24"/>
          <w:lang w:val="ro-RO" w:eastAsia="en-GB"/>
        </w:rPr>
        <w:t xml:space="preserve">Zile Lucrătoare înainte ca modificarea să devină efectivă. Orice comunicare trimisă la </w:t>
      </w:r>
      <w:r w:rsidR="00CD42AD" w:rsidRPr="00B94B37">
        <w:rPr>
          <w:rFonts w:cs="Calibri"/>
          <w:color w:val="000000" w:themeColor="text1"/>
          <w:sz w:val="24"/>
          <w:szCs w:val="24"/>
          <w:lang w:val="ro-RO" w:eastAsia="en-GB"/>
        </w:rPr>
        <w:t>vechile</w:t>
      </w:r>
      <w:r w:rsidR="00AE45F1" w:rsidRPr="00B94B37">
        <w:rPr>
          <w:rFonts w:cs="Calibri"/>
          <w:color w:val="000000" w:themeColor="text1"/>
          <w:sz w:val="24"/>
          <w:szCs w:val="24"/>
          <w:lang w:val="ro-RO" w:eastAsia="en-GB"/>
        </w:rPr>
        <w:t xml:space="preserve"> adres</w:t>
      </w:r>
      <w:r w:rsidR="00CD42AD" w:rsidRPr="00B94B37">
        <w:rPr>
          <w:rFonts w:cs="Calibri"/>
          <w:color w:val="000000" w:themeColor="text1"/>
          <w:sz w:val="24"/>
          <w:szCs w:val="24"/>
          <w:lang w:val="ro-RO" w:eastAsia="en-GB"/>
        </w:rPr>
        <w:t>e</w:t>
      </w:r>
      <w:r w:rsidR="00AE45F1" w:rsidRPr="00B94B37">
        <w:rPr>
          <w:rFonts w:cs="Calibri"/>
          <w:color w:val="000000" w:themeColor="text1"/>
          <w:sz w:val="24"/>
          <w:szCs w:val="24"/>
          <w:lang w:val="ro-RO" w:eastAsia="en-GB"/>
        </w:rPr>
        <w:t>, coordonate sau persoan</w:t>
      </w:r>
      <w:r w:rsidR="00CD42AD" w:rsidRPr="00B94B37">
        <w:rPr>
          <w:rFonts w:cs="Calibri"/>
          <w:color w:val="000000" w:themeColor="text1"/>
          <w:sz w:val="24"/>
          <w:szCs w:val="24"/>
          <w:lang w:val="ro-RO" w:eastAsia="en-GB"/>
        </w:rPr>
        <w:t>e</w:t>
      </w:r>
      <w:r w:rsidR="00AE45F1" w:rsidRPr="00B94B37">
        <w:rPr>
          <w:rFonts w:cs="Calibri"/>
          <w:color w:val="000000" w:themeColor="text1"/>
          <w:sz w:val="24"/>
          <w:szCs w:val="24"/>
          <w:lang w:val="ro-RO" w:eastAsia="en-GB"/>
        </w:rPr>
        <w:t xml:space="preserve"> de contact va fi considerată valabil</w:t>
      </w:r>
      <w:r w:rsidR="00CD42AD" w:rsidRPr="00B94B37">
        <w:rPr>
          <w:rFonts w:cs="Calibri"/>
          <w:color w:val="000000" w:themeColor="text1"/>
          <w:sz w:val="24"/>
          <w:szCs w:val="24"/>
          <w:lang w:val="ro-RO" w:eastAsia="en-GB"/>
        </w:rPr>
        <w:t xml:space="preserve"> efectuat</w:t>
      </w:r>
      <w:r w:rsidR="00AE45F1" w:rsidRPr="00B94B37">
        <w:rPr>
          <w:rFonts w:cs="Calibri"/>
          <w:color w:val="000000" w:themeColor="text1"/>
          <w:sz w:val="24"/>
          <w:szCs w:val="24"/>
          <w:lang w:val="ro-RO" w:eastAsia="en-GB"/>
        </w:rPr>
        <w:t>ă dacă Partea care a modificat aceste elemente nu a comunicat corespunzător notificarea prevăzută în prezentul alineat.</w:t>
      </w:r>
      <w:bookmarkEnd w:id="872"/>
      <w:bookmarkEnd w:id="873"/>
      <w:bookmarkEnd w:id="874"/>
      <w:bookmarkEnd w:id="875"/>
      <w:bookmarkEnd w:id="876"/>
      <w:bookmarkEnd w:id="877"/>
      <w:bookmarkEnd w:id="878"/>
    </w:p>
    <w:p w14:paraId="6854796A" w14:textId="77777777" w:rsidR="00CA2AA6" w:rsidRPr="00B94B37" w:rsidRDefault="00CA2AA6" w:rsidP="00B94B37">
      <w:pPr>
        <w:spacing w:after="0" w:line="240" w:lineRule="auto"/>
        <w:jc w:val="both"/>
        <w:rPr>
          <w:rFonts w:cs="Calibri"/>
          <w:color w:val="000000" w:themeColor="text1"/>
          <w:sz w:val="24"/>
          <w:szCs w:val="24"/>
          <w:lang w:val="ro-RO" w:eastAsia="ro-RO"/>
        </w:rPr>
      </w:pPr>
    </w:p>
    <w:p w14:paraId="0BC2CDF9" w14:textId="77777777" w:rsidR="00670473" w:rsidRPr="00B94B37" w:rsidRDefault="002A167F" w:rsidP="000E6015">
      <w:pPr>
        <w:pStyle w:val="Heading2"/>
        <w:rPr>
          <w:rFonts w:ascii="Calibri" w:hAnsi="Calibri" w:cs="Calibri"/>
          <w:i w:val="0"/>
          <w:color w:val="000000" w:themeColor="text1"/>
          <w:sz w:val="24"/>
          <w:szCs w:val="24"/>
          <w:lang w:val="ro-RO" w:eastAsia="ro-RO"/>
        </w:rPr>
      </w:pPr>
      <w:bookmarkStart w:id="879" w:name="_Toc395091008"/>
      <w:bookmarkStart w:id="880" w:name="_Toc34195700"/>
      <w:bookmarkStart w:id="881" w:name="_Toc153934417"/>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46 -</w:t>
      </w:r>
      <w:r w:rsidR="00670473" w:rsidRPr="00B94B37">
        <w:rPr>
          <w:rFonts w:ascii="Calibri" w:hAnsi="Calibri" w:cs="Calibri"/>
          <w:i w:val="0"/>
          <w:color w:val="000000" w:themeColor="text1"/>
          <w:sz w:val="24"/>
          <w:szCs w:val="24"/>
          <w:lang w:val="ro-RO" w:eastAsia="ro-RO"/>
        </w:rPr>
        <w:t xml:space="preserve">  COMUNIC</w:t>
      </w:r>
      <w:r w:rsidR="00AE45F1" w:rsidRPr="00B94B37">
        <w:rPr>
          <w:rFonts w:ascii="Calibri" w:hAnsi="Calibri" w:cs="Calibri"/>
          <w:i w:val="0"/>
          <w:color w:val="000000" w:themeColor="text1"/>
          <w:sz w:val="24"/>
          <w:szCs w:val="24"/>
          <w:lang w:val="ro-RO" w:eastAsia="ro-RO"/>
        </w:rPr>
        <w:t>ĂRI</w:t>
      </w:r>
      <w:bookmarkEnd w:id="857"/>
      <w:bookmarkEnd w:id="879"/>
      <w:bookmarkEnd w:id="880"/>
      <w:bookmarkEnd w:id="881"/>
    </w:p>
    <w:p w14:paraId="4B64839A" w14:textId="77777777" w:rsidR="003E355F" w:rsidRPr="00B94B37" w:rsidRDefault="00925373" w:rsidP="00B94B37">
      <w:pPr>
        <w:spacing w:after="0" w:line="240" w:lineRule="auto"/>
        <w:jc w:val="both"/>
        <w:rPr>
          <w:rFonts w:cs="Calibri"/>
          <w:color w:val="000000" w:themeColor="text1"/>
          <w:sz w:val="24"/>
          <w:szCs w:val="24"/>
          <w:lang w:val="ro-RO"/>
        </w:rPr>
      </w:pPr>
      <w:r w:rsidRPr="00B94B37">
        <w:rPr>
          <w:rFonts w:cs="Calibri"/>
          <w:b/>
          <w:color w:val="000000" w:themeColor="text1"/>
          <w:sz w:val="24"/>
          <w:szCs w:val="24"/>
          <w:lang w:val="ro-RO" w:eastAsia="ro-RO"/>
        </w:rPr>
        <w:t>(1)</w:t>
      </w:r>
      <w:r w:rsidR="00AE45F1" w:rsidRPr="00B94B37">
        <w:rPr>
          <w:rFonts w:cs="Calibri"/>
          <w:color w:val="000000" w:themeColor="text1"/>
          <w:sz w:val="24"/>
          <w:szCs w:val="24"/>
          <w:lang w:val="ro-RO"/>
        </w:rPr>
        <w:t xml:space="preserve">Orice </w:t>
      </w:r>
      <w:r w:rsidR="004C7864" w:rsidRPr="00B94B37">
        <w:rPr>
          <w:rFonts w:cs="Calibri"/>
          <w:color w:val="000000" w:themeColor="text1"/>
          <w:sz w:val="24"/>
          <w:szCs w:val="24"/>
          <w:lang w:val="ro-RO"/>
        </w:rPr>
        <w:t>comunicare între Părţi, referitoare la îndeplinirea prezentului Contract, trebuie să fie transmisă în scris, în limba română, la următoarele adrese şi în atenţia următoarelor persoane</w:t>
      </w:r>
      <w:r w:rsidR="00C44CC3" w:rsidRPr="00B94B37">
        <w:rPr>
          <w:rFonts w:cs="Calibri"/>
          <w:color w:val="000000" w:themeColor="text1"/>
          <w:sz w:val="24"/>
          <w:szCs w:val="24"/>
          <w:lang w:val="ro-RO"/>
        </w:rPr>
        <w:t>:</w:t>
      </w:r>
    </w:p>
    <w:p w14:paraId="6A1982FC" w14:textId="77777777" w:rsidR="00925373" w:rsidRPr="00B94B37" w:rsidRDefault="00925373" w:rsidP="00B94B37">
      <w:pPr>
        <w:spacing w:after="0" w:line="240" w:lineRule="auto"/>
        <w:jc w:val="both"/>
        <w:rPr>
          <w:rFonts w:cs="Calibri"/>
          <w:color w:val="000000" w:themeColor="text1"/>
          <w:sz w:val="24"/>
          <w:szCs w:val="24"/>
          <w:lang w:val="ro-RO"/>
        </w:rPr>
      </w:pPr>
      <w:r w:rsidRPr="00B94B37">
        <w:rPr>
          <w:rFonts w:cs="Calibri"/>
          <w:color w:val="000000" w:themeColor="text1"/>
          <w:sz w:val="24"/>
          <w:szCs w:val="24"/>
          <w:lang w:val="ro-RO"/>
        </w:rPr>
        <w:t xml:space="preserve">a) </w:t>
      </w:r>
      <w:r w:rsidR="004C7864" w:rsidRPr="00B94B37">
        <w:rPr>
          <w:rFonts w:cs="Calibri"/>
          <w:color w:val="000000" w:themeColor="text1"/>
          <w:sz w:val="24"/>
          <w:szCs w:val="24"/>
          <w:lang w:val="ro-RO"/>
        </w:rPr>
        <w:t xml:space="preserve">Pentru </w:t>
      </w:r>
      <w:r w:rsidR="00AE2905" w:rsidRPr="00B94B37">
        <w:rPr>
          <w:rFonts w:cs="Calibri"/>
          <w:color w:val="000000" w:themeColor="text1"/>
          <w:sz w:val="24"/>
          <w:szCs w:val="24"/>
          <w:lang w:val="ro-RO"/>
        </w:rPr>
        <w:t>CONCESIONAR</w:t>
      </w:r>
    </w:p>
    <w:p w14:paraId="6FC2E7CB" w14:textId="77777777" w:rsidR="003E355F" w:rsidRPr="00B94B37" w:rsidRDefault="004C7864" w:rsidP="00B94B37">
      <w:pPr>
        <w:spacing w:after="0" w:line="240" w:lineRule="auto"/>
        <w:jc w:val="both"/>
        <w:rPr>
          <w:rFonts w:cs="Calibri"/>
          <w:color w:val="000000" w:themeColor="text1"/>
          <w:sz w:val="24"/>
          <w:szCs w:val="24"/>
          <w:lang w:val="ro-RO"/>
        </w:rPr>
      </w:pPr>
      <w:r w:rsidRPr="00B94B37">
        <w:rPr>
          <w:rFonts w:cs="Calibri"/>
          <w:color w:val="000000" w:themeColor="text1"/>
          <w:sz w:val="24"/>
          <w:szCs w:val="24"/>
          <w:lang w:val="ro-RO"/>
        </w:rPr>
        <w:t>În atenţia</w:t>
      </w:r>
      <w:r w:rsidR="00C44CC3" w:rsidRPr="00B94B37">
        <w:rPr>
          <w:rFonts w:cs="Calibri"/>
          <w:color w:val="000000" w:themeColor="text1"/>
          <w:sz w:val="24"/>
          <w:szCs w:val="24"/>
          <w:lang w:val="ro-RO"/>
        </w:rPr>
        <w:t>:</w:t>
      </w:r>
      <w:r w:rsidR="00B25F2D" w:rsidRPr="00B94B37">
        <w:rPr>
          <w:rFonts w:cs="Calibri"/>
          <w:color w:val="000000" w:themeColor="text1"/>
          <w:sz w:val="24"/>
          <w:szCs w:val="24"/>
          <w:lang w:val="ro-RO"/>
        </w:rPr>
        <w:t xml:space="preserve"> Manager</w:t>
      </w:r>
      <w:r w:rsidRPr="00B94B37">
        <w:rPr>
          <w:rFonts w:cs="Calibri"/>
          <w:color w:val="000000" w:themeColor="text1"/>
          <w:sz w:val="24"/>
          <w:szCs w:val="24"/>
          <w:lang w:val="ro-RO"/>
        </w:rPr>
        <w:t xml:space="preserve"> de Contract</w:t>
      </w:r>
      <w:r w:rsidR="00C44CC3" w:rsidRPr="00B94B37">
        <w:rPr>
          <w:rFonts w:cs="Calibri"/>
          <w:color w:val="000000" w:themeColor="text1"/>
          <w:sz w:val="24"/>
          <w:szCs w:val="24"/>
          <w:lang w:val="ro-RO"/>
        </w:rPr>
        <w:t xml:space="preserve">, </w:t>
      </w:r>
      <w:r w:rsidRPr="00B94B37">
        <w:rPr>
          <w:rFonts w:cs="Calibri"/>
          <w:color w:val="000000" w:themeColor="text1"/>
          <w:sz w:val="24"/>
          <w:szCs w:val="24"/>
          <w:lang w:val="ro-RO"/>
        </w:rPr>
        <w:t>Dl</w:t>
      </w:r>
      <w:r w:rsidR="00C44CC3" w:rsidRPr="00B94B37">
        <w:rPr>
          <w:rFonts w:cs="Calibri"/>
          <w:color w:val="000000" w:themeColor="text1"/>
          <w:sz w:val="24"/>
          <w:szCs w:val="24"/>
          <w:lang w:val="ro-RO"/>
        </w:rPr>
        <w:t>./</w:t>
      </w:r>
      <w:r w:rsidRPr="00B94B37">
        <w:rPr>
          <w:rFonts w:cs="Calibri"/>
          <w:color w:val="000000" w:themeColor="text1"/>
          <w:sz w:val="24"/>
          <w:szCs w:val="24"/>
          <w:lang w:val="ro-RO"/>
        </w:rPr>
        <w:t>D-na</w:t>
      </w:r>
      <w:r w:rsidR="00C44CC3" w:rsidRPr="00B94B37">
        <w:rPr>
          <w:rFonts w:cs="Calibri"/>
          <w:color w:val="000000" w:themeColor="text1"/>
          <w:sz w:val="24"/>
          <w:szCs w:val="24"/>
          <w:lang w:val="ro-RO"/>
        </w:rPr>
        <w:t xml:space="preserve"> ………………………</w:t>
      </w:r>
    </w:p>
    <w:p w14:paraId="23434651" w14:textId="77777777" w:rsidR="00C0079D" w:rsidRPr="00B94B37" w:rsidRDefault="00C0079D" w:rsidP="00B94B37">
      <w:pPr>
        <w:spacing w:after="0" w:line="240" w:lineRule="auto"/>
        <w:jc w:val="both"/>
        <w:rPr>
          <w:rFonts w:cs="Calibri"/>
          <w:color w:val="000000" w:themeColor="text1"/>
          <w:sz w:val="24"/>
          <w:szCs w:val="24"/>
          <w:lang w:val="ro-RO"/>
        </w:rPr>
      </w:pPr>
      <w:r w:rsidRPr="00B94B37">
        <w:rPr>
          <w:rFonts w:cs="Calibri"/>
          <w:color w:val="000000" w:themeColor="text1"/>
          <w:sz w:val="24"/>
          <w:szCs w:val="24"/>
          <w:lang w:val="ro-RO"/>
        </w:rPr>
        <w:t>A</w:t>
      </w:r>
      <w:r w:rsidR="00C44CC3" w:rsidRPr="00B94B37">
        <w:rPr>
          <w:rFonts w:cs="Calibri"/>
          <w:color w:val="000000" w:themeColor="text1"/>
          <w:sz w:val="24"/>
          <w:szCs w:val="24"/>
          <w:lang w:val="ro-RO"/>
        </w:rPr>
        <w:t>d</w:t>
      </w:r>
      <w:r w:rsidRPr="00B94B37">
        <w:rPr>
          <w:rFonts w:cs="Calibri"/>
          <w:color w:val="000000" w:themeColor="text1"/>
          <w:sz w:val="24"/>
          <w:szCs w:val="24"/>
          <w:lang w:val="ro-RO"/>
        </w:rPr>
        <w:t>res</w:t>
      </w:r>
      <w:r w:rsidR="004C7864" w:rsidRPr="00B94B37">
        <w:rPr>
          <w:rFonts w:cs="Calibri"/>
          <w:color w:val="000000" w:themeColor="text1"/>
          <w:sz w:val="24"/>
          <w:szCs w:val="24"/>
          <w:lang w:val="ro-RO"/>
        </w:rPr>
        <w:t>a</w:t>
      </w:r>
      <w:r w:rsidR="00C44CC3" w:rsidRPr="00B94B37">
        <w:rPr>
          <w:rFonts w:cs="Calibri"/>
          <w:color w:val="000000" w:themeColor="text1"/>
          <w:sz w:val="24"/>
          <w:szCs w:val="24"/>
          <w:lang w:val="ro-RO"/>
        </w:rPr>
        <w:t>: …………………</w:t>
      </w:r>
    </w:p>
    <w:p w14:paraId="66ED56BB" w14:textId="77777777" w:rsidR="003E355F" w:rsidRPr="00B94B37" w:rsidRDefault="003E355F" w:rsidP="00B94B37">
      <w:pPr>
        <w:spacing w:after="0" w:line="240" w:lineRule="auto"/>
        <w:jc w:val="both"/>
        <w:rPr>
          <w:rFonts w:cs="Calibri"/>
          <w:color w:val="000000" w:themeColor="text1"/>
          <w:sz w:val="24"/>
          <w:szCs w:val="24"/>
          <w:lang w:val="ro-RO"/>
        </w:rPr>
      </w:pPr>
      <w:r w:rsidRPr="00B94B37">
        <w:rPr>
          <w:rFonts w:cs="Calibri"/>
          <w:color w:val="000000" w:themeColor="text1"/>
          <w:sz w:val="24"/>
          <w:szCs w:val="24"/>
          <w:lang w:val="ro-RO"/>
        </w:rPr>
        <w:t>Fax</w:t>
      </w:r>
      <w:r w:rsidR="00C44CC3" w:rsidRPr="00B94B37">
        <w:rPr>
          <w:rFonts w:cs="Calibri"/>
          <w:color w:val="000000" w:themeColor="text1"/>
          <w:sz w:val="24"/>
          <w:szCs w:val="24"/>
          <w:lang w:val="ro-RO"/>
        </w:rPr>
        <w:t>: ……………………………</w:t>
      </w:r>
    </w:p>
    <w:p w14:paraId="3A2544D0" w14:textId="77777777" w:rsidR="00C0079D" w:rsidRPr="00B94B37" w:rsidRDefault="00C0079D" w:rsidP="00B94B37">
      <w:pPr>
        <w:spacing w:after="0" w:line="240" w:lineRule="auto"/>
        <w:jc w:val="both"/>
        <w:rPr>
          <w:rFonts w:cs="Calibri"/>
          <w:color w:val="000000" w:themeColor="text1"/>
          <w:sz w:val="24"/>
          <w:szCs w:val="24"/>
          <w:lang w:val="ro-RO"/>
        </w:rPr>
      </w:pPr>
      <w:r w:rsidRPr="00B94B37">
        <w:rPr>
          <w:rFonts w:cs="Calibri"/>
          <w:color w:val="000000" w:themeColor="text1"/>
          <w:sz w:val="24"/>
          <w:szCs w:val="24"/>
          <w:lang w:val="ro-RO"/>
        </w:rPr>
        <w:t>E</w:t>
      </w:r>
      <w:r w:rsidR="00C44CC3" w:rsidRPr="00B94B37">
        <w:rPr>
          <w:rFonts w:cs="Calibri"/>
          <w:color w:val="000000" w:themeColor="text1"/>
          <w:sz w:val="24"/>
          <w:szCs w:val="24"/>
          <w:lang w:val="ro-RO"/>
        </w:rPr>
        <w:t>-</w:t>
      </w:r>
      <w:r w:rsidRPr="00B94B37">
        <w:rPr>
          <w:rFonts w:cs="Calibri"/>
          <w:color w:val="000000" w:themeColor="text1"/>
          <w:sz w:val="24"/>
          <w:szCs w:val="24"/>
          <w:lang w:val="ro-RO"/>
        </w:rPr>
        <w:t>mail</w:t>
      </w:r>
      <w:r w:rsidR="00C44CC3" w:rsidRPr="00B94B37">
        <w:rPr>
          <w:rFonts w:cs="Calibri"/>
          <w:color w:val="000000" w:themeColor="text1"/>
          <w:sz w:val="24"/>
          <w:szCs w:val="24"/>
          <w:lang w:val="ro-RO"/>
        </w:rPr>
        <w:t>: ………………</w:t>
      </w:r>
    </w:p>
    <w:p w14:paraId="42CDA339" w14:textId="77777777" w:rsidR="00C0079D" w:rsidRPr="00B94B37" w:rsidRDefault="00C44CC3" w:rsidP="00B94B37">
      <w:pPr>
        <w:spacing w:after="0" w:line="240" w:lineRule="auto"/>
        <w:jc w:val="both"/>
        <w:rPr>
          <w:rFonts w:cs="Calibri"/>
          <w:color w:val="000000" w:themeColor="text1"/>
          <w:sz w:val="24"/>
          <w:szCs w:val="24"/>
          <w:lang w:val="ro-RO"/>
        </w:rPr>
      </w:pPr>
      <w:r w:rsidRPr="00B94B37">
        <w:rPr>
          <w:rFonts w:cs="Calibri"/>
          <w:color w:val="000000" w:themeColor="text1"/>
          <w:sz w:val="24"/>
          <w:szCs w:val="24"/>
          <w:lang w:val="ro-RO"/>
        </w:rPr>
        <w:t xml:space="preserve">b) </w:t>
      </w:r>
      <w:r w:rsidR="004C7864" w:rsidRPr="00B94B37">
        <w:rPr>
          <w:rFonts w:cs="Calibri"/>
          <w:color w:val="000000" w:themeColor="text1"/>
          <w:sz w:val="24"/>
          <w:szCs w:val="24"/>
          <w:lang w:val="ro-RO"/>
        </w:rPr>
        <w:t xml:space="preserve">Pentru </w:t>
      </w:r>
      <w:r w:rsidR="00AE2905" w:rsidRPr="00B94B37">
        <w:rPr>
          <w:rFonts w:cs="Calibri"/>
          <w:color w:val="000000" w:themeColor="text1"/>
          <w:sz w:val="24"/>
          <w:szCs w:val="24"/>
          <w:lang w:val="ro-RO"/>
        </w:rPr>
        <w:t>CONCEDENT</w:t>
      </w:r>
      <w:r w:rsidRPr="00B94B37">
        <w:rPr>
          <w:rFonts w:cs="Calibri"/>
          <w:color w:val="000000" w:themeColor="text1"/>
          <w:sz w:val="24"/>
          <w:szCs w:val="24"/>
          <w:lang w:val="ro-RO"/>
        </w:rPr>
        <w:t>/</w:t>
      </w:r>
      <w:r w:rsidR="004C7864" w:rsidRPr="00B94B37">
        <w:rPr>
          <w:rFonts w:cs="Calibri"/>
          <w:color w:val="000000" w:themeColor="text1"/>
          <w:sz w:val="24"/>
          <w:szCs w:val="24"/>
          <w:lang w:val="ro-RO"/>
        </w:rPr>
        <w:t>ADI</w:t>
      </w:r>
    </w:p>
    <w:p w14:paraId="65FB9C5E" w14:textId="77777777" w:rsidR="00C0079D" w:rsidRPr="00B94B37" w:rsidRDefault="004C7864" w:rsidP="00B94B37">
      <w:pPr>
        <w:spacing w:after="0" w:line="240" w:lineRule="auto"/>
        <w:jc w:val="both"/>
        <w:rPr>
          <w:rFonts w:cs="Calibri"/>
          <w:color w:val="000000" w:themeColor="text1"/>
          <w:sz w:val="24"/>
          <w:szCs w:val="24"/>
          <w:lang w:val="ro-RO"/>
        </w:rPr>
      </w:pPr>
      <w:r w:rsidRPr="00B94B37">
        <w:rPr>
          <w:rFonts w:cs="Calibri"/>
          <w:color w:val="000000" w:themeColor="text1"/>
          <w:sz w:val="24"/>
          <w:szCs w:val="24"/>
          <w:lang w:val="ro-RO"/>
        </w:rPr>
        <w:t>În atenţia: Dl./D-na</w:t>
      </w:r>
      <w:r w:rsidR="00C44CC3" w:rsidRPr="00B94B37">
        <w:rPr>
          <w:rFonts w:cs="Calibri"/>
          <w:color w:val="000000" w:themeColor="text1"/>
          <w:sz w:val="24"/>
          <w:szCs w:val="24"/>
          <w:lang w:val="ro-RO"/>
        </w:rPr>
        <w:t>. ……………………</w:t>
      </w:r>
    </w:p>
    <w:p w14:paraId="00AABA1D" w14:textId="77777777" w:rsidR="00C0079D" w:rsidRPr="00B94B37" w:rsidRDefault="004C7864" w:rsidP="00B94B37">
      <w:pPr>
        <w:spacing w:after="0" w:line="240" w:lineRule="auto"/>
        <w:jc w:val="both"/>
        <w:rPr>
          <w:rFonts w:cs="Calibri"/>
          <w:color w:val="000000" w:themeColor="text1"/>
          <w:sz w:val="24"/>
          <w:szCs w:val="24"/>
          <w:lang w:val="ro-RO"/>
        </w:rPr>
      </w:pPr>
      <w:r w:rsidRPr="00B94B37">
        <w:rPr>
          <w:rFonts w:cs="Calibri"/>
          <w:color w:val="000000" w:themeColor="text1"/>
          <w:sz w:val="24"/>
          <w:szCs w:val="24"/>
          <w:lang w:val="ro-RO"/>
        </w:rPr>
        <w:t>A</w:t>
      </w:r>
      <w:r w:rsidR="00C44CC3" w:rsidRPr="00B94B37">
        <w:rPr>
          <w:rFonts w:cs="Calibri"/>
          <w:color w:val="000000" w:themeColor="text1"/>
          <w:sz w:val="24"/>
          <w:szCs w:val="24"/>
          <w:lang w:val="ro-RO"/>
        </w:rPr>
        <w:t>d</w:t>
      </w:r>
      <w:r w:rsidR="00C0079D" w:rsidRPr="00B94B37">
        <w:rPr>
          <w:rFonts w:cs="Calibri"/>
          <w:color w:val="000000" w:themeColor="text1"/>
          <w:sz w:val="24"/>
          <w:szCs w:val="24"/>
          <w:lang w:val="ro-RO"/>
        </w:rPr>
        <w:t>res</w:t>
      </w:r>
      <w:r w:rsidRPr="00B94B37">
        <w:rPr>
          <w:rFonts w:cs="Calibri"/>
          <w:color w:val="000000" w:themeColor="text1"/>
          <w:sz w:val="24"/>
          <w:szCs w:val="24"/>
          <w:lang w:val="ro-RO"/>
        </w:rPr>
        <w:t>a</w:t>
      </w:r>
      <w:r w:rsidR="00C44CC3" w:rsidRPr="00B94B37">
        <w:rPr>
          <w:rFonts w:cs="Calibri"/>
          <w:color w:val="000000" w:themeColor="text1"/>
          <w:sz w:val="24"/>
          <w:szCs w:val="24"/>
          <w:lang w:val="ro-RO"/>
        </w:rPr>
        <w:t>: ………………………….</w:t>
      </w:r>
    </w:p>
    <w:p w14:paraId="30B29698" w14:textId="77777777" w:rsidR="00C0079D" w:rsidRPr="00B94B37" w:rsidRDefault="00C0079D" w:rsidP="00B94B37">
      <w:pPr>
        <w:spacing w:after="0" w:line="240" w:lineRule="auto"/>
        <w:jc w:val="both"/>
        <w:rPr>
          <w:rFonts w:cs="Calibri"/>
          <w:color w:val="000000" w:themeColor="text1"/>
          <w:sz w:val="24"/>
          <w:szCs w:val="24"/>
          <w:lang w:val="ro-RO"/>
        </w:rPr>
      </w:pPr>
      <w:r w:rsidRPr="00B94B37">
        <w:rPr>
          <w:rFonts w:cs="Calibri"/>
          <w:color w:val="000000" w:themeColor="text1"/>
          <w:sz w:val="24"/>
          <w:szCs w:val="24"/>
          <w:lang w:val="ro-RO"/>
        </w:rPr>
        <w:t>Fax</w:t>
      </w:r>
      <w:r w:rsidR="00C44CC3" w:rsidRPr="00B94B37">
        <w:rPr>
          <w:rFonts w:cs="Calibri"/>
          <w:color w:val="000000" w:themeColor="text1"/>
          <w:sz w:val="24"/>
          <w:szCs w:val="24"/>
          <w:lang w:val="ro-RO"/>
        </w:rPr>
        <w:t>: …………………………</w:t>
      </w:r>
    </w:p>
    <w:p w14:paraId="4E481791" w14:textId="77777777" w:rsidR="00C0079D" w:rsidRPr="00B94B37" w:rsidRDefault="00C0079D" w:rsidP="00B94B37">
      <w:pPr>
        <w:spacing w:after="0" w:line="240" w:lineRule="auto"/>
        <w:jc w:val="both"/>
        <w:rPr>
          <w:rFonts w:cs="Calibri"/>
          <w:color w:val="000000" w:themeColor="text1"/>
          <w:sz w:val="24"/>
          <w:szCs w:val="24"/>
          <w:lang w:val="ro-RO"/>
        </w:rPr>
      </w:pPr>
      <w:r w:rsidRPr="00B94B37">
        <w:rPr>
          <w:rFonts w:cs="Calibri"/>
          <w:color w:val="000000" w:themeColor="text1"/>
          <w:sz w:val="24"/>
          <w:szCs w:val="24"/>
          <w:lang w:val="ro-RO"/>
        </w:rPr>
        <w:t>E</w:t>
      </w:r>
      <w:r w:rsidR="00C44CC3" w:rsidRPr="00B94B37">
        <w:rPr>
          <w:rFonts w:cs="Calibri"/>
          <w:color w:val="000000" w:themeColor="text1"/>
          <w:sz w:val="24"/>
          <w:szCs w:val="24"/>
          <w:lang w:val="ro-RO"/>
        </w:rPr>
        <w:t>-</w:t>
      </w:r>
      <w:r w:rsidRPr="00B94B37">
        <w:rPr>
          <w:rFonts w:cs="Calibri"/>
          <w:color w:val="000000" w:themeColor="text1"/>
          <w:sz w:val="24"/>
          <w:szCs w:val="24"/>
          <w:lang w:val="ro-RO"/>
        </w:rPr>
        <w:t>mail</w:t>
      </w:r>
      <w:r w:rsidR="00C44CC3" w:rsidRPr="00B94B37">
        <w:rPr>
          <w:rFonts w:cs="Calibri"/>
          <w:color w:val="000000" w:themeColor="text1"/>
          <w:sz w:val="24"/>
          <w:szCs w:val="24"/>
          <w:lang w:val="ro-RO"/>
        </w:rPr>
        <w:t>: …………………………</w:t>
      </w:r>
    </w:p>
    <w:p w14:paraId="3EBCEC8E" w14:textId="77777777" w:rsidR="00925373" w:rsidRPr="00B94B37" w:rsidRDefault="00925373" w:rsidP="00B94B37">
      <w:pPr>
        <w:spacing w:after="0" w:line="240" w:lineRule="auto"/>
        <w:jc w:val="both"/>
        <w:rPr>
          <w:rFonts w:cs="Calibri"/>
          <w:color w:val="000000" w:themeColor="text1"/>
          <w:sz w:val="24"/>
          <w:szCs w:val="24"/>
          <w:lang w:val="ro-RO" w:eastAsia="ro-RO"/>
        </w:rPr>
      </w:pPr>
      <w:r w:rsidRPr="00B94B37">
        <w:rPr>
          <w:rFonts w:cs="Calibri"/>
          <w:b/>
          <w:color w:val="000000" w:themeColor="text1"/>
          <w:sz w:val="24"/>
          <w:szCs w:val="24"/>
          <w:lang w:val="ro-RO" w:eastAsia="ro-RO"/>
        </w:rPr>
        <w:t>(2)</w:t>
      </w:r>
      <w:r w:rsidR="00CD42AD" w:rsidRPr="00B94B37">
        <w:rPr>
          <w:rFonts w:cs="Calibri"/>
          <w:color w:val="000000" w:themeColor="text1"/>
          <w:sz w:val="24"/>
          <w:szCs w:val="24"/>
          <w:lang w:val="ro-RO" w:eastAsia="ro-RO"/>
        </w:rPr>
        <w:t>Orice document scris trebuie înregistrat atât în momentul transmiterii, cât şi în momentul primirii</w:t>
      </w:r>
      <w:r w:rsidRPr="00B94B37">
        <w:rPr>
          <w:rFonts w:cs="Calibri"/>
          <w:color w:val="000000" w:themeColor="text1"/>
          <w:sz w:val="24"/>
          <w:szCs w:val="24"/>
          <w:lang w:val="ro-RO" w:eastAsia="ro-RO"/>
        </w:rPr>
        <w:t>.</w:t>
      </w:r>
    </w:p>
    <w:p w14:paraId="70CBE1B1" w14:textId="77777777" w:rsidR="00892B5A" w:rsidRPr="00B94B37" w:rsidRDefault="00925373" w:rsidP="00B94B37">
      <w:pPr>
        <w:spacing w:after="0" w:line="240" w:lineRule="auto"/>
        <w:jc w:val="both"/>
        <w:rPr>
          <w:rFonts w:cs="Calibri"/>
          <w:color w:val="000000" w:themeColor="text1"/>
          <w:sz w:val="24"/>
          <w:szCs w:val="24"/>
          <w:lang w:val="ro-RO" w:eastAsia="ro-RO"/>
        </w:rPr>
      </w:pPr>
      <w:r w:rsidRPr="00B94B37">
        <w:rPr>
          <w:rFonts w:cs="Calibri"/>
          <w:b/>
          <w:color w:val="000000" w:themeColor="text1"/>
          <w:sz w:val="24"/>
          <w:szCs w:val="24"/>
          <w:lang w:val="ro-RO" w:eastAsia="ro-RO"/>
        </w:rPr>
        <w:t xml:space="preserve">(3) </w:t>
      </w:r>
      <w:r w:rsidR="00CD42AD" w:rsidRPr="00B94B37">
        <w:rPr>
          <w:rFonts w:cs="Calibri"/>
          <w:b/>
          <w:color w:val="000000" w:themeColor="text1"/>
          <w:sz w:val="24"/>
          <w:szCs w:val="24"/>
          <w:lang w:val="ro-RO" w:eastAsia="ro-RO"/>
        </w:rPr>
        <w:t>C</w:t>
      </w:r>
      <w:r w:rsidR="00CD42AD" w:rsidRPr="00B94B37">
        <w:rPr>
          <w:rFonts w:cs="Calibri"/>
          <w:color w:val="000000" w:themeColor="text1"/>
          <w:sz w:val="24"/>
          <w:szCs w:val="24"/>
          <w:lang w:val="ro-RO" w:eastAsia="ro-RO"/>
        </w:rPr>
        <w:t>omunicările între părţi se pot face şi prin, fax sau e-mail sub condiţia confirmării de primire</w:t>
      </w:r>
      <w:r w:rsidR="00C44CC3" w:rsidRPr="00B94B37">
        <w:rPr>
          <w:rFonts w:cs="Calibri"/>
          <w:color w:val="000000" w:themeColor="text1"/>
          <w:sz w:val="24"/>
          <w:szCs w:val="24"/>
          <w:lang w:val="ro-RO" w:eastAsia="ro-RO"/>
        </w:rPr>
        <w:t>.</w:t>
      </w:r>
    </w:p>
    <w:p w14:paraId="589E48E6" w14:textId="77777777" w:rsidR="00C44CC3" w:rsidRPr="00B94B37" w:rsidRDefault="00C44CC3" w:rsidP="00B94B37">
      <w:pPr>
        <w:spacing w:after="0" w:line="240" w:lineRule="auto"/>
        <w:jc w:val="both"/>
        <w:rPr>
          <w:rFonts w:cs="Calibri"/>
          <w:color w:val="000000" w:themeColor="text1"/>
          <w:sz w:val="24"/>
          <w:szCs w:val="24"/>
          <w:lang w:val="ro-RO" w:eastAsia="ro-RO"/>
        </w:rPr>
      </w:pPr>
      <w:r w:rsidRPr="00B94B37">
        <w:rPr>
          <w:rFonts w:cs="Calibri"/>
          <w:b/>
          <w:color w:val="000000" w:themeColor="text1"/>
          <w:sz w:val="24"/>
          <w:szCs w:val="24"/>
          <w:lang w:val="ro-RO" w:eastAsia="ro-RO"/>
        </w:rPr>
        <w:t>(4)</w:t>
      </w:r>
      <w:r w:rsidR="00CD42AD" w:rsidRPr="00B94B37">
        <w:rPr>
          <w:rFonts w:cs="Calibri"/>
          <w:color w:val="000000" w:themeColor="text1"/>
          <w:sz w:val="24"/>
          <w:szCs w:val="24"/>
          <w:lang w:val="ro-RO" w:eastAsia="ro-RO"/>
        </w:rPr>
        <w:t>Dacă notificarea este transmisă prin poştă, aceasta se va face prin scrisoare recomandată cu confirmare de primire şi este considerată ca fiind primită de destinatar la data menţionată de oficiul poştal de destinaţie pe confirmarea de primire.</w:t>
      </w:r>
    </w:p>
    <w:p w14:paraId="4B5F744C" w14:textId="77777777" w:rsidR="00C44CC3" w:rsidRPr="00B94B37" w:rsidRDefault="00C44CC3" w:rsidP="00B94B37">
      <w:pPr>
        <w:spacing w:after="0" w:line="240" w:lineRule="auto"/>
        <w:jc w:val="both"/>
        <w:rPr>
          <w:rFonts w:cs="Calibri"/>
          <w:color w:val="000000" w:themeColor="text1"/>
          <w:sz w:val="24"/>
          <w:szCs w:val="24"/>
          <w:lang w:val="ro-RO" w:eastAsia="ro-RO"/>
        </w:rPr>
      </w:pPr>
      <w:r w:rsidRPr="00B94B37">
        <w:rPr>
          <w:rFonts w:cs="Calibri"/>
          <w:b/>
          <w:color w:val="000000" w:themeColor="text1"/>
          <w:sz w:val="24"/>
          <w:szCs w:val="24"/>
          <w:lang w:val="ro-RO" w:eastAsia="ro-RO"/>
        </w:rPr>
        <w:t xml:space="preserve">(5) </w:t>
      </w:r>
      <w:r w:rsidR="00CD42AD" w:rsidRPr="00B94B37">
        <w:rPr>
          <w:rFonts w:cs="Calibri"/>
          <w:color w:val="000000" w:themeColor="text1"/>
          <w:sz w:val="24"/>
          <w:szCs w:val="24"/>
          <w:lang w:val="ro-RO" w:eastAsia="ro-RO"/>
        </w:rPr>
        <w:t xml:space="preserve">Dacă notificarea este transmisă prin </w:t>
      </w:r>
      <w:r w:rsidRPr="00B94B37">
        <w:rPr>
          <w:rFonts w:cs="Calibri"/>
          <w:color w:val="000000" w:themeColor="text1"/>
          <w:sz w:val="24"/>
          <w:szCs w:val="24"/>
          <w:lang w:val="ro-RO" w:eastAsia="ro-RO"/>
        </w:rPr>
        <w:t xml:space="preserve">fax </w:t>
      </w:r>
      <w:r w:rsidR="00CD42AD" w:rsidRPr="00B94B37">
        <w:rPr>
          <w:rFonts w:cs="Calibri"/>
          <w:color w:val="000000" w:themeColor="text1"/>
          <w:sz w:val="24"/>
          <w:szCs w:val="24"/>
          <w:lang w:val="ro-RO" w:eastAsia="ro-RO"/>
        </w:rPr>
        <w:t>sau</w:t>
      </w:r>
      <w:r w:rsidRPr="00B94B37">
        <w:rPr>
          <w:rFonts w:cs="Calibri"/>
          <w:color w:val="000000" w:themeColor="text1"/>
          <w:sz w:val="24"/>
          <w:szCs w:val="24"/>
          <w:lang w:val="ro-RO" w:eastAsia="ro-RO"/>
        </w:rPr>
        <w:t xml:space="preserve"> e-mail</w:t>
      </w:r>
      <w:r w:rsidR="00CD42AD" w:rsidRPr="00B94B37">
        <w:rPr>
          <w:rFonts w:cs="Calibri"/>
          <w:color w:val="000000" w:themeColor="text1"/>
          <w:sz w:val="24"/>
          <w:szCs w:val="24"/>
          <w:lang w:val="ro-RO" w:eastAsia="ro-RO"/>
        </w:rPr>
        <w:t>, ea va considerată primită în prima Zi Lucrătoare după data transmiterii.</w:t>
      </w:r>
    </w:p>
    <w:p w14:paraId="27FD7229" w14:textId="77777777" w:rsidR="00C44CC3" w:rsidRPr="00B94B37" w:rsidRDefault="00C44CC3" w:rsidP="00B94B37">
      <w:pPr>
        <w:spacing w:after="0" w:line="240" w:lineRule="auto"/>
        <w:jc w:val="both"/>
        <w:rPr>
          <w:rFonts w:cs="Calibri"/>
          <w:color w:val="000000" w:themeColor="text1"/>
          <w:sz w:val="24"/>
          <w:szCs w:val="24"/>
          <w:lang w:val="ro-RO" w:eastAsia="ro-RO"/>
        </w:rPr>
      </w:pPr>
      <w:r w:rsidRPr="00B94B37">
        <w:rPr>
          <w:rFonts w:cs="Calibri"/>
          <w:b/>
          <w:color w:val="000000" w:themeColor="text1"/>
          <w:sz w:val="24"/>
          <w:szCs w:val="24"/>
          <w:lang w:val="ro-RO" w:eastAsia="ro-RO"/>
        </w:rPr>
        <w:t>(6)</w:t>
      </w:r>
      <w:r w:rsidR="00CD42AD" w:rsidRPr="00B94B37">
        <w:rPr>
          <w:rFonts w:cs="Calibri"/>
          <w:color w:val="000000" w:themeColor="text1"/>
          <w:sz w:val="24"/>
          <w:szCs w:val="24"/>
          <w:lang w:val="ro-RO" w:eastAsia="ro-RO"/>
        </w:rPr>
        <w:t xml:space="preserve">Notificările orale nu vor fi luate în considerare drept comunicări de vreuna dintre Părţi dacă nu sunt confirmate prin una dintre metodele prevăzute în alineatele de mai sus.  </w:t>
      </w:r>
    </w:p>
    <w:p w14:paraId="41114D9C" w14:textId="77777777" w:rsidR="00892B5A" w:rsidRPr="00B94B37" w:rsidRDefault="00892B5A" w:rsidP="00B94B37">
      <w:pPr>
        <w:spacing w:after="0" w:line="240" w:lineRule="auto"/>
        <w:jc w:val="both"/>
        <w:rPr>
          <w:rFonts w:eastAsia="Calibri" w:cs="Calibri"/>
          <w:b/>
          <w:color w:val="000000" w:themeColor="text1"/>
          <w:sz w:val="24"/>
          <w:szCs w:val="24"/>
          <w:lang w:val="ro-RO" w:eastAsia="en-GB"/>
        </w:rPr>
      </w:pPr>
      <w:bookmarkStart w:id="882" w:name="_Toc254520651"/>
      <w:bookmarkStart w:id="883" w:name="_Toc337558705"/>
      <w:bookmarkStart w:id="884" w:name="_Toc337740563"/>
    </w:p>
    <w:p w14:paraId="4FDB34C9" w14:textId="77777777" w:rsidR="00670473" w:rsidRPr="00B94B37" w:rsidRDefault="002A167F" w:rsidP="000E6015">
      <w:pPr>
        <w:pStyle w:val="Heading2"/>
        <w:rPr>
          <w:rFonts w:ascii="Calibri" w:hAnsi="Calibri" w:cs="Calibri"/>
          <w:i w:val="0"/>
          <w:color w:val="000000" w:themeColor="text1"/>
          <w:sz w:val="24"/>
          <w:szCs w:val="24"/>
          <w:lang w:val="ro-RO" w:eastAsia="ro-RO"/>
        </w:rPr>
      </w:pPr>
      <w:bookmarkStart w:id="885" w:name="_Toc395091009"/>
      <w:bookmarkStart w:id="886" w:name="_Toc34195701"/>
      <w:bookmarkStart w:id="887" w:name="_Toc153934418"/>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 xml:space="preserve">47 </w:t>
      </w:r>
      <w:r w:rsidR="00773CA9" w:rsidRPr="00B94B37">
        <w:rPr>
          <w:rFonts w:ascii="Calibri" w:hAnsi="Calibri" w:cs="Calibri"/>
          <w:i w:val="0"/>
          <w:color w:val="000000" w:themeColor="text1"/>
          <w:sz w:val="24"/>
          <w:szCs w:val="24"/>
          <w:lang w:val="ro-RO" w:eastAsia="ro-RO"/>
        </w:rPr>
        <w:t>–</w:t>
      </w:r>
      <w:bookmarkEnd w:id="882"/>
      <w:bookmarkEnd w:id="883"/>
      <w:bookmarkEnd w:id="884"/>
      <w:r w:rsidR="00D4567F" w:rsidRPr="00B94B37">
        <w:rPr>
          <w:rFonts w:ascii="Calibri" w:hAnsi="Calibri" w:cs="Calibri"/>
          <w:i w:val="0"/>
          <w:color w:val="000000" w:themeColor="text1"/>
          <w:sz w:val="24"/>
          <w:szCs w:val="24"/>
          <w:lang w:val="ro-RO" w:eastAsia="ro-RO"/>
        </w:rPr>
        <w:t>DREPTURILE TERŢILOR</w:t>
      </w:r>
      <w:bookmarkEnd w:id="885"/>
      <w:bookmarkEnd w:id="886"/>
      <w:bookmarkEnd w:id="887"/>
    </w:p>
    <w:p w14:paraId="2784D811" w14:textId="77777777" w:rsidR="00925373" w:rsidRPr="00B94B37" w:rsidRDefault="00925373" w:rsidP="00B94B37">
      <w:pPr>
        <w:spacing w:after="0" w:line="240" w:lineRule="auto"/>
        <w:jc w:val="both"/>
        <w:rPr>
          <w:rFonts w:cs="Calibri"/>
          <w:color w:val="000000" w:themeColor="text1"/>
          <w:sz w:val="24"/>
          <w:szCs w:val="24"/>
          <w:lang w:val="ro-RO" w:eastAsia="ro-RO"/>
        </w:rPr>
      </w:pPr>
      <w:r w:rsidRPr="00B94B37">
        <w:rPr>
          <w:rFonts w:eastAsia="Calibri" w:cs="Calibri"/>
          <w:b/>
          <w:color w:val="000000" w:themeColor="text1"/>
          <w:sz w:val="24"/>
          <w:szCs w:val="24"/>
          <w:lang w:val="ro-RO" w:eastAsia="en-GB"/>
        </w:rPr>
        <w:t xml:space="preserve">(1) </w:t>
      </w:r>
      <w:r w:rsidR="00D4567F" w:rsidRPr="00B94B37">
        <w:rPr>
          <w:rFonts w:eastAsia="Calibri" w:cs="Calibri"/>
          <w:color w:val="000000" w:themeColor="text1"/>
          <w:sz w:val="24"/>
          <w:szCs w:val="24"/>
          <w:lang w:val="ro-RO" w:eastAsia="en-GB"/>
        </w:rPr>
        <w:t xml:space="preserve">Nici un element din prezentul </w:t>
      </w:r>
      <w:r w:rsidR="006D1008" w:rsidRPr="00B94B37">
        <w:rPr>
          <w:rFonts w:eastAsia="Calibri" w:cs="Calibri"/>
          <w:color w:val="000000" w:themeColor="text1"/>
          <w:sz w:val="24"/>
          <w:szCs w:val="24"/>
          <w:lang w:val="ro-RO" w:eastAsia="en-GB"/>
        </w:rPr>
        <w:t>Contract,</w:t>
      </w:r>
      <w:r w:rsidR="00D4567F" w:rsidRPr="00B94B37">
        <w:rPr>
          <w:rFonts w:eastAsia="Calibri" w:cs="Calibri"/>
          <w:color w:val="000000" w:themeColor="text1"/>
          <w:sz w:val="24"/>
          <w:szCs w:val="24"/>
          <w:lang w:val="ro-RO" w:eastAsia="en-GB"/>
        </w:rPr>
        <w:t xml:space="preserve"> fie expres, fie implicit, nu va conferi drepturi sau compensaţii conform sau în temeiul prezentului Contract vreunei alte persoane, alta decât Părţile şi succesorii lor respectivi, nici nu va elibera sau exonera de obligaţii sau răspundere vreo altă persoană</w:t>
      </w:r>
      <w:r w:rsidR="00C8712E" w:rsidRPr="00B94B37">
        <w:rPr>
          <w:rFonts w:eastAsia="Calibri" w:cs="Calibri"/>
          <w:color w:val="000000" w:themeColor="text1"/>
          <w:sz w:val="24"/>
          <w:szCs w:val="24"/>
          <w:lang w:val="ro-RO" w:eastAsia="en-GB"/>
        </w:rPr>
        <w:t xml:space="preserve">, terţă faţă de vreuna dintre Părţi, nici nu va conferi vreun drept de subrogare sau vreun drept de acţiune împotriva vreunei Părţi din prezentul Contract. </w:t>
      </w:r>
    </w:p>
    <w:p w14:paraId="2E61BDDF" w14:textId="77777777" w:rsidR="00925373" w:rsidRPr="00B94B37" w:rsidRDefault="00925373" w:rsidP="00B94B37">
      <w:pPr>
        <w:spacing w:after="0" w:line="240" w:lineRule="auto"/>
        <w:jc w:val="both"/>
        <w:rPr>
          <w:rFonts w:eastAsia="Calibri" w:cs="Calibri"/>
          <w:color w:val="000000" w:themeColor="text1"/>
          <w:sz w:val="24"/>
          <w:szCs w:val="24"/>
          <w:lang w:val="ro-RO" w:eastAsia="en-GB"/>
        </w:rPr>
      </w:pPr>
      <w:r w:rsidRPr="00B94B37">
        <w:rPr>
          <w:rFonts w:eastAsia="Calibri" w:cs="Calibri"/>
          <w:b/>
          <w:color w:val="000000" w:themeColor="text1"/>
          <w:sz w:val="24"/>
          <w:szCs w:val="24"/>
          <w:lang w:val="ro-RO" w:eastAsia="en-GB"/>
        </w:rPr>
        <w:t xml:space="preserve">(2) </w:t>
      </w:r>
      <w:r w:rsidR="00C8712E" w:rsidRPr="00B94B37">
        <w:rPr>
          <w:rFonts w:eastAsia="Calibri" w:cs="Calibri"/>
          <w:color w:val="000000" w:themeColor="text1"/>
          <w:sz w:val="24"/>
          <w:szCs w:val="24"/>
          <w:lang w:val="ro-RO" w:eastAsia="en-GB"/>
        </w:rPr>
        <w:t>Fără a aduce atingere prevederilor alineatului precedent, ADI</w:t>
      </w:r>
      <w:r w:rsidR="000B7611" w:rsidRPr="00B94B37">
        <w:rPr>
          <w:rFonts w:eastAsia="Calibri" w:cs="Calibri"/>
          <w:color w:val="000000" w:themeColor="text1"/>
          <w:sz w:val="24"/>
          <w:szCs w:val="24"/>
          <w:lang w:val="ro-RO" w:eastAsia="en-GB"/>
        </w:rPr>
        <w:t xml:space="preserve">  </w:t>
      </w:r>
      <w:r w:rsidR="00C8712E" w:rsidRPr="00B94B37">
        <w:rPr>
          <w:rFonts w:eastAsia="Calibri" w:cs="Calibri"/>
          <w:color w:val="000000" w:themeColor="text1"/>
          <w:sz w:val="24"/>
          <w:szCs w:val="24"/>
          <w:lang w:val="ro-RO" w:eastAsia="en-GB"/>
        </w:rPr>
        <w:t xml:space="preserve">va avea dreptul să exercite în numele şi pe seama </w:t>
      </w:r>
      <w:r w:rsidR="00F730C5" w:rsidRPr="00B94B37">
        <w:rPr>
          <w:rFonts w:eastAsia="Calibri" w:cs="Calibri"/>
          <w:color w:val="000000" w:themeColor="text1"/>
          <w:sz w:val="24"/>
          <w:szCs w:val="24"/>
          <w:lang w:val="ro-RO" w:eastAsia="en-GB"/>
        </w:rPr>
        <w:t>CONCEDENTULUI</w:t>
      </w:r>
      <w:r w:rsidR="00C8712E" w:rsidRPr="00B94B37">
        <w:rPr>
          <w:rFonts w:eastAsia="Calibri" w:cs="Calibri"/>
          <w:color w:val="000000" w:themeColor="text1"/>
          <w:sz w:val="24"/>
          <w:szCs w:val="24"/>
          <w:lang w:val="ro-RO" w:eastAsia="en-GB"/>
        </w:rPr>
        <w:t xml:space="preserve"> drepturi contractuale ale acestuia atunci când prezentul Contract stipulează expres aceasta, în temeiul acestei stipulări şi pe baza mandatului acordat prin statutul Asociaţiei.  </w:t>
      </w:r>
      <w:r w:rsidR="00F730C5" w:rsidRPr="00B94B37">
        <w:rPr>
          <w:rFonts w:eastAsia="Calibri" w:cs="Calibri"/>
          <w:color w:val="000000" w:themeColor="text1"/>
          <w:sz w:val="24"/>
          <w:szCs w:val="24"/>
          <w:lang w:val="ro-RO" w:eastAsia="en-GB"/>
        </w:rPr>
        <w:t>CONCESIONARUL</w:t>
      </w:r>
      <w:r w:rsidR="00C8712E" w:rsidRPr="00B94B37">
        <w:rPr>
          <w:rFonts w:eastAsia="Calibri" w:cs="Calibri"/>
          <w:color w:val="000000" w:themeColor="text1"/>
          <w:sz w:val="24"/>
          <w:szCs w:val="24"/>
          <w:lang w:val="ro-RO" w:eastAsia="en-GB"/>
        </w:rPr>
        <w:t xml:space="preserve"> recunoaşte competenţa ADI de a exercita aceste drepturi astfel cum se stipulează în prezentul Contract</w:t>
      </w:r>
      <w:r w:rsidRPr="00B94B37">
        <w:rPr>
          <w:rFonts w:eastAsia="Calibri" w:cs="Calibri"/>
          <w:color w:val="000000" w:themeColor="text1"/>
          <w:sz w:val="24"/>
          <w:szCs w:val="24"/>
          <w:lang w:val="ro-RO" w:eastAsia="en-GB"/>
        </w:rPr>
        <w:t>.</w:t>
      </w:r>
    </w:p>
    <w:p w14:paraId="76BDE89A" w14:textId="77777777" w:rsidR="00670473" w:rsidRPr="00B94B37" w:rsidRDefault="00670473" w:rsidP="00B94B37">
      <w:pPr>
        <w:spacing w:after="0" w:line="240" w:lineRule="auto"/>
        <w:jc w:val="both"/>
        <w:rPr>
          <w:rFonts w:eastAsia="Calibri" w:cs="Calibri"/>
          <w:bCs/>
          <w:color w:val="000000" w:themeColor="text1"/>
          <w:sz w:val="24"/>
          <w:szCs w:val="24"/>
          <w:lang w:val="ro-RO"/>
        </w:rPr>
      </w:pPr>
    </w:p>
    <w:p w14:paraId="6E915EEB" w14:textId="77777777" w:rsidR="00670473" w:rsidRPr="00B94B37" w:rsidRDefault="002A167F" w:rsidP="000E6015">
      <w:pPr>
        <w:pStyle w:val="Heading2"/>
        <w:rPr>
          <w:rFonts w:ascii="Calibri" w:hAnsi="Calibri" w:cs="Calibri"/>
          <w:i w:val="0"/>
          <w:color w:val="000000" w:themeColor="text1"/>
          <w:sz w:val="24"/>
          <w:szCs w:val="24"/>
          <w:lang w:val="ro-RO" w:eastAsia="ro-RO"/>
        </w:rPr>
      </w:pPr>
      <w:bookmarkStart w:id="888" w:name="_Toc395091010"/>
      <w:bookmarkStart w:id="889" w:name="_Toc34195702"/>
      <w:bookmarkStart w:id="890" w:name="_Toc153934419"/>
      <w:r w:rsidRPr="00B94B37">
        <w:rPr>
          <w:rFonts w:ascii="Calibri" w:hAnsi="Calibri" w:cs="Calibri"/>
          <w:i w:val="0"/>
          <w:color w:val="000000" w:themeColor="text1"/>
          <w:sz w:val="24"/>
          <w:szCs w:val="24"/>
          <w:lang w:val="ro-RO" w:eastAsia="ro-RO"/>
        </w:rPr>
        <w:t xml:space="preserve">ARTICOLUL </w:t>
      </w:r>
      <w:r w:rsidR="00670473" w:rsidRPr="00B94B37">
        <w:rPr>
          <w:rFonts w:ascii="Calibri" w:hAnsi="Calibri" w:cs="Calibri"/>
          <w:i w:val="0"/>
          <w:color w:val="000000" w:themeColor="text1"/>
          <w:sz w:val="24"/>
          <w:szCs w:val="24"/>
          <w:lang w:val="ro-RO" w:eastAsia="ro-RO"/>
        </w:rPr>
        <w:t>4</w:t>
      </w:r>
      <w:r w:rsidR="00CA2AA6" w:rsidRPr="00B94B37">
        <w:rPr>
          <w:rFonts w:ascii="Calibri" w:hAnsi="Calibri" w:cs="Calibri"/>
          <w:i w:val="0"/>
          <w:color w:val="000000" w:themeColor="text1"/>
          <w:sz w:val="24"/>
          <w:szCs w:val="24"/>
          <w:lang w:val="ro-RO" w:eastAsia="ro-RO"/>
        </w:rPr>
        <w:t>8 -</w:t>
      </w:r>
      <w:r w:rsidR="00C8712E" w:rsidRPr="00B94B37">
        <w:rPr>
          <w:rFonts w:ascii="Calibri" w:hAnsi="Calibri" w:cs="Calibri"/>
          <w:i w:val="0"/>
          <w:color w:val="000000" w:themeColor="text1"/>
          <w:sz w:val="24"/>
          <w:szCs w:val="24"/>
          <w:lang w:val="ro-RO" w:eastAsia="ro-RO"/>
        </w:rPr>
        <w:t>RENUNŢARE</w:t>
      </w:r>
      <w:bookmarkEnd w:id="888"/>
      <w:bookmarkEnd w:id="889"/>
      <w:bookmarkEnd w:id="890"/>
    </w:p>
    <w:p w14:paraId="59F34AB1" w14:textId="77777777" w:rsidR="00925373" w:rsidRPr="00B94B37" w:rsidRDefault="00925373" w:rsidP="00B94B37">
      <w:pPr>
        <w:spacing w:after="0" w:line="240" w:lineRule="auto"/>
        <w:jc w:val="both"/>
        <w:rPr>
          <w:rFonts w:cs="Calibri"/>
          <w:bCs/>
          <w:iCs/>
          <w:color w:val="000000" w:themeColor="text1"/>
          <w:sz w:val="24"/>
          <w:szCs w:val="24"/>
          <w:lang w:val="ro-RO" w:eastAsia="en-GB"/>
        </w:rPr>
      </w:pPr>
      <w:bookmarkStart w:id="891" w:name="_Toc337740556"/>
      <w:bookmarkStart w:id="892" w:name="_Toc378327594"/>
      <w:bookmarkStart w:id="893" w:name="_Toc379978690"/>
      <w:bookmarkStart w:id="894" w:name="_Toc380141135"/>
      <w:bookmarkStart w:id="895" w:name="_Toc381791212"/>
      <w:bookmarkStart w:id="896" w:name="_Toc381957740"/>
      <w:bookmarkStart w:id="897" w:name="_Toc395091011"/>
      <w:bookmarkStart w:id="898" w:name="_Toc34195703"/>
      <w:bookmarkStart w:id="899" w:name="_Toc254520649"/>
      <w:bookmarkStart w:id="900" w:name="_Toc337558703"/>
      <w:bookmarkStart w:id="901" w:name="_Toc337740561"/>
      <w:r w:rsidRPr="00B94B37">
        <w:rPr>
          <w:rFonts w:cs="Calibri"/>
          <w:b/>
          <w:bCs/>
          <w:iCs/>
          <w:color w:val="000000" w:themeColor="text1"/>
          <w:sz w:val="24"/>
          <w:szCs w:val="24"/>
          <w:lang w:val="ro-RO" w:eastAsia="en-GB"/>
        </w:rPr>
        <w:t>(1</w:t>
      </w:r>
      <w:bookmarkStart w:id="902" w:name="_Ref508682619"/>
      <w:r w:rsidRPr="00B94B37">
        <w:rPr>
          <w:rFonts w:cs="Calibri"/>
          <w:b/>
          <w:bCs/>
          <w:iCs/>
          <w:color w:val="000000" w:themeColor="text1"/>
          <w:sz w:val="24"/>
          <w:szCs w:val="24"/>
          <w:lang w:val="ro-RO" w:eastAsia="en-GB"/>
        </w:rPr>
        <w:t>)</w:t>
      </w:r>
      <w:r w:rsidR="00944ABC" w:rsidRPr="00B94B37">
        <w:rPr>
          <w:rFonts w:cs="Calibri"/>
          <w:bCs/>
          <w:iCs/>
          <w:color w:val="000000" w:themeColor="text1"/>
          <w:sz w:val="24"/>
          <w:szCs w:val="24"/>
          <w:lang w:val="ro-RO" w:eastAsia="en-GB"/>
        </w:rPr>
        <w:t>N</w:t>
      </w:r>
      <w:r w:rsidR="00C8712E" w:rsidRPr="00B94B37">
        <w:rPr>
          <w:rFonts w:cs="Calibri"/>
          <w:bCs/>
          <w:iCs/>
          <w:color w:val="000000" w:themeColor="text1"/>
          <w:sz w:val="24"/>
          <w:szCs w:val="24"/>
          <w:lang w:val="ro-RO" w:eastAsia="en-GB"/>
        </w:rPr>
        <w:t xml:space="preserve">icio renunţare nu va avea vreun efect juridic decât dacă este expres indicată ca fiind o renunţare şi comunicată în scris celeilalte Parţi şi ADI, conform regulilor de comunicare dintre Părţi stipulate la Articolul  </w:t>
      </w:r>
      <w:r w:rsidR="000764A8" w:rsidRPr="00B94B37">
        <w:rPr>
          <w:rFonts w:cs="Calibri"/>
          <w:bCs/>
          <w:iCs/>
          <w:color w:val="000000" w:themeColor="text1"/>
          <w:sz w:val="24"/>
          <w:szCs w:val="24"/>
          <w:lang w:val="ro-RO" w:eastAsia="en-GB"/>
        </w:rPr>
        <w:t>46 (“</w:t>
      </w:r>
      <w:r w:rsidR="00E67D1F" w:rsidRPr="00B94B37">
        <w:rPr>
          <w:rFonts w:cs="Calibri"/>
          <w:bCs/>
          <w:iCs/>
          <w:color w:val="000000" w:themeColor="text1"/>
          <w:sz w:val="24"/>
          <w:szCs w:val="24"/>
          <w:lang w:val="ro-RO" w:eastAsia="en-GB"/>
        </w:rPr>
        <w:t>Comunicări</w:t>
      </w:r>
      <w:r w:rsidR="000764A8" w:rsidRPr="00B94B37">
        <w:rPr>
          <w:rFonts w:cs="Calibri"/>
          <w:bCs/>
          <w:iCs/>
          <w:color w:val="000000" w:themeColor="text1"/>
          <w:sz w:val="24"/>
          <w:szCs w:val="24"/>
          <w:lang w:val="ro-RO" w:eastAsia="en-GB"/>
        </w:rPr>
        <w:t>”)</w:t>
      </w:r>
      <w:r w:rsidR="00BA4216" w:rsidRPr="00B94B37">
        <w:rPr>
          <w:rFonts w:cs="Calibri"/>
          <w:bCs/>
          <w:iCs/>
          <w:color w:val="000000" w:themeColor="text1"/>
          <w:sz w:val="24"/>
          <w:szCs w:val="24"/>
          <w:lang w:val="ro-RO" w:eastAsia="en-GB"/>
        </w:rPr>
        <w:t xml:space="preserve"> </w:t>
      </w:r>
      <w:r w:rsidR="00C8712E" w:rsidRPr="00B94B37">
        <w:rPr>
          <w:rFonts w:cs="Calibri"/>
          <w:bCs/>
          <w:iCs/>
          <w:color w:val="000000" w:themeColor="text1"/>
          <w:sz w:val="24"/>
          <w:szCs w:val="24"/>
          <w:lang w:val="ro-RO" w:eastAsia="en-GB"/>
        </w:rPr>
        <w:t>din</w:t>
      </w:r>
      <w:r w:rsidR="00944ABC" w:rsidRPr="00B94B37">
        <w:rPr>
          <w:rFonts w:cs="Calibri"/>
          <w:bCs/>
          <w:iCs/>
          <w:color w:val="000000" w:themeColor="text1"/>
          <w:sz w:val="24"/>
          <w:szCs w:val="24"/>
          <w:lang w:val="ro-RO" w:eastAsia="en-GB"/>
        </w:rPr>
        <w:t xml:space="preserve"> Contract, </w:t>
      </w:r>
      <w:r w:rsidR="00C8712E" w:rsidRPr="00B94B37">
        <w:rPr>
          <w:rFonts w:cs="Calibri"/>
          <w:bCs/>
          <w:iCs/>
          <w:color w:val="000000" w:themeColor="text1"/>
          <w:sz w:val="24"/>
          <w:szCs w:val="24"/>
          <w:lang w:val="ro-RO" w:eastAsia="en-GB"/>
        </w:rPr>
        <w:t>şi nicio altă acțiune, fapt sau omisiune nu va putea fi interpretată ca renunţare la vre</w:t>
      </w:r>
      <w:r w:rsidR="00BA4216" w:rsidRPr="00B94B37">
        <w:rPr>
          <w:rFonts w:cs="Calibri"/>
          <w:bCs/>
          <w:iCs/>
          <w:color w:val="000000" w:themeColor="text1"/>
          <w:sz w:val="24"/>
          <w:szCs w:val="24"/>
          <w:lang w:val="ro-RO" w:eastAsia="en-GB"/>
        </w:rPr>
        <w:t xml:space="preserve">un drept, termen sau prevedere </w:t>
      </w:r>
      <w:r w:rsidR="00C8712E" w:rsidRPr="00B94B37">
        <w:rPr>
          <w:rFonts w:cs="Calibri"/>
          <w:bCs/>
          <w:iCs/>
          <w:color w:val="000000" w:themeColor="text1"/>
          <w:sz w:val="24"/>
          <w:szCs w:val="24"/>
          <w:lang w:val="ro-RO" w:eastAsia="en-GB"/>
        </w:rPr>
        <w:t xml:space="preserve"> din prezentul Contract de către vreuna dintre Părţi</w:t>
      </w:r>
      <w:r w:rsidR="00E27551" w:rsidRPr="00B94B37">
        <w:rPr>
          <w:rFonts w:cs="Calibri"/>
          <w:bCs/>
          <w:iCs/>
          <w:color w:val="000000" w:themeColor="text1"/>
          <w:sz w:val="24"/>
          <w:szCs w:val="24"/>
          <w:lang w:val="ro-RO" w:eastAsia="en-GB"/>
        </w:rPr>
        <w:t>.</w:t>
      </w:r>
      <w:bookmarkEnd w:id="891"/>
      <w:bookmarkEnd w:id="892"/>
      <w:bookmarkEnd w:id="893"/>
      <w:bookmarkEnd w:id="894"/>
      <w:bookmarkEnd w:id="895"/>
      <w:bookmarkEnd w:id="896"/>
      <w:bookmarkEnd w:id="897"/>
      <w:bookmarkEnd w:id="898"/>
      <w:bookmarkEnd w:id="902"/>
    </w:p>
    <w:p w14:paraId="658542BD" w14:textId="77777777" w:rsidR="00925373" w:rsidRPr="00B94B37" w:rsidRDefault="00925373" w:rsidP="00B94B37">
      <w:pPr>
        <w:spacing w:after="0" w:line="240" w:lineRule="auto"/>
        <w:jc w:val="both"/>
        <w:rPr>
          <w:rFonts w:cs="Calibri"/>
          <w:bCs/>
          <w:iCs/>
          <w:color w:val="000000" w:themeColor="text1"/>
          <w:sz w:val="24"/>
          <w:szCs w:val="24"/>
          <w:lang w:val="ro-RO" w:eastAsia="en-GB"/>
        </w:rPr>
      </w:pPr>
      <w:bookmarkStart w:id="903" w:name="_Toc337740557"/>
      <w:bookmarkStart w:id="904" w:name="_Toc378327595"/>
      <w:bookmarkStart w:id="905" w:name="_Toc379978691"/>
      <w:bookmarkStart w:id="906" w:name="_Toc380141136"/>
      <w:bookmarkStart w:id="907" w:name="_Toc381791213"/>
      <w:bookmarkStart w:id="908" w:name="_Toc381957741"/>
      <w:bookmarkStart w:id="909" w:name="_Toc395091012"/>
      <w:bookmarkStart w:id="910" w:name="_Toc34195704"/>
      <w:r w:rsidRPr="00B94B37">
        <w:rPr>
          <w:rFonts w:cs="Calibri"/>
          <w:b/>
          <w:bCs/>
          <w:iCs/>
          <w:color w:val="000000" w:themeColor="text1"/>
          <w:sz w:val="24"/>
          <w:szCs w:val="24"/>
          <w:lang w:val="ro-RO" w:eastAsia="en-GB"/>
        </w:rPr>
        <w:t xml:space="preserve">(2) </w:t>
      </w:r>
      <w:bookmarkEnd w:id="903"/>
      <w:r w:rsidR="00944ABC" w:rsidRPr="00B94B37">
        <w:rPr>
          <w:rFonts w:cs="Calibri"/>
          <w:bCs/>
          <w:iCs/>
          <w:color w:val="000000" w:themeColor="text1"/>
          <w:sz w:val="24"/>
          <w:szCs w:val="24"/>
          <w:lang w:val="ro-RO" w:eastAsia="en-GB"/>
        </w:rPr>
        <w:t>N</w:t>
      </w:r>
      <w:r w:rsidR="00C8712E" w:rsidRPr="00B94B37">
        <w:rPr>
          <w:rFonts w:cs="Calibri"/>
          <w:bCs/>
          <w:iCs/>
          <w:color w:val="000000" w:themeColor="text1"/>
          <w:sz w:val="24"/>
          <w:szCs w:val="24"/>
          <w:lang w:val="ro-RO" w:eastAsia="en-GB"/>
        </w:rPr>
        <w:t xml:space="preserve">ici o renunţare făcută de o Parte la orice termen sau condiţie din prezentul </w:t>
      </w:r>
      <w:r w:rsidR="00944ABC" w:rsidRPr="00B94B37">
        <w:rPr>
          <w:rFonts w:cs="Calibri"/>
          <w:bCs/>
          <w:iCs/>
          <w:color w:val="000000" w:themeColor="text1"/>
          <w:sz w:val="24"/>
          <w:szCs w:val="24"/>
          <w:lang w:val="ro-RO" w:eastAsia="en-GB"/>
        </w:rPr>
        <w:t xml:space="preserve">Contract, </w:t>
      </w:r>
      <w:r w:rsidR="00C8712E" w:rsidRPr="00B94B37">
        <w:rPr>
          <w:rFonts w:cs="Calibri"/>
          <w:bCs/>
          <w:iCs/>
          <w:color w:val="000000" w:themeColor="text1"/>
          <w:sz w:val="24"/>
          <w:szCs w:val="24"/>
          <w:lang w:val="ro-RO" w:eastAsia="en-GB"/>
        </w:rPr>
        <w:t>o dată sau de mai multe ori, nu va fi considerată sau interpretată ca o renunţare viitoare la acelaşi sau la alte termene sau condiţii din Contract</w:t>
      </w:r>
      <w:r w:rsidR="00944ABC" w:rsidRPr="00B94B37">
        <w:rPr>
          <w:rFonts w:cs="Calibri"/>
          <w:bCs/>
          <w:iCs/>
          <w:color w:val="000000" w:themeColor="text1"/>
          <w:sz w:val="24"/>
          <w:szCs w:val="24"/>
          <w:lang w:val="ro-RO" w:eastAsia="en-GB"/>
        </w:rPr>
        <w:t>.</w:t>
      </w:r>
      <w:bookmarkEnd w:id="904"/>
      <w:bookmarkEnd w:id="905"/>
      <w:bookmarkEnd w:id="906"/>
      <w:bookmarkEnd w:id="907"/>
      <w:bookmarkEnd w:id="908"/>
      <w:bookmarkEnd w:id="909"/>
      <w:bookmarkEnd w:id="910"/>
    </w:p>
    <w:p w14:paraId="445E2FB7" w14:textId="77777777" w:rsidR="00925373" w:rsidRPr="00B94B37" w:rsidRDefault="00925373" w:rsidP="00B94B37">
      <w:pPr>
        <w:spacing w:after="0" w:line="240" w:lineRule="auto"/>
        <w:jc w:val="both"/>
        <w:rPr>
          <w:rFonts w:cs="Calibri"/>
          <w:color w:val="000000" w:themeColor="text1"/>
          <w:sz w:val="24"/>
          <w:szCs w:val="24"/>
          <w:lang w:val="ro-RO" w:eastAsia="ro-RO"/>
        </w:rPr>
      </w:pPr>
      <w:bookmarkStart w:id="911" w:name="_Toc332970824"/>
      <w:bookmarkStart w:id="912" w:name="_Toc333325870"/>
      <w:bookmarkStart w:id="913" w:name="_Toc333326941"/>
      <w:bookmarkStart w:id="914" w:name="_Toc334082700"/>
      <w:bookmarkStart w:id="915" w:name="_Toc337128637"/>
      <w:bookmarkStart w:id="916" w:name="_Toc337558701"/>
      <w:bookmarkStart w:id="917" w:name="_Toc337653481"/>
      <w:bookmarkStart w:id="918" w:name="_Toc337740559"/>
      <w:bookmarkStart w:id="919" w:name="_Toc378327596"/>
      <w:bookmarkStart w:id="920" w:name="_Toc379978692"/>
      <w:bookmarkStart w:id="921" w:name="_Toc380141137"/>
      <w:bookmarkStart w:id="922" w:name="_Toc381791214"/>
      <w:bookmarkStart w:id="923" w:name="_Toc381957742"/>
      <w:bookmarkStart w:id="924" w:name="_Toc395091013"/>
      <w:bookmarkStart w:id="925" w:name="_Toc34195705"/>
      <w:r w:rsidRPr="00B94B37">
        <w:rPr>
          <w:rFonts w:cs="Calibri"/>
          <w:b/>
          <w:bCs/>
          <w:iCs/>
          <w:color w:val="000000" w:themeColor="text1"/>
          <w:sz w:val="24"/>
          <w:szCs w:val="24"/>
          <w:lang w:val="ro-RO" w:eastAsia="en-GB"/>
        </w:rPr>
        <w:t xml:space="preserve">(3) </w:t>
      </w:r>
      <w:bookmarkEnd w:id="911"/>
      <w:bookmarkEnd w:id="912"/>
      <w:bookmarkEnd w:id="913"/>
      <w:bookmarkEnd w:id="914"/>
      <w:bookmarkEnd w:id="915"/>
      <w:bookmarkEnd w:id="916"/>
      <w:bookmarkEnd w:id="917"/>
      <w:bookmarkEnd w:id="918"/>
      <w:r w:rsidR="00EF01EB" w:rsidRPr="00B94B37">
        <w:rPr>
          <w:rFonts w:cs="Calibri"/>
          <w:bCs/>
          <w:iCs/>
          <w:color w:val="000000" w:themeColor="text1"/>
          <w:sz w:val="24"/>
          <w:szCs w:val="24"/>
          <w:lang w:val="ro-RO" w:eastAsia="en-GB"/>
        </w:rPr>
        <w:t xml:space="preserve">Renunţarea unei Părţi de a invoca încălcarea unei clauze contractuale sau a unei obligaţii de către cealaltă Parte nu va fi interpretată în nicio circumstanţă ca renunţare la invocarea viitoarelor încălcări ale aceleaşi sau ale alte clauze contractuale ori ale aceleaşi sau ale alte obligaţii ce către aceeaşi Parte. Dacă oricare dintre Părţi încalcă o obligaţie contractuală, renunţarea din partea Părţii prejudiciate de a invoca dreptul său de a cere executarea obligaţiei contractuale nu va fi interpretată ca o renunţare la dreptul însuşi. </w:t>
      </w:r>
      <w:r w:rsidR="0013028C" w:rsidRPr="00B94B37">
        <w:rPr>
          <w:rFonts w:cs="Calibri"/>
          <w:bCs/>
          <w:iCs/>
          <w:color w:val="000000" w:themeColor="text1"/>
          <w:sz w:val="24"/>
          <w:szCs w:val="24"/>
          <w:lang w:val="ro-RO" w:eastAsia="en-GB"/>
        </w:rPr>
        <w:t xml:space="preserve">Neexercitarea sau exercitarea cu întârziere de către una dintre Părţi a unui drept conferit de prezentul </w:t>
      </w:r>
      <w:r w:rsidR="00944ABC" w:rsidRPr="00B94B37">
        <w:rPr>
          <w:rFonts w:cs="Calibri"/>
          <w:color w:val="000000" w:themeColor="text1"/>
          <w:sz w:val="24"/>
          <w:szCs w:val="24"/>
          <w:lang w:val="ro-RO" w:eastAsia="ro-RO"/>
        </w:rPr>
        <w:t>Contract</w:t>
      </w:r>
      <w:r w:rsidR="0013028C" w:rsidRPr="00B94B37">
        <w:rPr>
          <w:rFonts w:cs="Calibri"/>
          <w:color w:val="000000" w:themeColor="text1"/>
          <w:sz w:val="24"/>
          <w:szCs w:val="24"/>
          <w:lang w:val="ro-RO" w:eastAsia="ro-RO"/>
        </w:rPr>
        <w:t xml:space="preserve"> nu poate fi interpretat ca o renunţare la dreptul respectiv</w:t>
      </w:r>
      <w:r w:rsidR="00944ABC" w:rsidRPr="00B94B37">
        <w:rPr>
          <w:rFonts w:cs="Calibri"/>
          <w:color w:val="000000" w:themeColor="text1"/>
          <w:sz w:val="24"/>
          <w:szCs w:val="24"/>
          <w:lang w:val="ro-RO" w:eastAsia="ro-RO"/>
        </w:rPr>
        <w:t>.</w:t>
      </w:r>
      <w:bookmarkEnd w:id="919"/>
      <w:bookmarkEnd w:id="920"/>
      <w:bookmarkEnd w:id="921"/>
      <w:bookmarkEnd w:id="922"/>
      <w:bookmarkEnd w:id="923"/>
      <w:bookmarkEnd w:id="924"/>
      <w:bookmarkEnd w:id="925"/>
    </w:p>
    <w:p w14:paraId="6C595E43" w14:textId="77777777" w:rsidR="007D76AE" w:rsidRPr="00B94B37" w:rsidRDefault="007D76AE" w:rsidP="00B94B37">
      <w:pPr>
        <w:spacing w:after="0" w:line="240" w:lineRule="auto"/>
        <w:jc w:val="both"/>
        <w:rPr>
          <w:rFonts w:cs="Calibri"/>
          <w:bCs/>
          <w:iCs/>
          <w:color w:val="000000" w:themeColor="text1"/>
          <w:sz w:val="24"/>
          <w:szCs w:val="24"/>
          <w:lang w:val="ro-RO" w:eastAsia="en-GB"/>
        </w:rPr>
      </w:pPr>
    </w:p>
    <w:p w14:paraId="3B8227ED" w14:textId="77777777" w:rsidR="00670473" w:rsidRPr="00B94B37" w:rsidRDefault="002A167F" w:rsidP="000E6015">
      <w:pPr>
        <w:pStyle w:val="Heading2"/>
        <w:rPr>
          <w:rFonts w:ascii="Calibri" w:hAnsi="Calibri" w:cs="Calibri"/>
          <w:color w:val="000000" w:themeColor="text1"/>
          <w:sz w:val="24"/>
          <w:szCs w:val="24"/>
          <w:lang w:val="ro-RO" w:eastAsia="ro-RO"/>
        </w:rPr>
      </w:pPr>
      <w:bookmarkStart w:id="926" w:name="_Toc395091014"/>
      <w:bookmarkStart w:id="927" w:name="_Toc34195706"/>
      <w:bookmarkStart w:id="928" w:name="_Toc153934420"/>
      <w:r w:rsidRPr="00B94B37">
        <w:rPr>
          <w:rFonts w:ascii="Calibri" w:hAnsi="Calibri" w:cs="Calibri"/>
          <w:color w:val="000000" w:themeColor="text1"/>
          <w:sz w:val="24"/>
          <w:szCs w:val="24"/>
          <w:lang w:val="ro-RO" w:eastAsia="ro-RO"/>
        </w:rPr>
        <w:t xml:space="preserve">ARTICOLUL </w:t>
      </w:r>
      <w:r w:rsidR="00670473" w:rsidRPr="00B94B37">
        <w:rPr>
          <w:rFonts w:ascii="Calibri" w:hAnsi="Calibri" w:cs="Calibri"/>
          <w:color w:val="000000" w:themeColor="text1"/>
          <w:sz w:val="24"/>
          <w:szCs w:val="24"/>
          <w:lang w:val="ro-RO" w:eastAsia="ro-RO"/>
        </w:rPr>
        <w:t>4</w:t>
      </w:r>
      <w:r w:rsidR="00CA2AA6" w:rsidRPr="00B94B37">
        <w:rPr>
          <w:rFonts w:ascii="Calibri" w:hAnsi="Calibri" w:cs="Calibri"/>
          <w:color w:val="000000" w:themeColor="text1"/>
          <w:sz w:val="24"/>
          <w:szCs w:val="24"/>
          <w:lang w:val="ro-RO" w:eastAsia="ro-RO"/>
        </w:rPr>
        <w:t xml:space="preserve">9 </w:t>
      </w:r>
      <w:r w:rsidR="00773CA9" w:rsidRPr="00B94B37">
        <w:rPr>
          <w:rFonts w:ascii="Calibri" w:hAnsi="Calibri" w:cs="Calibri"/>
          <w:color w:val="000000" w:themeColor="text1"/>
          <w:sz w:val="24"/>
          <w:szCs w:val="24"/>
          <w:lang w:val="ro-RO" w:eastAsia="ro-RO"/>
        </w:rPr>
        <w:t>–</w:t>
      </w:r>
      <w:r w:rsidR="00EA5595" w:rsidRPr="00B94B37">
        <w:rPr>
          <w:rFonts w:ascii="Calibri" w:hAnsi="Calibri" w:cs="Calibri"/>
          <w:color w:val="000000" w:themeColor="text1"/>
          <w:sz w:val="24"/>
          <w:szCs w:val="24"/>
          <w:lang w:val="ro-RO" w:eastAsia="ro-RO"/>
        </w:rPr>
        <w:t>NULITATEA CONTRACTULUI ŞI DIVIZIBILITATEA PREVEDERILOR SALE</w:t>
      </w:r>
      <w:bookmarkEnd w:id="899"/>
      <w:bookmarkEnd w:id="900"/>
      <w:bookmarkEnd w:id="901"/>
      <w:bookmarkEnd w:id="926"/>
      <w:bookmarkEnd w:id="927"/>
      <w:bookmarkEnd w:id="928"/>
    </w:p>
    <w:p w14:paraId="0B42850B" w14:textId="77777777" w:rsidR="00925373" w:rsidRPr="00B94B37" w:rsidRDefault="00925373" w:rsidP="00B94B37">
      <w:pPr>
        <w:spacing w:after="0" w:line="240" w:lineRule="auto"/>
        <w:jc w:val="both"/>
        <w:rPr>
          <w:rFonts w:eastAsia="Calibri" w:cs="Calibri"/>
          <w:color w:val="000000" w:themeColor="text1"/>
          <w:sz w:val="24"/>
          <w:szCs w:val="24"/>
          <w:lang w:val="ro-RO" w:eastAsia="en-GB"/>
        </w:rPr>
      </w:pPr>
      <w:bookmarkStart w:id="929" w:name="_Toc254520656"/>
      <w:bookmarkStart w:id="930" w:name="_Toc337558713"/>
      <w:bookmarkStart w:id="931" w:name="_Toc337740571"/>
      <w:r w:rsidRPr="00B94B37">
        <w:rPr>
          <w:rFonts w:eastAsia="Calibri" w:cs="Calibri"/>
          <w:b/>
          <w:color w:val="000000" w:themeColor="text1"/>
          <w:sz w:val="24"/>
          <w:szCs w:val="24"/>
          <w:lang w:val="ro-RO" w:eastAsia="en-GB"/>
        </w:rPr>
        <w:t xml:space="preserve">(1) </w:t>
      </w:r>
      <w:r w:rsidR="00EA5595" w:rsidRPr="00B94B37">
        <w:rPr>
          <w:rFonts w:eastAsia="Calibri" w:cs="Calibri"/>
          <w:color w:val="000000" w:themeColor="text1"/>
          <w:sz w:val="24"/>
          <w:szCs w:val="24"/>
          <w:lang w:val="ro-RO" w:eastAsia="en-GB"/>
        </w:rPr>
        <w:t xml:space="preserve">Dacă în orice moment ulterior Datei Semnării, orice articol sau prevedere a prezentului  </w:t>
      </w:r>
      <w:r w:rsidR="00BD2A5E" w:rsidRPr="00B94B37">
        <w:rPr>
          <w:rFonts w:eastAsia="Calibri" w:cs="Calibri"/>
          <w:color w:val="000000" w:themeColor="text1"/>
          <w:sz w:val="24"/>
          <w:szCs w:val="24"/>
          <w:lang w:val="ro-RO" w:eastAsia="en-GB"/>
        </w:rPr>
        <w:t xml:space="preserve">Contract </w:t>
      </w:r>
      <w:r w:rsidR="00EA5595" w:rsidRPr="00B94B37">
        <w:rPr>
          <w:rFonts w:eastAsia="Calibri" w:cs="Calibri"/>
          <w:color w:val="000000" w:themeColor="text1"/>
          <w:sz w:val="24"/>
          <w:szCs w:val="24"/>
          <w:lang w:val="ro-RO" w:eastAsia="en-GB"/>
        </w:rPr>
        <w:t>sunt declarate de orice instanţă de judecată competentă ca fiind nel</w:t>
      </w:r>
      <w:r w:rsidR="00BD2A5E" w:rsidRPr="00B94B37">
        <w:rPr>
          <w:rFonts w:eastAsia="Calibri" w:cs="Calibri"/>
          <w:color w:val="000000" w:themeColor="text1"/>
          <w:sz w:val="24"/>
          <w:szCs w:val="24"/>
          <w:lang w:val="ro-RO" w:eastAsia="en-GB"/>
        </w:rPr>
        <w:t>egal</w:t>
      </w:r>
      <w:r w:rsidR="00EA5595" w:rsidRPr="00B94B37">
        <w:rPr>
          <w:rFonts w:eastAsia="Calibri" w:cs="Calibri"/>
          <w:color w:val="000000" w:themeColor="text1"/>
          <w:sz w:val="24"/>
          <w:szCs w:val="24"/>
          <w:lang w:val="ro-RO" w:eastAsia="en-GB"/>
        </w:rPr>
        <w:t>e</w:t>
      </w:r>
      <w:r w:rsidR="00BD2A5E" w:rsidRPr="00B94B37">
        <w:rPr>
          <w:rFonts w:eastAsia="Calibri" w:cs="Calibri"/>
          <w:color w:val="000000" w:themeColor="text1"/>
          <w:sz w:val="24"/>
          <w:szCs w:val="24"/>
          <w:lang w:val="ro-RO" w:eastAsia="en-GB"/>
        </w:rPr>
        <w:t>,</w:t>
      </w:r>
      <w:r w:rsidR="00BA4216" w:rsidRPr="00B94B37">
        <w:rPr>
          <w:rFonts w:eastAsia="Calibri" w:cs="Calibri"/>
          <w:color w:val="000000" w:themeColor="text1"/>
          <w:sz w:val="24"/>
          <w:szCs w:val="24"/>
          <w:lang w:val="ro-RO" w:eastAsia="en-GB"/>
        </w:rPr>
        <w:t xml:space="preserve"> nule sau </w:t>
      </w:r>
      <w:r w:rsidR="00EA5595" w:rsidRPr="00B94B37">
        <w:rPr>
          <w:rFonts w:eastAsia="Calibri" w:cs="Calibri"/>
          <w:color w:val="000000" w:themeColor="text1"/>
          <w:sz w:val="24"/>
          <w:szCs w:val="24"/>
          <w:lang w:val="ro-RO" w:eastAsia="en-GB"/>
        </w:rPr>
        <w:t xml:space="preserve"> inaplicabile, conform Legii, respectivul articol sau prevedere nu va avea forţă juridică şi efect juridic, dar nelegalitatea sau inaplicabilitatea lor nu va avea vreun efect asupra validităţii şi aplicabilităţii oricăror alte</w:t>
      </w:r>
      <w:r w:rsidR="007A22A1" w:rsidRPr="00B94B37">
        <w:rPr>
          <w:rFonts w:eastAsia="Calibri" w:cs="Calibri"/>
          <w:color w:val="000000" w:themeColor="text1"/>
          <w:sz w:val="24"/>
          <w:szCs w:val="24"/>
          <w:lang w:val="ro-RO" w:eastAsia="en-GB"/>
        </w:rPr>
        <w:t xml:space="preserve"> prevederi ale prezentului </w:t>
      </w:r>
      <w:r w:rsidR="00BD2A5E" w:rsidRPr="00B94B37">
        <w:rPr>
          <w:rFonts w:eastAsia="Calibri" w:cs="Calibri"/>
          <w:color w:val="000000" w:themeColor="text1"/>
          <w:sz w:val="24"/>
          <w:szCs w:val="24"/>
          <w:lang w:val="ro-RO" w:eastAsia="en-GB"/>
        </w:rPr>
        <w:t xml:space="preserve">Contract, </w:t>
      </w:r>
      <w:r w:rsidR="007A22A1" w:rsidRPr="00B94B37">
        <w:rPr>
          <w:rFonts w:eastAsia="Calibri" w:cs="Calibri"/>
          <w:color w:val="000000" w:themeColor="text1"/>
          <w:sz w:val="24"/>
          <w:szCs w:val="24"/>
          <w:lang w:val="ro-RO" w:eastAsia="en-GB"/>
        </w:rPr>
        <w:t>care vor rămâne în continuare valide şi aplicabile în măsura permisă de Lege</w:t>
      </w:r>
      <w:r w:rsidR="00BD2A5E" w:rsidRPr="00B94B37">
        <w:rPr>
          <w:rFonts w:eastAsia="Calibri" w:cs="Calibri"/>
          <w:color w:val="000000" w:themeColor="text1"/>
          <w:sz w:val="24"/>
          <w:szCs w:val="24"/>
          <w:lang w:val="ro-RO" w:eastAsia="en-GB"/>
        </w:rPr>
        <w:t>.</w:t>
      </w:r>
    </w:p>
    <w:p w14:paraId="11F6B796" w14:textId="77777777" w:rsidR="00670473" w:rsidRPr="00B94B37" w:rsidRDefault="00925373" w:rsidP="00B94B37">
      <w:pPr>
        <w:spacing w:after="0" w:line="240" w:lineRule="auto"/>
        <w:jc w:val="both"/>
        <w:rPr>
          <w:rFonts w:eastAsia="Calibri" w:cs="Calibri"/>
          <w:color w:val="000000" w:themeColor="text1"/>
          <w:sz w:val="24"/>
          <w:szCs w:val="24"/>
          <w:lang w:val="ro-RO" w:eastAsia="en-GB"/>
        </w:rPr>
      </w:pPr>
      <w:r w:rsidRPr="00B94B37">
        <w:rPr>
          <w:rFonts w:eastAsia="Calibri" w:cs="Calibri"/>
          <w:b/>
          <w:color w:val="000000" w:themeColor="text1"/>
          <w:sz w:val="24"/>
          <w:szCs w:val="24"/>
          <w:lang w:val="ro-RO" w:eastAsia="en-GB"/>
        </w:rPr>
        <w:t xml:space="preserve">(2) </w:t>
      </w:r>
      <w:r w:rsidR="007A22A1" w:rsidRPr="00B94B37">
        <w:rPr>
          <w:rFonts w:eastAsia="Calibri" w:cs="Calibri"/>
          <w:color w:val="000000" w:themeColor="text1"/>
          <w:sz w:val="24"/>
          <w:szCs w:val="24"/>
          <w:lang w:val="ro-RO" w:eastAsia="en-GB"/>
        </w:rPr>
        <w:t xml:space="preserve">Nulitatea sau inaplicabilitate oricărui articol sau oricărei prevederi din prezentul </w:t>
      </w:r>
      <w:r w:rsidRPr="00B94B37">
        <w:rPr>
          <w:rFonts w:eastAsia="Calibri" w:cs="Calibri"/>
          <w:color w:val="000000" w:themeColor="text1"/>
          <w:sz w:val="24"/>
          <w:szCs w:val="24"/>
          <w:lang w:val="ro-RO" w:eastAsia="en-GB"/>
        </w:rPr>
        <w:t xml:space="preserve">Contract </w:t>
      </w:r>
      <w:r w:rsidR="007A22A1" w:rsidRPr="00B94B37">
        <w:rPr>
          <w:rFonts w:eastAsia="Calibri" w:cs="Calibri"/>
          <w:color w:val="000000" w:themeColor="text1"/>
          <w:sz w:val="24"/>
          <w:szCs w:val="24"/>
          <w:lang w:val="ro-RO" w:eastAsia="en-GB"/>
        </w:rPr>
        <w:t>va fi stabilită în conformitate cu Articolul</w:t>
      </w:r>
      <w:r w:rsidR="00BA4216" w:rsidRPr="00B94B37">
        <w:rPr>
          <w:rFonts w:eastAsia="Calibri" w:cs="Calibri"/>
          <w:color w:val="000000" w:themeColor="text1"/>
          <w:sz w:val="24"/>
          <w:szCs w:val="24"/>
          <w:lang w:val="ro-RO" w:eastAsia="en-GB"/>
        </w:rPr>
        <w:t xml:space="preserve"> </w:t>
      </w:r>
      <w:r w:rsidR="00BD2A5E" w:rsidRPr="00B94B37">
        <w:rPr>
          <w:rFonts w:eastAsia="Calibri" w:cs="Calibri"/>
          <w:color w:val="000000" w:themeColor="text1"/>
          <w:sz w:val="24"/>
          <w:szCs w:val="24"/>
          <w:lang w:val="ro-RO" w:eastAsia="en-GB"/>
        </w:rPr>
        <w:t>52 (</w:t>
      </w:r>
      <w:r w:rsidRPr="00B94B37">
        <w:rPr>
          <w:rFonts w:eastAsia="Calibri" w:cs="Calibri"/>
          <w:color w:val="000000" w:themeColor="text1"/>
          <w:sz w:val="24"/>
          <w:szCs w:val="24"/>
          <w:lang w:val="ro-RO" w:eastAsia="en-GB"/>
        </w:rPr>
        <w:t>„</w:t>
      </w:r>
      <w:r w:rsidR="00E67D1F" w:rsidRPr="00B94B37">
        <w:rPr>
          <w:rFonts w:eastAsia="Calibri" w:cs="Calibri"/>
          <w:color w:val="000000" w:themeColor="text1"/>
          <w:sz w:val="24"/>
          <w:szCs w:val="24"/>
          <w:lang w:val="ro-RO" w:eastAsia="en-GB"/>
        </w:rPr>
        <w:t>Legea aplicabilă şi soluţionarea litigiilor</w:t>
      </w:r>
      <w:r w:rsidRPr="00B94B37">
        <w:rPr>
          <w:rFonts w:eastAsia="Calibri" w:cs="Calibri"/>
          <w:color w:val="000000" w:themeColor="text1"/>
          <w:sz w:val="24"/>
          <w:szCs w:val="24"/>
          <w:lang w:val="ro-RO" w:eastAsia="en-GB"/>
        </w:rPr>
        <w:t>”</w:t>
      </w:r>
      <w:r w:rsidR="00BD2A5E" w:rsidRPr="00B94B37">
        <w:rPr>
          <w:rFonts w:eastAsia="Calibri" w:cs="Calibri"/>
          <w:color w:val="000000" w:themeColor="text1"/>
          <w:sz w:val="24"/>
          <w:szCs w:val="24"/>
          <w:lang w:val="ro-RO" w:eastAsia="en-GB"/>
        </w:rPr>
        <w:t xml:space="preserve">) </w:t>
      </w:r>
      <w:r w:rsidR="007A22A1" w:rsidRPr="00B94B37">
        <w:rPr>
          <w:rFonts w:eastAsia="Calibri" w:cs="Calibri"/>
          <w:color w:val="000000" w:themeColor="text1"/>
          <w:sz w:val="24"/>
          <w:szCs w:val="24"/>
          <w:lang w:val="ro-RO" w:eastAsia="en-GB"/>
        </w:rPr>
        <w:t>din prezentul</w:t>
      </w:r>
      <w:r w:rsidR="00BD2A5E" w:rsidRPr="00B94B37">
        <w:rPr>
          <w:rFonts w:eastAsia="Calibri" w:cs="Calibri"/>
          <w:color w:val="000000" w:themeColor="text1"/>
          <w:sz w:val="24"/>
          <w:szCs w:val="24"/>
          <w:lang w:val="ro-RO" w:eastAsia="en-GB"/>
        </w:rPr>
        <w:t xml:space="preserve"> Contract</w:t>
      </w:r>
      <w:r w:rsidRPr="00B94B37">
        <w:rPr>
          <w:rFonts w:eastAsia="Calibri" w:cs="Calibri"/>
          <w:color w:val="000000" w:themeColor="text1"/>
          <w:sz w:val="24"/>
          <w:szCs w:val="24"/>
          <w:lang w:val="ro-RO" w:eastAsia="en-GB"/>
        </w:rPr>
        <w:t>.</w:t>
      </w:r>
      <w:r w:rsidR="00BA4216" w:rsidRPr="00B94B37">
        <w:rPr>
          <w:rFonts w:eastAsia="Calibri" w:cs="Calibri"/>
          <w:color w:val="000000" w:themeColor="text1"/>
          <w:sz w:val="24"/>
          <w:szCs w:val="24"/>
          <w:lang w:val="ro-RO" w:eastAsia="en-GB"/>
        </w:rPr>
        <w:t xml:space="preserve"> </w:t>
      </w:r>
      <w:r w:rsidR="007A22A1" w:rsidRPr="00B94B37">
        <w:rPr>
          <w:rFonts w:eastAsia="Calibri" w:cs="Calibri"/>
          <w:color w:val="000000" w:themeColor="text1"/>
          <w:sz w:val="24"/>
          <w:szCs w:val="24"/>
          <w:lang w:val="ro-RO" w:eastAsia="en-GB"/>
        </w:rPr>
        <w:t>Părţile convin să depună toate eforturile pentru a negocia o modificare echitabilă a articolelor sau prevederilor acestui Contract care sunt anulate sau inaplicabile, iar validitatea sau aplicabilitatea celorlalte prevederi ale Contractului nu vor fi afectate prin aceasta</w:t>
      </w:r>
      <w:r w:rsidR="00BD2A5E" w:rsidRPr="00B94B37">
        <w:rPr>
          <w:rFonts w:eastAsia="Calibri" w:cs="Calibri"/>
          <w:color w:val="000000" w:themeColor="text1"/>
          <w:sz w:val="24"/>
          <w:szCs w:val="24"/>
          <w:lang w:val="ro-RO" w:eastAsia="en-GB"/>
        </w:rPr>
        <w:t>.</w:t>
      </w:r>
    </w:p>
    <w:p w14:paraId="40EDBEFF" w14:textId="77777777" w:rsidR="007D76AE" w:rsidRPr="00B94B37" w:rsidRDefault="007D76AE" w:rsidP="00B94B37">
      <w:pPr>
        <w:spacing w:after="0" w:line="240" w:lineRule="auto"/>
        <w:jc w:val="both"/>
        <w:rPr>
          <w:rFonts w:eastAsia="Calibri" w:cs="Calibri"/>
          <w:bCs/>
          <w:color w:val="000000" w:themeColor="text1"/>
          <w:sz w:val="24"/>
          <w:szCs w:val="24"/>
          <w:lang w:val="ro-RO"/>
        </w:rPr>
      </w:pPr>
    </w:p>
    <w:p w14:paraId="7BC51DBE" w14:textId="77777777" w:rsidR="00670473" w:rsidRPr="00B94B37" w:rsidRDefault="002A167F" w:rsidP="000E6015">
      <w:pPr>
        <w:pStyle w:val="Heading2"/>
        <w:rPr>
          <w:rFonts w:ascii="Calibri" w:hAnsi="Calibri" w:cs="Calibri"/>
          <w:i w:val="0"/>
          <w:color w:val="000000" w:themeColor="text1"/>
          <w:sz w:val="24"/>
          <w:szCs w:val="24"/>
          <w:lang w:val="ro-RO" w:eastAsia="ro-RO"/>
        </w:rPr>
      </w:pPr>
      <w:bookmarkStart w:id="932" w:name="_Toc254520652"/>
      <w:bookmarkStart w:id="933" w:name="_Toc337558706"/>
      <w:bookmarkStart w:id="934" w:name="_Toc337740564"/>
      <w:bookmarkStart w:id="935" w:name="_Toc395091015"/>
      <w:bookmarkStart w:id="936" w:name="_Toc34195707"/>
      <w:bookmarkStart w:id="937" w:name="_Toc153934421"/>
      <w:bookmarkEnd w:id="929"/>
      <w:bookmarkEnd w:id="930"/>
      <w:bookmarkEnd w:id="931"/>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 xml:space="preserve">50 </w:t>
      </w:r>
      <w:r w:rsidR="00BD2A5E" w:rsidRPr="00B94B37">
        <w:rPr>
          <w:rFonts w:ascii="Calibri" w:hAnsi="Calibri" w:cs="Calibri"/>
          <w:i w:val="0"/>
          <w:color w:val="000000" w:themeColor="text1"/>
          <w:sz w:val="24"/>
          <w:szCs w:val="24"/>
          <w:lang w:val="ro-RO" w:eastAsia="ro-RO"/>
        </w:rPr>
        <w:t>–</w:t>
      </w:r>
      <w:bookmarkEnd w:id="932"/>
      <w:bookmarkEnd w:id="933"/>
      <w:bookmarkEnd w:id="934"/>
      <w:r w:rsidR="007A22A1" w:rsidRPr="00B94B37">
        <w:rPr>
          <w:rFonts w:ascii="Calibri" w:hAnsi="Calibri" w:cs="Calibri"/>
          <w:i w:val="0"/>
          <w:color w:val="000000" w:themeColor="text1"/>
          <w:sz w:val="24"/>
          <w:szCs w:val="24"/>
          <w:lang w:val="ro-RO" w:eastAsia="ro-RO"/>
        </w:rPr>
        <w:t>MENŢINEREA UNOR PREVEDERI DUPĂ DATA ÎNCETĂRII</w:t>
      </w:r>
      <w:bookmarkEnd w:id="935"/>
      <w:bookmarkEnd w:id="936"/>
      <w:bookmarkEnd w:id="937"/>
    </w:p>
    <w:p w14:paraId="5412EB72" w14:textId="45263E97" w:rsidR="00925373" w:rsidRPr="00B94B37" w:rsidRDefault="007B41D4" w:rsidP="00B94B37">
      <w:pPr>
        <w:spacing w:after="0" w:line="240" w:lineRule="auto"/>
        <w:jc w:val="both"/>
        <w:rPr>
          <w:rFonts w:eastAsia="Calibri" w:cs="Calibri"/>
          <w:color w:val="000000" w:themeColor="text1"/>
          <w:sz w:val="24"/>
          <w:szCs w:val="24"/>
          <w:lang w:val="ro-RO" w:eastAsia="en-GB"/>
        </w:rPr>
      </w:pPr>
      <w:r>
        <w:rPr>
          <w:rFonts w:eastAsia="Calibri" w:cs="Calibri"/>
          <w:color w:val="000000" w:themeColor="text1"/>
          <w:sz w:val="24"/>
          <w:szCs w:val="24"/>
          <w:lang w:val="ro-RO" w:eastAsia="en-GB"/>
        </w:rPr>
        <w:t>(1)</w:t>
      </w:r>
      <w:r w:rsidR="007A22A1" w:rsidRPr="00B94B37">
        <w:rPr>
          <w:rFonts w:eastAsia="Calibri" w:cs="Calibri"/>
          <w:color w:val="000000" w:themeColor="text1"/>
          <w:sz w:val="24"/>
          <w:szCs w:val="24"/>
          <w:lang w:val="ro-RO" w:eastAsia="en-GB"/>
        </w:rPr>
        <w:t xml:space="preserve">Părţile convin ca la încetarea din orice cauze a Contractului, prevederile privind obligaţiile </w:t>
      </w:r>
      <w:r w:rsidR="00F730C5" w:rsidRPr="00B94B37">
        <w:rPr>
          <w:rFonts w:eastAsia="Calibri" w:cs="Calibri"/>
          <w:color w:val="000000" w:themeColor="text1"/>
          <w:sz w:val="24"/>
          <w:szCs w:val="24"/>
          <w:lang w:val="ro-RO" w:eastAsia="en-GB"/>
        </w:rPr>
        <w:t>CONCESIONARUL</w:t>
      </w:r>
      <w:r w:rsidR="00BF7B81" w:rsidRPr="00B94B37">
        <w:rPr>
          <w:rFonts w:eastAsia="Calibri" w:cs="Calibri"/>
          <w:color w:val="000000" w:themeColor="text1"/>
          <w:sz w:val="24"/>
          <w:szCs w:val="24"/>
          <w:lang w:val="ro-RO" w:eastAsia="en-GB"/>
        </w:rPr>
        <w:t>UI</w:t>
      </w:r>
      <w:r w:rsidR="007A22A1" w:rsidRPr="00B94B37">
        <w:rPr>
          <w:rFonts w:eastAsia="Calibri" w:cs="Calibri"/>
          <w:color w:val="000000" w:themeColor="text1"/>
          <w:sz w:val="24"/>
          <w:szCs w:val="24"/>
          <w:lang w:val="ro-RO" w:eastAsia="en-GB"/>
        </w:rPr>
        <w:t xml:space="preserve"> de menţinere a continuităţii Serviciului pentru o perioadă de </w:t>
      </w:r>
      <w:r w:rsidR="00FE3DBB" w:rsidRPr="00B94B37">
        <w:rPr>
          <w:rFonts w:eastAsia="Calibri" w:cs="Calibri"/>
          <w:color w:val="000000" w:themeColor="text1"/>
          <w:sz w:val="24"/>
          <w:szCs w:val="24"/>
          <w:lang w:val="ro-RO" w:eastAsia="en-GB"/>
        </w:rPr>
        <w:t>maxim</w:t>
      </w:r>
      <w:r w:rsidR="00BA4216" w:rsidRPr="00B94B37">
        <w:rPr>
          <w:rFonts w:eastAsia="Calibri" w:cs="Calibri"/>
          <w:color w:val="000000" w:themeColor="text1"/>
          <w:sz w:val="24"/>
          <w:szCs w:val="24"/>
          <w:lang w:val="ro-RO" w:eastAsia="en-GB"/>
        </w:rPr>
        <w:t xml:space="preserve"> </w:t>
      </w:r>
      <w:r w:rsidR="00FE3DBB" w:rsidRPr="00B94B37">
        <w:rPr>
          <w:rFonts w:eastAsia="Calibri" w:cs="Calibri"/>
          <w:color w:val="000000" w:themeColor="text1"/>
          <w:sz w:val="24"/>
          <w:szCs w:val="24"/>
          <w:lang w:val="ro-RO" w:eastAsia="en-GB"/>
        </w:rPr>
        <w:t>90 (n</w:t>
      </w:r>
      <w:r w:rsidR="007A22A1" w:rsidRPr="00B94B37">
        <w:rPr>
          <w:rFonts w:eastAsia="Calibri" w:cs="Calibri"/>
          <w:color w:val="000000" w:themeColor="text1"/>
          <w:sz w:val="24"/>
          <w:szCs w:val="24"/>
          <w:lang w:val="ro-RO" w:eastAsia="en-GB"/>
        </w:rPr>
        <w:t>ouăzeci</w:t>
      </w:r>
      <w:r w:rsidR="00FE3DBB" w:rsidRPr="00B94B37">
        <w:rPr>
          <w:rFonts w:eastAsia="Calibri" w:cs="Calibri"/>
          <w:color w:val="000000" w:themeColor="text1"/>
          <w:sz w:val="24"/>
          <w:szCs w:val="24"/>
          <w:lang w:val="ro-RO" w:eastAsia="en-GB"/>
        </w:rPr>
        <w:t xml:space="preserve">) </w:t>
      </w:r>
      <w:r w:rsidR="007A22A1" w:rsidRPr="00B94B37">
        <w:rPr>
          <w:rFonts w:eastAsia="Calibri" w:cs="Calibri"/>
          <w:color w:val="000000" w:themeColor="text1"/>
          <w:sz w:val="24"/>
          <w:szCs w:val="24"/>
          <w:lang w:val="ro-RO" w:eastAsia="en-GB"/>
        </w:rPr>
        <w:t>de Zile</w:t>
      </w:r>
      <w:r w:rsidR="00BD2A5E" w:rsidRPr="00B94B37">
        <w:rPr>
          <w:rFonts w:eastAsia="Calibri" w:cs="Calibri"/>
          <w:color w:val="000000" w:themeColor="text1"/>
          <w:sz w:val="24"/>
          <w:szCs w:val="24"/>
          <w:lang w:val="ro-RO" w:eastAsia="en-GB"/>
        </w:rPr>
        <w:t xml:space="preserve">, </w:t>
      </w:r>
      <w:r w:rsidR="007A22A1" w:rsidRPr="00B94B37">
        <w:rPr>
          <w:rFonts w:eastAsia="Calibri" w:cs="Calibri"/>
          <w:color w:val="000000" w:themeColor="text1"/>
          <w:sz w:val="24"/>
          <w:szCs w:val="24"/>
          <w:lang w:val="ro-RO" w:eastAsia="en-GB"/>
        </w:rPr>
        <w:t xml:space="preserve">precum şi </w:t>
      </w:r>
      <w:r w:rsidR="00D53308" w:rsidRPr="00B94B37">
        <w:rPr>
          <w:rFonts w:eastAsia="Calibri" w:cs="Calibri"/>
          <w:color w:val="000000" w:themeColor="text1"/>
          <w:sz w:val="24"/>
          <w:szCs w:val="24"/>
          <w:lang w:val="ro-RO" w:eastAsia="en-GB"/>
        </w:rPr>
        <w:t xml:space="preserve">Articolul 11 („Redevenţa”), </w:t>
      </w:r>
      <w:r w:rsidR="007A22A1" w:rsidRPr="00B94B37">
        <w:rPr>
          <w:rFonts w:eastAsia="Calibri" w:cs="Calibri"/>
          <w:color w:val="000000" w:themeColor="text1"/>
          <w:sz w:val="24"/>
          <w:szCs w:val="24"/>
          <w:lang w:val="ro-RO" w:eastAsia="en-GB"/>
        </w:rPr>
        <w:t xml:space="preserve">Articolul </w:t>
      </w:r>
      <w:r w:rsidR="00BD2A5E" w:rsidRPr="00B94B37">
        <w:rPr>
          <w:rFonts w:eastAsia="Calibri" w:cs="Calibri"/>
          <w:color w:val="000000" w:themeColor="text1"/>
          <w:sz w:val="24"/>
          <w:szCs w:val="24"/>
          <w:lang w:val="ro-RO" w:eastAsia="en-GB"/>
        </w:rPr>
        <w:t>52</w:t>
      </w:r>
      <w:r w:rsidR="00925373" w:rsidRPr="00B94B37">
        <w:rPr>
          <w:rFonts w:eastAsia="Calibri" w:cs="Calibri"/>
          <w:color w:val="000000" w:themeColor="text1"/>
          <w:sz w:val="24"/>
          <w:szCs w:val="24"/>
          <w:lang w:val="ro-RO" w:eastAsia="en-GB"/>
        </w:rPr>
        <w:t xml:space="preserve"> (</w:t>
      </w:r>
      <w:r w:rsidR="00757EC5" w:rsidRPr="00B94B37">
        <w:rPr>
          <w:rFonts w:eastAsia="Calibri" w:cs="Calibri"/>
          <w:color w:val="000000" w:themeColor="text1"/>
          <w:sz w:val="24"/>
          <w:szCs w:val="24"/>
          <w:lang w:val="ro-RO" w:eastAsia="en-GB"/>
        </w:rPr>
        <w:t>“</w:t>
      </w:r>
      <w:r w:rsidR="00E67D1F" w:rsidRPr="00B94B37">
        <w:rPr>
          <w:rFonts w:eastAsia="Calibri" w:cs="Calibri"/>
          <w:color w:val="000000" w:themeColor="text1"/>
          <w:sz w:val="24"/>
          <w:szCs w:val="24"/>
          <w:lang w:val="ro-RO" w:eastAsia="en-GB"/>
        </w:rPr>
        <w:t>Legea aplicabilă şi soluţionarea litigiilor</w:t>
      </w:r>
      <w:r w:rsidR="00757EC5" w:rsidRPr="00B94B37">
        <w:rPr>
          <w:rFonts w:eastAsia="Calibri" w:cs="Calibri"/>
          <w:color w:val="000000" w:themeColor="text1"/>
          <w:sz w:val="24"/>
          <w:szCs w:val="24"/>
          <w:lang w:val="ro-RO" w:eastAsia="en-GB"/>
        </w:rPr>
        <w:t>”</w:t>
      </w:r>
      <w:r w:rsidR="00925373" w:rsidRPr="00B94B37">
        <w:rPr>
          <w:rFonts w:eastAsia="Calibri" w:cs="Calibri"/>
          <w:color w:val="000000" w:themeColor="text1"/>
          <w:sz w:val="24"/>
          <w:szCs w:val="24"/>
          <w:lang w:val="ro-RO" w:eastAsia="en-GB"/>
        </w:rPr>
        <w:t xml:space="preserve">), </w:t>
      </w:r>
      <w:r w:rsidR="007A22A1" w:rsidRPr="00B94B37">
        <w:rPr>
          <w:rFonts w:eastAsia="Calibri" w:cs="Calibri"/>
          <w:color w:val="000000" w:themeColor="text1"/>
          <w:sz w:val="24"/>
          <w:szCs w:val="24"/>
          <w:lang w:val="ro-RO" w:eastAsia="en-GB"/>
        </w:rPr>
        <w:t xml:space="preserve">Articolul </w:t>
      </w:r>
      <w:r w:rsidR="000764A8" w:rsidRPr="00B94B37">
        <w:rPr>
          <w:rFonts w:eastAsia="Calibri" w:cs="Calibri"/>
          <w:color w:val="000000" w:themeColor="text1"/>
          <w:sz w:val="24"/>
          <w:szCs w:val="24"/>
          <w:lang w:val="ro-RO" w:eastAsia="en-GB"/>
        </w:rPr>
        <w:t>28</w:t>
      </w:r>
      <w:r w:rsidR="00925373" w:rsidRPr="00B94B37">
        <w:rPr>
          <w:rFonts w:eastAsia="Calibri" w:cs="Calibri"/>
          <w:color w:val="000000" w:themeColor="text1"/>
          <w:sz w:val="24"/>
          <w:szCs w:val="24"/>
          <w:lang w:val="ro-RO" w:eastAsia="en-GB"/>
        </w:rPr>
        <w:t xml:space="preserve"> (</w:t>
      </w:r>
      <w:r w:rsidR="000764A8" w:rsidRPr="00B94B37">
        <w:rPr>
          <w:rFonts w:eastAsia="Calibri" w:cs="Calibri"/>
          <w:color w:val="000000" w:themeColor="text1"/>
          <w:sz w:val="24"/>
          <w:szCs w:val="24"/>
          <w:lang w:val="ro-RO" w:eastAsia="en-GB"/>
        </w:rPr>
        <w:t>“</w:t>
      </w:r>
      <w:r w:rsidR="00E67D1F" w:rsidRPr="00B94B37">
        <w:rPr>
          <w:rFonts w:eastAsia="Calibri" w:cs="Calibri"/>
          <w:color w:val="000000" w:themeColor="text1"/>
          <w:sz w:val="24"/>
          <w:szCs w:val="24"/>
          <w:lang w:val="ro-RO" w:eastAsia="en-GB"/>
        </w:rPr>
        <w:t xml:space="preserve">Răspunderea, penalităţi şi despăgubiri în sarcina </w:t>
      </w:r>
      <w:r w:rsidR="00F730C5" w:rsidRPr="00B94B37">
        <w:rPr>
          <w:rFonts w:eastAsia="Calibri" w:cs="Calibri"/>
          <w:color w:val="000000" w:themeColor="text1"/>
          <w:sz w:val="24"/>
          <w:szCs w:val="24"/>
          <w:lang w:val="ro-RO" w:eastAsia="en-GB"/>
        </w:rPr>
        <w:t>CONCESIONARUL</w:t>
      </w:r>
      <w:r w:rsidR="00BF7B81" w:rsidRPr="00B94B37">
        <w:rPr>
          <w:rFonts w:eastAsia="Calibri" w:cs="Calibri"/>
          <w:color w:val="000000" w:themeColor="text1"/>
          <w:sz w:val="24"/>
          <w:szCs w:val="24"/>
          <w:lang w:val="ro-RO" w:eastAsia="en-GB"/>
        </w:rPr>
        <w:t>UI</w:t>
      </w:r>
      <w:r w:rsidR="000764A8" w:rsidRPr="00B94B37">
        <w:rPr>
          <w:rFonts w:eastAsia="Calibri" w:cs="Calibri"/>
          <w:color w:val="000000" w:themeColor="text1"/>
          <w:sz w:val="24"/>
          <w:szCs w:val="24"/>
          <w:lang w:val="ro-RO" w:eastAsia="en-GB"/>
        </w:rPr>
        <w:t>”)</w:t>
      </w:r>
      <w:r w:rsidR="00757EC5" w:rsidRPr="00B94B37">
        <w:rPr>
          <w:rFonts w:eastAsia="Calibri" w:cs="Calibri"/>
          <w:color w:val="000000" w:themeColor="text1"/>
          <w:sz w:val="24"/>
          <w:szCs w:val="24"/>
          <w:lang w:val="ro-RO" w:eastAsia="en-GB"/>
        </w:rPr>
        <w:t xml:space="preserve">, </w:t>
      </w:r>
      <w:r w:rsidR="007A22A1" w:rsidRPr="00B94B37">
        <w:rPr>
          <w:rFonts w:eastAsia="Calibri" w:cs="Calibri"/>
          <w:color w:val="000000" w:themeColor="text1"/>
          <w:sz w:val="24"/>
          <w:szCs w:val="24"/>
          <w:lang w:val="ro-RO" w:eastAsia="en-GB"/>
        </w:rPr>
        <w:t xml:space="preserve">Articolul </w:t>
      </w:r>
      <w:r w:rsidR="00757EC5" w:rsidRPr="00B94B37">
        <w:rPr>
          <w:rFonts w:eastAsia="Calibri" w:cs="Calibri"/>
          <w:color w:val="000000" w:themeColor="text1"/>
          <w:sz w:val="24"/>
          <w:szCs w:val="24"/>
          <w:lang w:val="ro-RO" w:eastAsia="en-GB"/>
        </w:rPr>
        <w:t>32 (“</w:t>
      </w:r>
      <w:r w:rsidR="00E67D1F" w:rsidRPr="00B94B37">
        <w:rPr>
          <w:rFonts w:eastAsia="Calibri" w:cs="Calibri"/>
          <w:color w:val="000000" w:themeColor="text1"/>
          <w:sz w:val="24"/>
          <w:szCs w:val="24"/>
          <w:lang w:val="ro-RO" w:eastAsia="en-GB"/>
        </w:rPr>
        <w:t>Recuperarea debitelor</w:t>
      </w:r>
      <w:r w:rsidR="00757EC5" w:rsidRPr="00B94B37">
        <w:rPr>
          <w:rFonts w:eastAsia="Calibri" w:cs="Calibri"/>
          <w:color w:val="000000" w:themeColor="text1"/>
          <w:sz w:val="24"/>
          <w:szCs w:val="24"/>
          <w:lang w:val="ro-RO" w:eastAsia="en-GB"/>
        </w:rPr>
        <w:t>”)</w:t>
      </w:r>
      <w:r w:rsidR="000764A8" w:rsidRPr="00B94B37">
        <w:rPr>
          <w:rFonts w:eastAsia="Calibri" w:cs="Calibri"/>
          <w:color w:val="000000" w:themeColor="text1"/>
          <w:sz w:val="24"/>
          <w:szCs w:val="24"/>
          <w:lang w:val="ro-RO" w:eastAsia="en-GB"/>
        </w:rPr>
        <w:t>,</w:t>
      </w:r>
      <w:r w:rsidR="007A22A1" w:rsidRPr="00B94B37">
        <w:rPr>
          <w:rFonts w:eastAsia="Calibri" w:cs="Calibri"/>
          <w:color w:val="000000" w:themeColor="text1"/>
          <w:sz w:val="24"/>
          <w:szCs w:val="24"/>
          <w:lang w:val="ro-RO" w:eastAsia="en-GB"/>
        </w:rPr>
        <w:t xml:space="preserve">Articolul </w:t>
      </w:r>
      <w:r w:rsidR="00925373" w:rsidRPr="00B94B37">
        <w:rPr>
          <w:rFonts w:eastAsia="Calibri" w:cs="Calibri"/>
          <w:color w:val="000000" w:themeColor="text1"/>
          <w:sz w:val="24"/>
          <w:szCs w:val="24"/>
          <w:lang w:val="ro-RO" w:eastAsia="en-GB"/>
        </w:rPr>
        <w:t>4</w:t>
      </w:r>
      <w:r w:rsidR="00896F20" w:rsidRPr="00B94B37">
        <w:rPr>
          <w:rFonts w:eastAsia="Calibri" w:cs="Calibri"/>
          <w:color w:val="000000" w:themeColor="text1"/>
          <w:sz w:val="24"/>
          <w:szCs w:val="24"/>
          <w:lang w:val="ro-RO" w:eastAsia="en-GB"/>
        </w:rPr>
        <w:t>0</w:t>
      </w:r>
      <w:r w:rsidR="00925373" w:rsidRPr="00B94B37">
        <w:rPr>
          <w:rFonts w:eastAsia="Calibri" w:cs="Calibri"/>
          <w:color w:val="000000" w:themeColor="text1"/>
          <w:sz w:val="24"/>
          <w:szCs w:val="24"/>
          <w:lang w:val="ro-RO" w:eastAsia="en-GB"/>
        </w:rPr>
        <w:t xml:space="preserve"> (</w:t>
      </w:r>
      <w:r w:rsidR="00896F20" w:rsidRPr="00B94B37">
        <w:rPr>
          <w:rFonts w:eastAsia="Calibri" w:cs="Calibri"/>
          <w:color w:val="000000" w:themeColor="text1"/>
          <w:sz w:val="24"/>
          <w:szCs w:val="24"/>
          <w:lang w:val="ro-RO" w:eastAsia="en-GB"/>
        </w:rPr>
        <w:t>“</w:t>
      </w:r>
      <w:r w:rsidR="00E67D1F" w:rsidRPr="00B94B37">
        <w:rPr>
          <w:rFonts w:eastAsia="Calibri" w:cs="Calibri"/>
          <w:color w:val="000000" w:themeColor="text1"/>
          <w:sz w:val="24"/>
          <w:szCs w:val="24"/>
          <w:lang w:val="ro-RO" w:eastAsia="en-GB"/>
        </w:rPr>
        <w:t>Confidenţialitate</w:t>
      </w:r>
      <w:r w:rsidR="00896F20" w:rsidRPr="00B94B37">
        <w:rPr>
          <w:rFonts w:eastAsia="Calibri" w:cs="Calibri"/>
          <w:color w:val="000000" w:themeColor="text1"/>
          <w:sz w:val="24"/>
          <w:szCs w:val="24"/>
          <w:lang w:val="ro-RO" w:eastAsia="en-GB"/>
        </w:rPr>
        <w:t>”</w:t>
      </w:r>
      <w:r w:rsidR="00925373" w:rsidRPr="00B94B37">
        <w:rPr>
          <w:rFonts w:eastAsia="Calibri" w:cs="Calibri"/>
          <w:color w:val="000000" w:themeColor="text1"/>
          <w:sz w:val="24"/>
          <w:szCs w:val="24"/>
          <w:lang w:val="ro-RO" w:eastAsia="en-GB"/>
        </w:rPr>
        <w:t xml:space="preserve">), </w:t>
      </w:r>
      <w:r w:rsidR="007A22A1" w:rsidRPr="00B94B37">
        <w:rPr>
          <w:rFonts w:eastAsia="Calibri" w:cs="Calibri"/>
          <w:color w:val="000000" w:themeColor="text1"/>
          <w:sz w:val="24"/>
          <w:szCs w:val="24"/>
          <w:lang w:val="ro-RO" w:eastAsia="en-GB"/>
        </w:rPr>
        <w:t xml:space="preserve">Articolul </w:t>
      </w:r>
      <w:r w:rsidR="00896F20" w:rsidRPr="00B94B37">
        <w:rPr>
          <w:rFonts w:eastAsia="Calibri" w:cs="Calibri"/>
          <w:color w:val="000000" w:themeColor="text1"/>
          <w:sz w:val="24"/>
          <w:szCs w:val="24"/>
          <w:lang w:val="ro-RO" w:eastAsia="en-GB"/>
        </w:rPr>
        <w:t>42</w:t>
      </w:r>
      <w:r w:rsidR="00925373" w:rsidRPr="00B94B37">
        <w:rPr>
          <w:rFonts w:eastAsia="Calibri" w:cs="Calibri"/>
          <w:color w:val="000000" w:themeColor="text1"/>
          <w:sz w:val="24"/>
          <w:szCs w:val="24"/>
          <w:lang w:val="ro-RO" w:eastAsia="en-GB"/>
        </w:rPr>
        <w:t xml:space="preserve"> (</w:t>
      </w:r>
      <w:r w:rsidR="00896F20" w:rsidRPr="00B94B37">
        <w:rPr>
          <w:rFonts w:eastAsia="Calibri" w:cs="Calibri"/>
          <w:color w:val="000000" w:themeColor="text1"/>
          <w:sz w:val="24"/>
          <w:szCs w:val="24"/>
          <w:lang w:val="ro-RO" w:eastAsia="en-GB"/>
        </w:rPr>
        <w:t>“</w:t>
      </w:r>
      <w:r w:rsidR="00E67D1F" w:rsidRPr="00B94B37">
        <w:rPr>
          <w:rFonts w:eastAsia="Calibri" w:cs="Calibri"/>
          <w:color w:val="000000" w:themeColor="text1"/>
          <w:sz w:val="24"/>
          <w:szCs w:val="24"/>
          <w:lang w:val="ro-RO" w:eastAsia="en-GB"/>
        </w:rPr>
        <w:t>Taxe</w:t>
      </w:r>
      <w:r w:rsidR="00896F20" w:rsidRPr="00B94B37">
        <w:rPr>
          <w:rFonts w:eastAsia="Calibri" w:cs="Calibri"/>
          <w:color w:val="000000" w:themeColor="text1"/>
          <w:sz w:val="24"/>
          <w:szCs w:val="24"/>
          <w:lang w:val="ro-RO" w:eastAsia="en-GB"/>
        </w:rPr>
        <w:t>”</w:t>
      </w:r>
      <w:r w:rsidR="00925373" w:rsidRPr="00B94B37">
        <w:rPr>
          <w:rFonts w:eastAsia="Calibri" w:cs="Calibri"/>
          <w:color w:val="000000" w:themeColor="text1"/>
          <w:sz w:val="24"/>
          <w:szCs w:val="24"/>
          <w:lang w:val="ro-RO" w:eastAsia="en-GB"/>
        </w:rPr>
        <w:t>)</w:t>
      </w:r>
      <w:r w:rsidR="00C55194" w:rsidRPr="00B94B37">
        <w:rPr>
          <w:rFonts w:eastAsia="Calibri" w:cs="Calibri"/>
          <w:color w:val="000000" w:themeColor="text1"/>
          <w:sz w:val="24"/>
          <w:szCs w:val="24"/>
          <w:lang w:val="ro-RO" w:eastAsia="en-GB"/>
        </w:rPr>
        <w:t xml:space="preserve">, </w:t>
      </w:r>
      <w:r w:rsidR="007A22A1" w:rsidRPr="00B94B37">
        <w:rPr>
          <w:rFonts w:eastAsia="Calibri" w:cs="Calibri"/>
          <w:color w:val="000000" w:themeColor="text1"/>
          <w:sz w:val="24"/>
          <w:szCs w:val="24"/>
          <w:lang w:val="ro-RO" w:eastAsia="en-GB"/>
        </w:rPr>
        <w:t xml:space="preserve">Articolul </w:t>
      </w:r>
      <w:r w:rsidR="00C55194" w:rsidRPr="00B94B37">
        <w:rPr>
          <w:rFonts w:eastAsia="Calibri" w:cs="Calibri"/>
          <w:color w:val="000000" w:themeColor="text1"/>
          <w:sz w:val="24"/>
          <w:szCs w:val="24"/>
          <w:lang w:val="ro-RO" w:eastAsia="en-GB"/>
        </w:rPr>
        <w:t>51 (</w:t>
      </w:r>
      <w:r w:rsidR="00896F20" w:rsidRPr="00B94B37">
        <w:rPr>
          <w:rFonts w:eastAsia="Calibri" w:cs="Calibri"/>
          <w:color w:val="000000" w:themeColor="text1"/>
          <w:sz w:val="24"/>
          <w:szCs w:val="24"/>
          <w:lang w:val="ro-RO" w:eastAsia="en-GB"/>
        </w:rPr>
        <w:t>“</w:t>
      </w:r>
      <w:r w:rsidR="00E67D1F" w:rsidRPr="00B94B37">
        <w:rPr>
          <w:rFonts w:eastAsia="Calibri" w:cs="Calibri"/>
          <w:color w:val="000000" w:themeColor="text1"/>
          <w:sz w:val="24"/>
          <w:szCs w:val="24"/>
          <w:lang w:val="ro-RO" w:eastAsia="en-GB"/>
        </w:rPr>
        <w:t>Declaraţii şi garanţii</w:t>
      </w:r>
      <w:r w:rsidR="00896F20" w:rsidRPr="00B94B37">
        <w:rPr>
          <w:rFonts w:eastAsia="Calibri" w:cs="Calibri"/>
          <w:color w:val="000000" w:themeColor="text1"/>
          <w:sz w:val="24"/>
          <w:szCs w:val="24"/>
          <w:lang w:val="ro-RO" w:eastAsia="en-GB"/>
        </w:rPr>
        <w:t>”</w:t>
      </w:r>
      <w:r w:rsidR="00C55194" w:rsidRPr="00B94B37">
        <w:rPr>
          <w:rFonts w:eastAsia="Calibri" w:cs="Calibri"/>
          <w:color w:val="000000" w:themeColor="text1"/>
          <w:sz w:val="24"/>
          <w:szCs w:val="24"/>
          <w:lang w:val="ro-RO" w:eastAsia="en-GB"/>
        </w:rPr>
        <w:t>)</w:t>
      </w:r>
      <w:r w:rsidR="007A22A1" w:rsidRPr="00B94B37">
        <w:rPr>
          <w:rFonts w:eastAsia="Calibri" w:cs="Calibri"/>
          <w:color w:val="000000" w:themeColor="text1"/>
          <w:sz w:val="24"/>
          <w:szCs w:val="24"/>
          <w:lang w:val="ro-RO" w:eastAsia="en-GB"/>
        </w:rPr>
        <w:t xml:space="preserve">vor rămâne în vigoare şi îşi vor produce efectele în legătură cu toate aspectele contractuale care </w:t>
      </w:r>
      <w:r w:rsidR="00AC05E1" w:rsidRPr="00B94B37">
        <w:rPr>
          <w:rFonts w:eastAsia="Calibri" w:cs="Calibri"/>
          <w:color w:val="000000" w:themeColor="text1"/>
          <w:sz w:val="24"/>
          <w:szCs w:val="24"/>
          <w:lang w:val="ro-RO" w:eastAsia="en-GB"/>
        </w:rPr>
        <w:t xml:space="preserve">pot apărea sau se pot menţine în continuaredupă Data Încetării </w:t>
      </w:r>
      <w:r w:rsidR="00757EC5" w:rsidRPr="00B94B37">
        <w:rPr>
          <w:rFonts w:eastAsia="Calibri" w:cs="Calibri"/>
          <w:color w:val="000000" w:themeColor="text1"/>
          <w:sz w:val="24"/>
          <w:szCs w:val="24"/>
          <w:lang w:val="ro-RO" w:eastAsia="en-GB"/>
        </w:rPr>
        <w:t>Contract</w:t>
      </w:r>
      <w:r w:rsidR="00AC05E1" w:rsidRPr="00B94B37">
        <w:rPr>
          <w:rFonts w:eastAsia="Calibri" w:cs="Calibri"/>
          <w:color w:val="000000" w:themeColor="text1"/>
          <w:sz w:val="24"/>
          <w:szCs w:val="24"/>
          <w:lang w:val="ro-RO" w:eastAsia="en-GB"/>
        </w:rPr>
        <w:t>ului</w:t>
      </w:r>
      <w:r w:rsidR="00925373" w:rsidRPr="00B94B37">
        <w:rPr>
          <w:rFonts w:eastAsia="Calibri" w:cs="Calibri"/>
          <w:color w:val="000000" w:themeColor="text1"/>
          <w:sz w:val="24"/>
          <w:szCs w:val="24"/>
          <w:lang w:val="ro-RO" w:eastAsia="en-GB"/>
        </w:rPr>
        <w:t>.</w:t>
      </w:r>
    </w:p>
    <w:p w14:paraId="74DF6421" w14:textId="77777777" w:rsidR="00670473" w:rsidRPr="00B94B37" w:rsidRDefault="00670473" w:rsidP="00B94B37">
      <w:pPr>
        <w:spacing w:after="0" w:line="240" w:lineRule="auto"/>
        <w:jc w:val="both"/>
        <w:rPr>
          <w:rFonts w:eastAsia="Calibri" w:cs="Calibri"/>
          <w:bCs/>
          <w:color w:val="000000" w:themeColor="text1"/>
          <w:sz w:val="24"/>
          <w:szCs w:val="24"/>
          <w:lang w:val="ro-RO"/>
        </w:rPr>
      </w:pPr>
    </w:p>
    <w:p w14:paraId="39113F86" w14:textId="77777777" w:rsidR="00F30B7F" w:rsidRPr="00B94B37" w:rsidRDefault="002A167F" w:rsidP="000E6015">
      <w:pPr>
        <w:pStyle w:val="Heading2"/>
        <w:rPr>
          <w:rFonts w:ascii="Calibri" w:hAnsi="Calibri" w:cs="Calibri"/>
          <w:i w:val="0"/>
          <w:color w:val="000000" w:themeColor="text1"/>
          <w:sz w:val="24"/>
          <w:szCs w:val="24"/>
          <w:lang w:val="ro-RO" w:eastAsia="ro-RO"/>
        </w:rPr>
      </w:pPr>
      <w:bookmarkStart w:id="938" w:name="_Toc395091016"/>
      <w:bookmarkStart w:id="939" w:name="_Toc34195708"/>
      <w:bookmarkStart w:id="940" w:name="_Toc153934422"/>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 xml:space="preserve">51 </w:t>
      </w:r>
      <w:r w:rsidR="005C5C2A" w:rsidRPr="00B94B37">
        <w:rPr>
          <w:rFonts w:ascii="Calibri" w:hAnsi="Calibri" w:cs="Calibri"/>
          <w:i w:val="0"/>
          <w:color w:val="000000" w:themeColor="text1"/>
          <w:sz w:val="24"/>
          <w:szCs w:val="24"/>
          <w:lang w:val="ro-RO" w:eastAsia="ro-RO"/>
        </w:rPr>
        <w:t xml:space="preserve">- </w:t>
      </w:r>
      <w:bookmarkEnd w:id="672"/>
      <w:r w:rsidR="00AC05E1" w:rsidRPr="00B94B37">
        <w:rPr>
          <w:rFonts w:ascii="Calibri" w:hAnsi="Calibri" w:cs="Calibri"/>
          <w:i w:val="0"/>
          <w:color w:val="000000" w:themeColor="text1"/>
          <w:sz w:val="24"/>
          <w:szCs w:val="24"/>
          <w:lang w:val="ro-RO" w:eastAsia="ro-RO"/>
        </w:rPr>
        <w:t>DECLARAŢII ŞI GARANŢII</w:t>
      </w:r>
      <w:bookmarkEnd w:id="938"/>
      <w:bookmarkEnd w:id="939"/>
      <w:bookmarkEnd w:id="940"/>
    </w:p>
    <w:p w14:paraId="65BEC321" w14:textId="77777777" w:rsidR="00925373" w:rsidRPr="00B94B37" w:rsidRDefault="00925373" w:rsidP="00B94B37">
      <w:pPr>
        <w:spacing w:after="0" w:line="240" w:lineRule="auto"/>
        <w:jc w:val="both"/>
        <w:rPr>
          <w:rFonts w:cs="Calibri"/>
          <w:color w:val="000000" w:themeColor="text1"/>
          <w:sz w:val="24"/>
          <w:szCs w:val="24"/>
          <w:lang w:val="ro-RO" w:eastAsia="ro-RO"/>
        </w:rPr>
      </w:pPr>
      <w:r w:rsidRPr="00B94B37">
        <w:rPr>
          <w:rFonts w:cs="Calibri"/>
          <w:b/>
          <w:color w:val="000000" w:themeColor="text1"/>
          <w:sz w:val="24"/>
          <w:szCs w:val="24"/>
          <w:lang w:val="ro-RO" w:eastAsia="ro-RO"/>
        </w:rPr>
        <w:t xml:space="preserve">(1) </w:t>
      </w:r>
      <w:r w:rsidR="00AC05E1" w:rsidRPr="00B94B37">
        <w:rPr>
          <w:rFonts w:cs="Calibri"/>
          <w:color w:val="000000" w:themeColor="text1"/>
          <w:sz w:val="24"/>
          <w:szCs w:val="24"/>
          <w:lang w:val="ro-RO" w:eastAsia="en-GB"/>
        </w:rPr>
        <w:t xml:space="preserve">Fără a aduce atingere oricăror garanţii sau condiţii prevăzute de Lege și în plus faţă de orice alte declaraţii și garanţii acordate prin clauzele prezentului Contract, </w:t>
      </w:r>
      <w:r w:rsidR="00F730C5" w:rsidRPr="00B94B37">
        <w:rPr>
          <w:rFonts w:cs="Calibri"/>
          <w:color w:val="000000" w:themeColor="text1"/>
          <w:sz w:val="24"/>
          <w:szCs w:val="24"/>
          <w:lang w:val="ro-RO" w:eastAsia="en-GB"/>
        </w:rPr>
        <w:t>CONCESIONARUL</w:t>
      </w:r>
      <w:r w:rsidR="00AC05E1" w:rsidRPr="00B94B37">
        <w:rPr>
          <w:rFonts w:cs="Calibri"/>
          <w:color w:val="000000" w:themeColor="text1"/>
          <w:sz w:val="24"/>
          <w:szCs w:val="24"/>
          <w:lang w:val="ro-RO" w:eastAsia="en-GB"/>
        </w:rPr>
        <w:t xml:space="preserve"> declară şi garantează </w:t>
      </w:r>
      <w:r w:rsidR="00F730C5" w:rsidRPr="00B94B37">
        <w:rPr>
          <w:rFonts w:cs="Calibri"/>
          <w:color w:val="000000" w:themeColor="text1"/>
          <w:sz w:val="24"/>
          <w:szCs w:val="24"/>
          <w:lang w:val="ro-RO" w:eastAsia="ro-RO"/>
        </w:rPr>
        <w:t>CONCEDENTULUI</w:t>
      </w:r>
      <w:r w:rsidR="00AC05E1" w:rsidRPr="00B94B37">
        <w:rPr>
          <w:rFonts w:cs="Calibri"/>
          <w:color w:val="000000" w:themeColor="text1"/>
          <w:sz w:val="24"/>
          <w:szCs w:val="24"/>
          <w:lang w:val="ro-RO" w:eastAsia="ro-RO"/>
        </w:rPr>
        <w:t xml:space="preserve"> că cele stipulate în prezentul Articol sunt declaraţii corecte şi complete la Data Semnării şi că vor fi corecte şi complete la Data Începerii Contractului, precum şi pe toată Durata Contractului şi vor rămâne astfel după Data Încetării</w:t>
      </w:r>
      <w:r w:rsidR="00C55194" w:rsidRPr="00B94B37">
        <w:rPr>
          <w:rFonts w:cs="Calibri"/>
          <w:color w:val="000000" w:themeColor="text1"/>
          <w:sz w:val="24"/>
          <w:szCs w:val="24"/>
          <w:lang w:val="ro-RO" w:eastAsia="ro-RO"/>
        </w:rPr>
        <w:t xml:space="preserve">:     </w:t>
      </w:r>
    </w:p>
    <w:p w14:paraId="6250C5D1" w14:textId="77777777" w:rsidR="00925373" w:rsidRPr="00B94B37" w:rsidRDefault="00925373" w:rsidP="007B41D4">
      <w:pPr>
        <w:spacing w:after="0" w:line="240" w:lineRule="auto"/>
        <w:ind w:left="708"/>
        <w:jc w:val="both"/>
        <w:rPr>
          <w:rFonts w:cs="Calibri"/>
          <w:color w:val="000000" w:themeColor="text1"/>
          <w:sz w:val="24"/>
          <w:szCs w:val="24"/>
          <w:lang w:val="ro-RO" w:eastAsia="ro-RO"/>
        </w:rPr>
      </w:pPr>
      <w:r w:rsidRPr="00B94B37">
        <w:rPr>
          <w:rFonts w:cs="Calibri"/>
          <w:color w:val="000000" w:themeColor="text1"/>
          <w:sz w:val="24"/>
          <w:szCs w:val="24"/>
          <w:lang w:val="ro-RO" w:eastAsia="ro-RO"/>
        </w:rPr>
        <w:t xml:space="preserve">a) </w:t>
      </w:r>
      <w:r w:rsidR="00F730C5" w:rsidRPr="00B94B37">
        <w:rPr>
          <w:rFonts w:cs="Calibri"/>
          <w:color w:val="000000" w:themeColor="text1"/>
          <w:sz w:val="24"/>
          <w:szCs w:val="24"/>
          <w:lang w:val="ro-RO" w:eastAsia="ro-RO"/>
        </w:rPr>
        <w:t>CONCESIONARUL</w:t>
      </w:r>
      <w:r w:rsidR="00BA4216" w:rsidRPr="00B94B37">
        <w:rPr>
          <w:rFonts w:cs="Calibri"/>
          <w:color w:val="000000" w:themeColor="text1"/>
          <w:sz w:val="24"/>
          <w:szCs w:val="24"/>
          <w:lang w:val="ro-RO" w:eastAsia="ro-RO"/>
        </w:rPr>
        <w:t xml:space="preserve"> </w:t>
      </w:r>
      <w:r w:rsidR="00AC05E1" w:rsidRPr="00B94B37">
        <w:rPr>
          <w:rFonts w:cs="Calibri"/>
          <w:color w:val="000000" w:themeColor="text1"/>
          <w:sz w:val="24"/>
          <w:szCs w:val="24"/>
          <w:lang w:val="ro-RO" w:eastAsia="ro-RO"/>
        </w:rPr>
        <w:t>este o societate legal constituită, conform Legii din România</w:t>
      </w:r>
      <w:r w:rsidR="00C55194" w:rsidRPr="00B94B37">
        <w:rPr>
          <w:rFonts w:cs="Calibri"/>
          <w:color w:val="000000" w:themeColor="text1"/>
          <w:sz w:val="24"/>
          <w:szCs w:val="24"/>
          <w:lang w:val="ro-RO" w:eastAsia="ro-RO"/>
        </w:rPr>
        <w:t>.</w:t>
      </w:r>
    </w:p>
    <w:p w14:paraId="4FC1D44B" w14:textId="77777777" w:rsidR="00925373" w:rsidRPr="00B94B37" w:rsidRDefault="00925373" w:rsidP="007B41D4">
      <w:pPr>
        <w:spacing w:after="0" w:line="240" w:lineRule="auto"/>
        <w:ind w:left="708"/>
        <w:jc w:val="both"/>
        <w:rPr>
          <w:rFonts w:cs="Calibri"/>
          <w:color w:val="000000" w:themeColor="text1"/>
          <w:sz w:val="24"/>
          <w:szCs w:val="24"/>
          <w:lang w:val="ro-RO" w:eastAsia="ro-RO"/>
        </w:rPr>
      </w:pPr>
      <w:r w:rsidRPr="00B94B37">
        <w:rPr>
          <w:rFonts w:cs="Calibri"/>
          <w:color w:val="000000" w:themeColor="text1"/>
          <w:sz w:val="24"/>
          <w:szCs w:val="24"/>
          <w:lang w:val="ro-RO" w:eastAsia="ro-RO"/>
        </w:rPr>
        <w:t xml:space="preserve">b) </w:t>
      </w:r>
      <w:r w:rsidR="00F730C5" w:rsidRPr="00B94B37">
        <w:rPr>
          <w:rFonts w:cs="Calibri"/>
          <w:color w:val="000000" w:themeColor="text1"/>
          <w:sz w:val="24"/>
          <w:szCs w:val="24"/>
          <w:lang w:val="ro-RO" w:eastAsia="ro-RO"/>
        </w:rPr>
        <w:t>CONCESIONARUL</w:t>
      </w:r>
      <w:r w:rsidR="00BA4216" w:rsidRPr="00B94B37">
        <w:rPr>
          <w:rFonts w:cs="Calibri"/>
          <w:color w:val="000000" w:themeColor="text1"/>
          <w:sz w:val="24"/>
          <w:szCs w:val="24"/>
          <w:lang w:val="ro-RO" w:eastAsia="ro-RO"/>
        </w:rPr>
        <w:t xml:space="preserve"> </w:t>
      </w:r>
      <w:r w:rsidR="001B6588" w:rsidRPr="00B94B37">
        <w:rPr>
          <w:rFonts w:cs="Calibri"/>
          <w:color w:val="000000" w:themeColor="text1"/>
          <w:sz w:val="24"/>
          <w:szCs w:val="24"/>
          <w:lang w:val="ro-RO" w:eastAsia="ro-RO"/>
        </w:rPr>
        <w:t xml:space="preserve">are puteri depline, autoritatea şi capacitatea necesare să semneze şi să ducă la îndeplinire prezentul Contract, precum şi fiecare dintre celelalte documente care urmează să fie furnizate de către </w:t>
      </w:r>
      <w:r w:rsidR="00AE2905" w:rsidRPr="00B94B37">
        <w:rPr>
          <w:rFonts w:cs="Calibri"/>
          <w:color w:val="000000" w:themeColor="text1"/>
          <w:sz w:val="24"/>
          <w:szCs w:val="24"/>
          <w:lang w:val="ro-RO" w:eastAsia="ro-RO"/>
        </w:rPr>
        <w:t>CONCESIONAR</w:t>
      </w:r>
      <w:r w:rsidR="001B6588" w:rsidRPr="00B94B37">
        <w:rPr>
          <w:rFonts w:cs="Calibri"/>
          <w:color w:val="000000" w:themeColor="text1"/>
          <w:sz w:val="24"/>
          <w:szCs w:val="24"/>
          <w:lang w:val="ro-RO" w:eastAsia="ro-RO"/>
        </w:rPr>
        <w:t xml:space="preserve"> ulterior Datei Semnării. Prezentul </w:t>
      </w:r>
      <w:r w:rsidR="00C55194" w:rsidRPr="00B94B37">
        <w:rPr>
          <w:rFonts w:cs="Calibri"/>
          <w:color w:val="000000" w:themeColor="text1"/>
          <w:sz w:val="24"/>
          <w:szCs w:val="24"/>
          <w:lang w:val="ro-RO" w:eastAsia="ro-RO"/>
        </w:rPr>
        <w:t>Contract</w:t>
      </w:r>
      <w:r w:rsidR="001B6588" w:rsidRPr="00B94B37">
        <w:rPr>
          <w:rFonts w:cs="Calibri"/>
          <w:color w:val="000000" w:themeColor="text1"/>
          <w:sz w:val="24"/>
          <w:szCs w:val="24"/>
          <w:lang w:val="ro-RO" w:eastAsia="ro-RO"/>
        </w:rPr>
        <w:t xml:space="preserve"> a fost legal autorizat conform tuturor procedurilor interne societare din cadrul </w:t>
      </w:r>
      <w:r w:rsidR="00F730C5" w:rsidRPr="00B94B37">
        <w:rPr>
          <w:rFonts w:cs="Calibri"/>
          <w:color w:val="000000" w:themeColor="text1"/>
          <w:sz w:val="24"/>
          <w:szCs w:val="24"/>
          <w:lang w:val="ro-RO" w:eastAsia="ro-RO"/>
        </w:rPr>
        <w:t>CONCESIONARUL</w:t>
      </w:r>
      <w:r w:rsidR="00BF7B81" w:rsidRPr="00B94B37">
        <w:rPr>
          <w:rFonts w:cs="Calibri"/>
          <w:color w:val="000000" w:themeColor="text1"/>
          <w:sz w:val="24"/>
          <w:szCs w:val="24"/>
          <w:lang w:val="ro-RO" w:eastAsia="ro-RO"/>
        </w:rPr>
        <w:t>UI</w:t>
      </w:r>
      <w:r w:rsidR="001B6588" w:rsidRPr="00B94B37">
        <w:rPr>
          <w:rFonts w:cs="Calibri"/>
          <w:color w:val="000000" w:themeColor="text1"/>
          <w:sz w:val="24"/>
          <w:szCs w:val="24"/>
          <w:lang w:val="ro-RO" w:eastAsia="ro-RO"/>
        </w:rPr>
        <w:t xml:space="preserve">. Prezentul Contract este, iar celelalte documente şi acte ce vor fi furnizate de către </w:t>
      </w:r>
      <w:r w:rsidR="00AE2905" w:rsidRPr="00B94B37">
        <w:rPr>
          <w:rFonts w:cs="Calibri"/>
          <w:color w:val="000000" w:themeColor="text1"/>
          <w:sz w:val="24"/>
          <w:szCs w:val="24"/>
          <w:lang w:val="ro-RO" w:eastAsia="ro-RO"/>
        </w:rPr>
        <w:t>CONCESIONAR</w:t>
      </w:r>
      <w:r w:rsidR="001B6588" w:rsidRPr="00B94B37">
        <w:rPr>
          <w:rFonts w:cs="Calibri"/>
          <w:color w:val="000000" w:themeColor="text1"/>
          <w:sz w:val="24"/>
          <w:szCs w:val="24"/>
          <w:lang w:val="ro-RO" w:eastAsia="ro-RO"/>
        </w:rPr>
        <w:t xml:space="preserve"> ulterior Datei Semnării vor fi legal şi valabil semnate şi executate de către </w:t>
      </w:r>
      <w:r w:rsidR="00AE2905" w:rsidRPr="00B94B37">
        <w:rPr>
          <w:rFonts w:cs="Calibri"/>
          <w:color w:val="000000" w:themeColor="text1"/>
          <w:sz w:val="24"/>
          <w:szCs w:val="24"/>
          <w:lang w:val="ro-RO" w:eastAsia="ro-RO"/>
        </w:rPr>
        <w:t>CONCESIONAR</w:t>
      </w:r>
      <w:r w:rsidR="001B6588" w:rsidRPr="00B94B37">
        <w:rPr>
          <w:rFonts w:cs="Calibri"/>
          <w:color w:val="000000" w:themeColor="text1"/>
          <w:sz w:val="24"/>
          <w:szCs w:val="24"/>
          <w:lang w:val="ro-RO" w:eastAsia="ro-RO"/>
        </w:rPr>
        <w:t xml:space="preserve">, constituind convenţii valide şi opozabile </w:t>
      </w:r>
      <w:r w:rsidR="00F730C5" w:rsidRPr="00B94B37">
        <w:rPr>
          <w:rFonts w:cs="Calibri"/>
          <w:color w:val="000000" w:themeColor="text1"/>
          <w:sz w:val="24"/>
          <w:szCs w:val="24"/>
          <w:lang w:val="ro-RO" w:eastAsia="ro-RO"/>
        </w:rPr>
        <w:t>CONCESIONARUL</w:t>
      </w:r>
      <w:r w:rsidR="00BF7B81" w:rsidRPr="00B94B37">
        <w:rPr>
          <w:rFonts w:cs="Calibri"/>
          <w:color w:val="000000" w:themeColor="text1"/>
          <w:sz w:val="24"/>
          <w:szCs w:val="24"/>
          <w:lang w:val="ro-RO" w:eastAsia="ro-RO"/>
        </w:rPr>
        <w:t>UI</w:t>
      </w:r>
      <w:r w:rsidR="001B6588" w:rsidRPr="00B94B37">
        <w:rPr>
          <w:rFonts w:cs="Calibri"/>
          <w:color w:val="000000" w:themeColor="text1"/>
          <w:sz w:val="24"/>
          <w:szCs w:val="24"/>
          <w:lang w:val="ro-RO" w:eastAsia="ro-RO"/>
        </w:rPr>
        <w:t xml:space="preserve">, ce pot face obiectul executării integrale de către </w:t>
      </w:r>
      <w:r w:rsidR="00AE2905" w:rsidRPr="00B94B37">
        <w:rPr>
          <w:rFonts w:cs="Calibri"/>
          <w:color w:val="000000" w:themeColor="text1"/>
          <w:sz w:val="24"/>
          <w:szCs w:val="24"/>
          <w:lang w:val="ro-RO" w:eastAsia="ro-RO"/>
        </w:rPr>
        <w:t>CONCESIONAR</w:t>
      </w:r>
      <w:r w:rsidR="001B6588" w:rsidRPr="00B94B37">
        <w:rPr>
          <w:rFonts w:cs="Calibri"/>
          <w:color w:val="000000" w:themeColor="text1"/>
          <w:sz w:val="24"/>
          <w:szCs w:val="24"/>
          <w:lang w:val="ro-RO" w:eastAsia="ro-RO"/>
        </w:rPr>
        <w:t xml:space="preserve">, conform termenilor acestora.  </w:t>
      </w:r>
    </w:p>
    <w:p w14:paraId="59FA1444" w14:textId="77777777" w:rsidR="00925373" w:rsidRPr="00B94B37" w:rsidRDefault="00C55194" w:rsidP="007B41D4">
      <w:pPr>
        <w:spacing w:after="0" w:line="240" w:lineRule="auto"/>
        <w:ind w:left="708"/>
        <w:jc w:val="both"/>
        <w:rPr>
          <w:rFonts w:cs="Calibri"/>
          <w:color w:val="000000" w:themeColor="text1"/>
          <w:sz w:val="24"/>
          <w:szCs w:val="24"/>
          <w:lang w:val="ro-RO" w:eastAsia="en-GB"/>
        </w:rPr>
      </w:pPr>
      <w:r w:rsidRPr="00B94B37">
        <w:rPr>
          <w:rFonts w:cs="Calibri"/>
          <w:color w:val="000000" w:themeColor="text1"/>
          <w:sz w:val="24"/>
          <w:szCs w:val="24"/>
          <w:lang w:val="ro-RO" w:eastAsia="en-GB"/>
        </w:rPr>
        <w:t>c</w:t>
      </w:r>
      <w:r w:rsidR="001B6588" w:rsidRPr="00B94B37">
        <w:rPr>
          <w:rFonts w:cs="Calibri"/>
          <w:color w:val="000000" w:themeColor="text1"/>
          <w:sz w:val="24"/>
          <w:szCs w:val="24"/>
          <w:lang w:val="ro-RO" w:eastAsia="en-GB"/>
        </w:rPr>
        <w:t xml:space="preserve">) Pe </w:t>
      </w:r>
      <w:r w:rsidRPr="00B94B37">
        <w:rPr>
          <w:rFonts w:cs="Calibri"/>
          <w:color w:val="000000" w:themeColor="text1"/>
          <w:sz w:val="24"/>
          <w:szCs w:val="24"/>
          <w:lang w:val="ro-RO" w:eastAsia="en-GB"/>
        </w:rPr>
        <w:t>Durat</w:t>
      </w:r>
      <w:r w:rsidR="001B6588" w:rsidRPr="00B94B37">
        <w:rPr>
          <w:rFonts w:cs="Calibri"/>
          <w:color w:val="000000" w:themeColor="text1"/>
          <w:sz w:val="24"/>
          <w:szCs w:val="24"/>
          <w:lang w:val="ro-RO" w:eastAsia="en-GB"/>
        </w:rPr>
        <w:t>a</w:t>
      </w:r>
      <w:r w:rsidRPr="00B94B37">
        <w:rPr>
          <w:rFonts w:cs="Calibri"/>
          <w:color w:val="000000" w:themeColor="text1"/>
          <w:sz w:val="24"/>
          <w:szCs w:val="24"/>
          <w:lang w:val="ro-RO" w:eastAsia="en-GB"/>
        </w:rPr>
        <w:t xml:space="preserve"> Contract</w:t>
      </w:r>
      <w:r w:rsidR="001B6588" w:rsidRPr="00B94B37">
        <w:rPr>
          <w:rFonts w:cs="Calibri"/>
          <w:color w:val="000000" w:themeColor="text1"/>
          <w:sz w:val="24"/>
          <w:szCs w:val="24"/>
          <w:lang w:val="ro-RO" w:eastAsia="en-GB"/>
        </w:rPr>
        <w:t>ului</w:t>
      </w:r>
      <w:r w:rsidR="00BA4216" w:rsidRPr="00B94B37">
        <w:rPr>
          <w:rFonts w:cs="Calibri"/>
          <w:color w:val="000000" w:themeColor="text1"/>
          <w:sz w:val="24"/>
          <w:szCs w:val="24"/>
          <w:lang w:val="ro-RO" w:eastAsia="en-GB"/>
        </w:rPr>
        <w:t>,</w:t>
      </w:r>
      <w:r w:rsidR="001B6588" w:rsidRPr="00B94B37">
        <w:rPr>
          <w:rFonts w:cs="Calibri"/>
          <w:color w:val="000000" w:themeColor="text1"/>
          <w:sz w:val="24"/>
          <w:szCs w:val="24"/>
          <w:lang w:val="ro-RO" w:eastAsia="en-GB"/>
        </w:rPr>
        <w:t xml:space="preserve"> actul constitutiv al </w:t>
      </w:r>
      <w:r w:rsidR="00F730C5" w:rsidRPr="00B94B37">
        <w:rPr>
          <w:rFonts w:cs="Calibri"/>
          <w:color w:val="000000" w:themeColor="text1"/>
          <w:sz w:val="24"/>
          <w:szCs w:val="24"/>
          <w:lang w:val="ro-RO" w:eastAsia="en-GB"/>
        </w:rPr>
        <w:t>CONCESIONARUL</w:t>
      </w:r>
      <w:r w:rsidR="001B6588" w:rsidRPr="00B94B37">
        <w:rPr>
          <w:rFonts w:cs="Calibri"/>
          <w:color w:val="000000" w:themeColor="text1"/>
          <w:sz w:val="24"/>
          <w:szCs w:val="24"/>
          <w:lang w:val="ro-RO" w:eastAsia="en-GB"/>
        </w:rPr>
        <w:t xml:space="preserve"> nu va fi modificat sau completat</w:t>
      </w:r>
      <w:r w:rsidR="00BA4216" w:rsidRPr="00B94B37">
        <w:rPr>
          <w:rFonts w:cs="Calibri"/>
          <w:color w:val="000000" w:themeColor="text1"/>
          <w:sz w:val="24"/>
          <w:szCs w:val="24"/>
          <w:lang w:val="ro-RO" w:eastAsia="en-GB"/>
        </w:rPr>
        <w:t xml:space="preserve"> </w:t>
      </w:r>
      <w:r w:rsidR="001B6588" w:rsidRPr="00B94B37">
        <w:rPr>
          <w:rFonts w:cs="Calibri"/>
          <w:color w:val="000000" w:themeColor="text1"/>
          <w:sz w:val="24"/>
          <w:szCs w:val="24"/>
          <w:lang w:val="ro-RO" w:eastAsia="en-GB"/>
        </w:rPr>
        <w:t>în vreun mod care ar face executarea prezentului Contract ne</w:t>
      </w:r>
      <w:r w:rsidR="008C39F0" w:rsidRPr="00B94B37">
        <w:rPr>
          <w:rFonts w:cs="Calibri"/>
          <w:color w:val="000000" w:themeColor="text1"/>
          <w:sz w:val="24"/>
          <w:szCs w:val="24"/>
          <w:lang w:val="ro-RO" w:eastAsia="en-GB"/>
        </w:rPr>
        <w:t>legal</w:t>
      </w:r>
      <w:r w:rsidR="001B6588" w:rsidRPr="00B94B37">
        <w:rPr>
          <w:rFonts w:cs="Calibri"/>
          <w:color w:val="000000" w:themeColor="text1"/>
          <w:sz w:val="24"/>
          <w:szCs w:val="24"/>
          <w:lang w:val="ro-RO" w:eastAsia="en-GB"/>
        </w:rPr>
        <w:t xml:space="preserve">ă sau în contradicţie cu actul constitutiv sau alt document statutar al </w:t>
      </w:r>
      <w:r w:rsidR="00F730C5" w:rsidRPr="00B94B37">
        <w:rPr>
          <w:rFonts w:cs="Calibri"/>
          <w:color w:val="000000" w:themeColor="text1"/>
          <w:sz w:val="24"/>
          <w:szCs w:val="24"/>
          <w:lang w:val="ro-RO" w:eastAsia="en-GB"/>
        </w:rPr>
        <w:t>CONCESIONARUL</w:t>
      </w:r>
      <w:r w:rsidR="00BF7B81" w:rsidRPr="00B94B37">
        <w:rPr>
          <w:rFonts w:cs="Calibri"/>
          <w:color w:val="000000" w:themeColor="text1"/>
          <w:sz w:val="24"/>
          <w:szCs w:val="24"/>
          <w:lang w:val="ro-RO" w:eastAsia="en-GB"/>
        </w:rPr>
        <w:t>UI</w:t>
      </w:r>
      <w:r w:rsidR="001B6588" w:rsidRPr="00B94B37">
        <w:rPr>
          <w:rFonts w:cs="Calibri"/>
          <w:color w:val="000000" w:themeColor="text1"/>
          <w:sz w:val="24"/>
          <w:szCs w:val="24"/>
          <w:lang w:val="ro-RO" w:eastAsia="en-GB"/>
        </w:rPr>
        <w:t>.</w:t>
      </w:r>
    </w:p>
    <w:p w14:paraId="69E8586E" w14:textId="77777777" w:rsidR="00925373" w:rsidRPr="00B94B37" w:rsidRDefault="008C39F0" w:rsidP="007B41D4">
      <w:pPr>
        <w:spacing w:after="0" w:line="240" w:lineRule="auto"/>
        <w:ind w:left="708"/>
        <w:jc w:val="both"/>
        <w:rPr>
          <w:rFonts w:cs="Calibri"/>
          <w:color w:val="000000" w:themeColor="text1"/>
          <w:sz w:val="24"/>
          <w:szCs w:val="24"/>
          <w:lang w:val="ro-RO" w:eastAsia="ro-RO"/>
        </w:rPr>
      </w:pPr>
      <w:r w:rsidRPr="00B94B37">
        <w:rPr>
          <w:rFonts w:cs="Calibri"/>
          <w:color w:val="000000" w:themeColor="text1"/>
          <w:sz w:val="24"/>
          <w:szCs w:val="24"/>
          <w:lang w:val="ro-RO" w:eastAsia="ro-RO"/>
        </w:rPr>
        <w:t>d</w:t>
      </w:r>
      <w:r w:rsidR="00925373" w:rsidRPr="00B94B37">
        <w:rPr>
          <w:rFonts w:cs="Calibri"/>
          <w:color w:val="000000" w:themeColor="text1"/>
          <w:sz w:val="24"/>
          <w:szCs w:val="24"/>
          <w:lang w:val="ro-RO" w:eastAsia="ro-RO"/>
        </w:rPr>
        <w:t xml:space="preserve">) </w:t>
      </w:r>
      <w:r w:rsidR="00F730C5" w:rsidRPr="00B94B37">
        <w:rPr>
          <w:rFonts w:cs="Calibri"/>
          <w:color w:val="000000" w:themeColor="text1"/>
          <w:sz w:val="24"/>
          <w:szCs w:val="24"/>
          <w:lang w:val="ro-RO" w:eastAsia="ro-RO"/>
        </w:rPr>
        <w:t>CONCESIONARUL</w:t>
      </w:r>
      <w:r w:rsidR="00BA4216" w:rsidRPr="00B94B37">
        <w:rPr>
          <w:rFonts w:cs="Calibri"/>
          <w:color w:val="000000" w:themeColor="text1"/>
          <w:sz w:val="24"/>
          <w:szCs w:val="24"/>
          <w:lang w:val="ro-RO" w:eastAsia="ro-RO"/>
        </w:rPr>
        <w:t xml:space="preserve"> </w:t>
      </w:r>
      <w:r w:rsidR="001B6588" w:rsidRPr="00B94B37">
        <w:rPr>
          <w:rFonts w:cs="Calibri"/>
          <w:color w:val="000000" w:themeColor="text1"/>
          <w:sz w:val="24"/>
          <w:szCs w:val="24"/>
          <w:lang w:val="ro-RO" w:eastAsia="ro-RO"/>
        </w:rPr>
        <w:t xml:space="preserve">are capacitatea organizaţională şi financiară pentru a executa </w:t>
      </w:r>
      <w:r w:rsidRPr="00B94B37">
        <w:rPr>
          <w:rFonts w:cs="Calibri"/>
          <w:color w:val="000000" w:themeColor="text1"/>
          <w:sz w:val="24"/>
          <w:szCs w:val="24"/>
          <w:lang w:val="ro-RO" w:eastAsia="ro-RO"/>
        </w:rPr>
        <w:t>Contract</w:t>
      </w:r>
      <w:r w:rsidR="001B6588" w:rsidRPr="00B94B37">
        <w:rPr>
          <w:rFonts w:cs="Calibri"/>
          <w:color w:val="000000" w:themeColor="text1"/>
          <w:sz w:val="24"/>
          <w:szCs w:val="24"/>
          <w:lang w:val="ro-RO" w:eastAsia="ro-RO"/>
        </w:rPr>
        <w:t>ul</w:t>
      </w:r>
      <w:r w:rsidRPr="00B94B37">
        <w:rPr>
          <w:rFonts w:cs="Calibri"/>
          <w:color w:val="000000" w:themeColor="text1"/>
          <w:sz w:val="24"/>
          <w:szCs w:val="24"/>
          <w:lang w:val="ro-RO" w:eastAsia="ro-RO"/>
        </w:rPr>
        <w:t>,</w:t>
      </w:r>
      <w:r w:rsidR="001B6588" w:rsidRPr="00B94B37">
        <w:rPr>
          <w:rFonts w:cs="Calibri"/>
          <w:color w:val="000000" w:themeColor="text1"/>
          <w:sz w:val="24"/>
          <w:szCs w:val="24"/>
          <w:lang w:val="ro-RO" w:eastAsia="ro-RO"/>
        </w:rPr>
        <w:t xml:space="preserve"> pentru a gestiona </w:t>
      </w:r>
      <w:r w:rsidRPr="00B94B37">
        <w:rPr>
          <w:rFonts w:cs="Calibri"/>
          <w:color w:val="000000" w:themeColor="text1"/>
          <w:sz w:val="24"/>
          <w:szCs w:val="24"/>
          <w:lang w:val="ro-RO" w:eastAsia="ro-RO"/>
        </w:rPr>
        <w:t>Servic</w:t>
      </w:r>
      <w:r w:rsidR="001B6588" w:rsidRPr="00B94B37">
        <w:rPr>
          <w:rFonts w:cs="Calibri"/>
          <w:color w:val="000000" w:themeColor="text1"/>
          <w:sz w:val="24"/>
          <w:szCs w:val="24"/>
          <w:lang w:val="ro-RO" w:eastAsia="ro-RO"/>
        </w:rPr>
        <w:t xml:space="preserve">iul şi pentru a-şi îndeplini obligaţiile sale contractuale şi va avea deplina autoritate pentru efectuarea plăţilor şi va plăti toate sumele datorate în baza prezentului </w:t>
      </w:r>
      <w:r w:rsidRPr="00B94B37">
        <w:rPr>
          <w:rFonts w:cs="Calibri"/>
          <w:color w:val="000000" w:themeColor="text1"/>
          <w:sz w:val="24"/>
          <w:szCs w:val="24"/>
          <w:lang w:val="ro-RO" w:eastAsia="ro-RO"/>
        </w:rPr>
        <w:t>Contract</w:t>
      </w:r>
      <w:r w:rsidR="001B6588" w:rsidRPr="00B94B37">
        <w:rPr>
          <w:rFonts w:cs="Calibri"/>
          <w:color w:val="000000" w:themeColor="text1"/>
          <w:sz w:val="24"/>
          <w:szCs w:val="24"/>
          <w:lang w:val="ro-RO" w:eastAsia="ro-RO"/>
        </w:rPr>
        <w:t>, conform prevederilor acestuia.</w:t>
      </w:r>
    </w:p>
    <w:p w14:paraId="11956B1A" w14:textId="77777777" w:rsidR="00925373" w:rsidRPr="00B94B37" w:rsidRDefault="008C39F0" w:rsidP="007B41D4">
      <w:pPr>
        <w:spacing w:after="0" w:line="240" w:lineRule="auto"/>
        <w:ind w:left="708"/>
        <w:jc w:val="both"/>
        <w:rPr>
          <w:rFonts w:cs="Calibri"/>
          <w:color w:val="000000" w:themeColor="text1"/>
          <w:sz w:val="24"/>
          <w:szCs w:val="24"/>
          <w:lang w:val="ro-RO" w:eastAsia="ro-RO"/>
        </w:rPr>
      </w:pPr>
      <w:r w:rsidRPr="00B94B37">
        <w:rPr>
          <w:rFonts w:cs="Calibri"/>
          <w:color w:val="000000" w:themeColor="text1"/>
          <w:sz w:val="24"/>
          <w:szCs w:val="24"/>
          <w:lang w:val="ro-RO" w:eastAsia="ro-RO"/>
        </w:rPr>
        <w:t>e</w:t>
      </w:r>
      <w:r w:rsidR="00925373" w:rsidRPr="00B94B37">
        <w:rPr>
          <w:rFonts w:cs="Calibri"/>
          <w:color w:val="000000" w:themeColor="text1"/>
          <w:sz w:val="24"/>
          <w:szCs w:val="24"/>
          <w:lang w:val="ro-RO" w:eastAsia="ro-RO"/>
        </w:rPr>
        <w:t xml:space="preserve">) </w:t>
      </w:r>
      <w:r w:rsidR="001B6588" w:rsidRPr="00B94B37">
        <w:rPr>
          <w:rFonts w:cs="Calibri"/>
          <w:color w:val="000000" w:themeColor="text1"/>
          <w:sz w:val="24"/>
          <w:szCs w:val="24"/>
          <w:lang w:val="ro-RO" w:eastAsia="ro-RO"/>
        </w:rPr>
        <w:t>Prezentul</w:t>
      </w:r>
      <w:r w:rsidR="00BA4216" w:rsidRPr="00B94B37">
        <w:rPr>
          <w:rFonts w:cs="Calibri"/>
          <w:color w:val="000000" w:themeColor="text1"/>
          <w:sz w:val="24"/>
          <w:szCs w:val="24"/>
          <w:lang w:val="ro-RO" w:eastAsia="ro-RO"/>
        </w:rPr>
        <w:t xml:space="preserve"> </w:t>
      </w:r>
      <w:r w:rsidR="00925373" w:rsidRPr="00B94B37">
        <w:rPr>
          <w:rFonts w:cs="Calibri"/>
          <w:color w:val="000000" w:themeColor="text1"/>
          <w:sz w:val="24"/>
          <w:szCs w:val="24"/>
          <w:lang w:val="ro-RO" w:eastAsia="ro-RO"/>
        </w:rPr>
        <w:t xml:space="preserve">Contract </w:t>
      </w:r>
      <w:r w:rsidR="001B6588" w:rsidRPr="00B94B37">
        <w:rPr>
          <w:rFonts w:cs="Calibri"/>
          <w:color w:val="000000" w:themeColor="text1"/>
          <w:sz w:val="24"/>
          <w:szCs w:val="24"/>
          <w:lang w:val="ro-RO" w:eastAsia="ro-RO"/>
        </w:rPr>
        <w:t xml:space="preserve">instituie obligaţii care pot face obiectul executării, acceptate în totalitate de către </w:t>
      </w:r>
      <w:r w:rsidR="00AE2905" w:rsidRPr="00B94B37">
        <w:rPr>
          <w:rFonts w:cs="Calibri"/>
          <w:color w:val="000000" w:themeColor="text1"/>
          <w:sz w:val="24"/>
          <w:szCs w:val="24"/>
          <w:lang w:val="ro-RO" w:eastAsia="ro-RO"/>
        </w:rPr>
        <w:t>CONCESIONAR</w:t>
      </w:r>
      <w:r w:rsidRPr="00B94B37">
        <w:rPr>
          <w:rFonts w:cs="Calibri"/>
          <w:color w:val="000000" w:themeColor="text1"/>
          <w:sz w:val="24"/>
          <w:szCs w:val="24"/>
          <w:lang w:val="ro-RO" w:eastAsia="ro-RO"/>
        </w:rPr>
        <w:t>.</w:t>
      </w:r>
    </w:p>
    <w:p w14:paraId="2C3A7094" w14:textId="77777777" w:rsidR="00925373" w:rsidRPr="00B94B37" w:rsidRDefault="008C39F0" w:rsidP="007B41D4">
      <w:pPr>
        <w:spacing w:after="0" w:line="240" w:lineRule="auto"/>
        <w:ind w:left="708"/>
        <w:jc w:val="both"/>
        <w:rPr>
          <w:rFonts w:cs="Calibri"/>
          <w:color w:val="000000" w:themeColor="text1"/>
          <w:sz w:val="24"/>
          <w:szCs w:val="24"/>
          <w:lang w:val="ro-RO" w:eastAsia="ro-RO"/>
        </w:rPr>
      </w:pPr>
      <w:r w:rsidRPr="00B94B37">
        <w:rPr>
          <w:rFonts w:cs="Calibri"/>
          <w:color w:val="000000" w:themeColor="text1"/>
          <w:sz w:val="24"/>
          <w:szCs w:val="24"/>
          <w:lang w:val="ro-RO" w:eastAsia="ro-RO"/>
        </w:rPr>
        <w:t>f</w:t>
      </w:r>
      <w:r w:rsidR="00925373" w:rsidRPr="00B94B37">
        <w:rPr>
          <w:rFonts w:cs="Calibri"/>
          <w:color w:val="000000" w:themeColor="text1"/>
          <w:sz w:val="24"/>
          <w:szCs w:val="24"/>
          <w:lang w:val="ro-RO" w:eastAsia="ro-RO"/>
        </w:rPr>
        <w:t xml:space="preserve">) </w:t>
      </w:r>
      <w:r w:rsidR="001B6588" w:rsidRPr="00B94B37">
        <w:rPr>
          <w:rFonts w:cs="Calibri"/>
          <w:color w:val="000000" w:themeColor="text1"/>
          <w:sz w:val="24"/>
          <w:szCs w:val="24"/>
          <w:lang w:val="ro-RO" w:eastAsia="ro-RO"/>
        </w:rPr>
        <w:t xml:space="preserve">Nu există nicio acţiune în justiţie, in arbitraj,  nicio procedură sau proces sau investigaţie fie judiciară, fie extra-judiciară, pe rol sau iminentă împotriva </w:t>
      </w:r>
      <w:r w:rsidR="00F730C5" w:rsidRPr="00B94B37">
        <w:rPr>
          <w:rFonts w:cs="Calibri"/>
          <w:color w:val="000000" w:themeColor="text1"/>
          <w:sz w:val="24"/>
          <w:szCs w:val="24"/>
          <w:lang w:val="ro-RO" w:eastAsia="ro-RO"/>
        </w:rPr>
        <w:t>CONCESIONARUL</w:t>
      </w:r>
      <w:r w:rsidR="00BF7B81" w:rsidRPr="00B94B37">
        <w:rPr>
          <w:rFonts w:cs="Calibri"/>
          <w:color w:val="000000" w:themeColor="text1"/>
          <w:sz w:val="24"/>
          <w:szCs w:val="24"/>
          <w:lang w:val="ro-RO" w:eastAsia="ro-RO"/>
        </w:rPr>
        <w:t>UI</w:t>
      </w:r>
      <w:r w:rsidR="00B965CF" w:rsidRPr="00B94B37">
        <w:rPr>
          <w:rFonts w:cs="Calibri"/>
          <w:color w:val="000000" w:themeColor="text1"/>
          <w:sz w:val="24"/>
          <w:szCs w:val="24"/>
          <w:lang w:val="ro-RO" w:eastAsia="ro-RO"/>
        </w:rPr>
        <w:t>, n</w:t>
      </w:r>
      <w:r w:rsidR="001B6588" w:rsidRPr="00B94B37">
        <w:rPr>
          <w:rFonts w:cs="Calibri"/>
          <w:color w:val="000000" w:themeColor="text1"/>
          <w:sz w:val="24"/>
          <w:szCs w:val="24"/>
          <w:lang w:val="ro-RO" w:eastAsia="ro-RO"/>
        </w:rPr>
        <w:t xml:space="preserve">ici sentinţe judecătoreşti, hotărâri arbitrale </w:t>
      </w:r>
      <w:r w:rsidR="00D13F83" w:rsidRPr="00B94B37">
        <w:rPr>
          <w:rFonts w:cs="Calibri"/>
          <w:color w:val="000000" w:themeColor="text1"/>
          <w:sz w:val="24"/>
          <w:szCs w:val="24"/>
          <w:lang w:val="ro-RO" w:eastAsia="ro-RO"/>
        </w:rPr>
        <w:t xml:space="preserve">nefavorabile, nici alte proceduri care ar putea avea ca efect împiedicarea </w:t>
      </w:r>
      <w:r w:rsidR="00F730C5" w:rsidRPr="00B94B37">
        <w:rPr>
          <w:rFonts w:cs="Calibri"/>
          <w:color w:val="000000" w:themeColor="text1"/>
          <w:sz w:val="24"/>
          <w:szCs w:val="24"/>
          <w:lang w:val="ro-RO" w:eastAsia="ro-RO"/>
        </w:rPr>
        <w:t>CONCESIONARUL</w:t>
      </w:r>
      <w:r w:rsidR="00BF7B81" w:rsidRPr="00B94B37">
        <w:rPr>
          <w:rFonts w:cs="Calibri"/>
          <w:color w:val="000000" w:themeColor="text1"/>
          <w:sz w:val="24"/>
          <w:szCs w:val="24"/>
          <w:lang w:val="ro-RO" w:eastAsia="ro-RO"/>
        </w:rPr>
        <w:t>UI</w:t>
      </w:r>
      <w:r w:rsidR="00D13F83" w:rsidRPr="00B94B37">
        <w:rPr>
          <w:rFonts w:cs="Calibri"/>
          <w:color w:val="000000" w:themeColor="text1"/>
          <w:sz w:val="24"/>
          <w:szCs w:val="24"/>
          <w:lang w:val="ro-RO" w:eastAsia="ro-RO"/>
        </w:rPr>
        <w:t xml:space="preserve"> de a executa obligaţiile sale asumate prin prezentul </w:t>
      </w:r>
      <w:r w:rsidR="00B965CF" w:rsidRPr="00B94B37">
        <w:rPr>
          <w:rFonts w:cs="Calibri"/>
          <w:color w:val="000000" w:themeColor="text1"/>
          <w:sz w:val="24"/>
          <w:szCs w:val="24"/>
          <w:lang w:val="ro-RO" w:eastAsia="ro-RO"/>
        </w:rPr>
        <w:t xml:space="preserve">Contract </w:t>
      </w:r>
      <w:r w:rsidR="00D13F83" w:rsidRPr="00B94B37">
        <w:rPr>
          <w:rFonts w:cs="Calibri"/>
          <w:color w:val="000000" w:themeColor="text1"/>
          <w:sz w:val="24"/>
          <w:szCs w:val="24"/>
          <w:lang w:val="ro-RO" w:eastAsia="ro-RO"/>
        </w:rPr>
        <w:t xml:space="preserve">sau care ar putea afecta executarea </w:t>
      </w:r>
      <w:r w:rsidR="00925373" w:rsidRPr="00B94B37">
        <w:rPr>
          <w:rFonts w:cs="Calibri"/>
          <w:color w:val="000000" w:themeColor="text1"/>
          <w:sz w:val="24"/>
          <w:szCs w:val="24"/>
          <w:lang w:val="ro-RO" w:eastAsia="ro-RO"/>
        </w:rPr>
        <w:t>Contract</w:t>
      </w:r>
      <w:r w:rsidR="00D13F83" w:rsidRPr="00B94B37">
        <w:rPr>
          <w:rFonts w:cs="Calibri"/>
          <w:color w:val="000000" w:themeColor="text1"/>
          <w:sz w:val="24"/>
          <w:szCs w:val="24"/>
          <w:lang w:val="ro-RO" w:eastAsia="ro-RO"/>
        </w:rPr>
        <w:t xml:space="preserve">ului, conform obiectivelor stabilite de către </w:t>
      </w:r>
      <w:r w:rsidR="00AE2905" w:rsidRPr="00B94B37">
        <w:rPr>
          <w:rFonts w:cs="Calibri"/>
          <w:color w:val="000000" w:themeColor="text1"/>
          <w:sz w:val="24"/>
          <w:szCs w:val="24"/>
          <w:lang w:val="ro-RO" w:eastAsia="ro-RO"/>
        </w:rPr>
        <w:t>CONCEDENT</w:t>
      </w:r>
      <w:r w:rsidR="00925373" w:rsidRPr="00B94B37">
        <w:rPr>
          <w:rFonts w:cs="Calibri"/>
          <w:color w:val="000000" w:themeColor="text1"/>
          <w:sz w:val="24"/>
          <w:szCs w:val="24"/>
          <w:lang w:val="ro-RO" w:eastAsia="ro-RO"/>
        </w:rPr>
        <w:t>.</w:t>
      </w:r>
    </w:p>
    <w:p w14:paraId="58FDB714" w14:textId="77777777" w:rsidR="00925373" w:rsidRPr="00B94B37" w:rsidRDefault="005A523C" w:rsidP="007B41D4">
      <w:pPr>
        <w:spacing w:after="0" w:line="240" w:lineRule="auto"/>
        <w:ind w:left="708"/>
        <w:jc w:val="both"/>
        <w:rPr>
          <w:rFonts w:cs="Calibri"/>
          <w:color w:val="000000" w:themeColor="text1"/>
          <w:sz w:val="24"/>
          <w:szCs w:val="24"/>
          <w:lang w:val="ro-RO" w:eastAsia="en-GB"/>
        </w:rPr>
      </w:pPr>
      <w:r w:rsidRPr="00B94B37">
        <w:rPr>
          <w:rFonts w:cs="Calibri"/>
          <w:color w:val="000000" w:themeColor="text1"/>
          <w:sz w:val="24"/>
          <w:szCs w:val="24"/>
          <w:lang w:val="ro-RO" w:eastAsia="ro-RO"/>
        </w:rPr>
        <w:t>g</w:t>
      </w:r>
      <w:r w:rsidR="00925373" w:rsidRPr="00B94B37">
        <w:rPr>
          <w:rFonts w:cs="Calibri"/>
          <w:color w:val="000000" w:themeColor="text1"/>
          <w:sz w:val="24"/>
          <w:szCs w:val="24"/>
          <w:lang w:val="ro-RO" w:eastAsia="en-GB"/>
        </w:rPr>
        <w:t xml:space="preserve">) </w:t>
      </w:r>
      <w:r w:rsidR="000A0FDB" w:rsidRPr="00B94B37">
        <w:rPr>
          <w:rFonts w:cs="Calibri"/>
          <w:color w:val="000000" w:themeColor="text1"/>
          <w:sz w:val="24"/>
          <w:szCs w:val="24"/>
          <w:lang w:val="ro-RO" w:eastAsia="en-GB"/>
        </w:rPr>
        <w:t xml:space="preserve">Încheierea de către </w:t>
      </w:r>
      <w:r w:rsidR="00AE2905" w:rsidRPr="00B94B37">
        <w:rPr>
          <w:rFonts w:cs="Calibri"/>
          <w:color w:val="000000" w:themeColor="text1"/>
          <w:sz w:val="24"/>
          <w:szCs w:val="24"/>
          <w:lang w:val="ro-RO" w:eastAsia="en-GB"/>
        </w:rPr>
        <w:t>CONCESIONAR</w:t>
      </w:r>
      <w:r w:rsidR="000A0FDB" w:rsidRPr="00B94B37">
        <w:rPr>
          <w:rFonts w:cs="Calibri"/>
          <w:color w:val="000000" w:themeColor="text1"/>
          <w:sz w:val="24"/>
          <w:szCs w:val="24"/>
          <w:lang w:val="ro-RO" w:eastAsia="en-GB"/>
        </w:rPr>
        <w:t xml:space="preserve"> a prezentului Contract şi executarea obligaţiilor rezultate din prezentul Contract de către </w:t>
      </w:r>
      <w:r w:rsidR="00AE2905" w:rsidRPr="00B94B37">
        <w:rPr>
          <w:rFonts w:cs="Calibri"/>
          <w:color w:val="000000" w:themeColor="text1"/>
          <w:sz w:val="24"/>
          <w:szCs w:val="24"/>
          <w:lang w:val="ro-RO" w:eastAsia="en-GB"/>
        </w:rPr>
        <w:t>CONCESIONAR</w:t>
      </w:r>
      <w:r w:rsidR="000A0FDB" w:rsidRPr="00B94B37">
        <w:rPr>
          <w:rFonts w:cs="Calibri"/>
          <w:color w:val="000000" w:themeColor="text1"/>
          <w:sz w:val="24"/>
          <w:szCs w:val="24"/>
          <w:lang w:val="ro-RO" w:eastAsia="en-GB"/>
        </w:rPr>
        <w:t xml:space="preserve"> nu contravin, nu vor duce la o încălcare sau neîndeplinire </w:t>
      </w:r>
      <w:r w:rsidR="00216ED7" w:rsidRPr="00B94B37">
        <w:rPr>
          <w:rFonts w:cs="Calibri"/>
          <w:color w:val="000000" w:themeColor="text1"/>
          <w:sz w:val="24"/>
          <w:szCs w:val="24"/>
          <w:lang w:val="ro-RO" w:eastAsia="en-GB"/>
        </w:rPr>
        <w:t xml:space="preserve">a obligaţiilor sale </w:t>
      </w:r>
      <w:r w:rsidR="000A0FDB" w:rsidRPr="00B94B37">
        <w:rPr>
          <w:rFonts w:cs="Calibri"/>
          <w:color w:val="000000" w:themeColor="text1"/>
          <w:sz w:val="24"/>
          <w:szCs w:val="24"/>
          <w:lang w:val="ro-RO" w:eastAsia="en-GB"/>
        </w:rPr>
        <w:t xml:space="preserve">din partea </w:t>
      </w:r>
      <w:r w:rsidR="00F730C5" w:rsidRPr="00B94B37">
        <w:rPr>
          <w:rFonts w:cs="Calibri"/>
          <w:color w:val="000000" w:themeColor="text1"/>
          <w:sz w:val="24"/>
          <w:szCs w:val="24"/>
          <w:lang w:val="ro-RO" w:eastAsia="en-GB"/>
        </w:rPr>
        <w:t>CONCESIONARUL</w:t>
      </w:r>
      <w:r w:rsidR="00BF7B81" w:rsidRPr="00B94B37">
        <w:rPr>
          <w:rFonts w:cs="Calibri"/>
          <w:color w:val="000000" w:themeColor="text1"/>
          <w:sz w:val="24"/>
          <w:szCs w:val="24"/>
          <w:lang w:val="ro-RO" w:eastAsia="en-GB"/>
        </w:rPr>
        <w:t>UI</w:t>
      </w:r>
      <w:r w:rsidR="000A0FDB" w:rsidRPr="00B94B37">
        <w:rPr>
          <w:rFonts w:cs="Calibri"/>
          <w:color w:val="000000" w:themeColor="text1"/>
          <w:sz w:val="24"/>
          <w:szCs w:val="24"/>
          <w:lang w:val="ro-RO" w:eastAsia="en-GB"/>
        </w:rPr>
        <w:t xml:space="preserve"> conform</w:t>
      </w:r>
      <w:r w:rsidR="00925373" w:rsidRPr="00B94B37">
        <w:rPr>
          <w:rFonts w:cs="Calibri"/>
          <w:color w:val="000000" w:themeColor="text1"/>
          <w:sz w:val="24"/>
          <w:szCs w:val="24"/>
          <w:lang w:val="ro-RO" w:eastAsia="en-GB"/>
        </w:rPr>
        <w:t>:</w:t>
      </w:r>
    </w:p>
    <w:p w14:paraId="186567E3" w14:textId="77777777" w:rsidR="00925373" w:rsidRPr="00B94B37" w:rsidRDefault="000A0FDB" w:rsidP="007B41D4">
      <w:pPr>
        <w:spacing w:after="0" w:line="240" w:lineRule="auto"/>
        <w:ind w:left="708"/>
        <w:jc w:val="both"/>
        <w:rPr>
          <w:rFonts w:cs="Calibri"/>
          <w:color w:val="000000" w:themeColor="text1"/>
          <w:sz w:val="24"/>
          <w:szCs w:val="24"/>
          <w:lang w:val="ro-RO" w:eastAsia="en-GB"/>
        </w:rPr>
      </w:pPr>
      <w:r w:rsidRPr="00B94B37">
        <w:rPr>
          <w:rFonts w:cs="Calibri"/>
          <w:color w:val="000000" w:themeColor="text1"/>
          <w:sz w:val="24"/>
          <w:szCs w:val="24"/>
          <w:lang w:val="ro-RO" w:eastAsia="en-GB"/>
        </w:rPr>
        <w:t xml:space="preserve">vreunei Legi aplicabile </w:t>
      </w:r>
      <w:r w:rsidR="00F730C5" w:rsidRPr="00B94B37">
        <w:rPr>
          <w:rFonts w:cs="Calibri"/>
          <w:color w:val="000000" w:themeColor="text1"/>
          <w:sz w:val="24"/>
          <w:szCs w:val="24"/>
          <w:lang w:val="ro-RO" w:eastAsia="en-GB"/>
        </w:rPr>
        <w:t>CONCESIONARUL</w:t>
      </w:r>
      <w:r w:rsidR="00BF7B81" w:rsidRPr="00B94B37">
        <w:rPr>
          <w:rFonts w:cs="Calibri"/>
          <w:color w:val="000000" w:themeColor="text1"/>
          <w:sz w:val="24"/>
          <w:szCs w:val="24"/>
          <w:lang w:val="ro-RO" w:eastAsia="en-GB"/>
        </w:rPr>
        <w:t>UI</w:t>
      </w:r>
      <w:r w:rsidR="00925373" w:rsidRPr="00B94B37">
        <w:rPr>
          <w:rFonts w:cs="Calibri"/>
          <w:color w:val="000000" w:themeColor="text1"/>
          <w:sz w:val="24"/>
          <w:szCs w:val="24"/>
          <w:lang w:val="ro-RO" w:eastAsia="en-GB"/>
        </w:rPr>
        <w:t>;</w:t>
      </w:r>
    </w:p>
    <w:p w14:paraId="054F3F58" w14:textId="77777777" w:rsidR="00925373" w:rsidRPr="00B94B37" w:rsidRDefault="000A0FDB" w:rsidP="007B41D4">
      <w:pPr>
        <w:spacing w:after="0" w:line="240" w:lineRule="auto"/>
        <w:ind w:left="708"/>
        <w:jc w:val="both"/>
        <w:rPr>
          <w:rFonts w:cs="Calibri"/>
          <w:color w:val="000000" w:themeColor="text1"/>
          <w:sz w:val="24"/>
          <w:szCs w:val="24"/>
          <w:lang w:val="ro-RO" w:eastAsia="ro-RO"/>
        </w:rPr>
      </w:pPr>
      <w:r w:rsidRPr="00B94B37">
        <w:rPr>
          <w:rFonts w:cs="Calibri"/>
          <w:color w:val="000000" w:themeColor="text1"/>
          <w:sz w:val="24"/>
          <w:szCs w:val="24"/>
          <w:lang w:val="ro-RO" w:eastAsia="en-GB"/>
        </w:rPr>
        <w:t xml:space="preserve">actului constitutiv sau oricărui document statutar al </w:t>
      </w:r>
      <w:r w:rsidR="00F730C5" w:rsidRPr="00B94B37">
        <w:rPr>
          <w:rFonts w:cs="Calibri"/>
          <w:color w:val="000000" w:themeColor="text1"/>
          <w:sz w:val="24"/>
          <w:szCs w:val="24"/>
          <w:lang w:val="ro-RO" w:eastAsia="en-GB"/>
        </w:rPr>
        <w:t>CONCESIONARUL</w:t>
      </w:r>
      <w:r w:rsidR="00BF7B81" w:rsidRPr="00B94B37">
        <w:rPr>
          <w:rFonts w:cs="Calibri"/>
          <w:color w:val="000000" w:themeColor="text1"/>
          <w:sz w:val="24"/>
          <w:szCs w:val="24"/>
          <w:lang w:val="ro-RO" w:eastAsia="en-GB"/>
        </w:rPr>
        <w:t>UI</w:t>
      </w:r>
      <w:r w:rsidR="00925373" w:rsidRPr="00B94B37">
        <w:rPr>
          <w:rFonts w:cs="Calibri"/>
          <w:color w:val="000000" w:themeColor="text1"/>
          <w:sz w:val="24"/>
          <w:szCs w:val="24"/>
          <w:lang w:val="ro-RO" w:eastAsia="en-GB"/>
        </w:rPr>
        <w:t>;</w:t>
      </w:r>
    </w:p>
    <w:p w14:paraId="4C3DB835" w14:textId="77777777" w:rsidR="00925373" w:rsidRPr="00B94B37" w:rsidRDefault="000A0FDB" w:rsidP="007B41D4">
      <w:pPr>
        <w:spacing w:after="0" w:line="240" w:lineRule="auto"/>
        <w:ind w:left="708"/>
        <w:jc w:val="both"/>
        <w:rPr>
          <w:rFonts w:cs="Calibri"/>
          <w:color w:val="000000" w:themeColor="text1"/>
          <w:sz w:val="24"/>
          <w:szCs w:val="24"/>
          <w:lang w:val="ro-RO" w:eastAsia="ro-RO"/>
        </w:rPr>
      </w:pPr>
      <w:r w:rsidRPr="00B94B37">
        <w:rPr>
          <w:rFonts w:cs="Calibri"/>
          <w:color w:val="000000" w:themeColor="text1"/>
          <w:sz w:val="24"/>
          <w:szCs w:val="24"/>
          <w:lang w:val="ro-RO" w:eastAsia="en-GB"/>
        </w:rPr>
        <w:t xml:space="preserve">vreunui contract sau alt document la care </w:t>
      </w:r>
      <w:r w:rsidR="00F730C5" w:rsidRPr="00B94B37">
        <w:rPr>
          <w:rFonts w:cs="Calibri"/>
          <w:color w:val="000000" w:themeColor="text1"/>
          <w:sz w:val="24"/>
          <w:szCs w:val="24"/>
          <w:lang w:val="ro-RO" w:eastAsia="en-GB"/>
        </w:rPr>
        <w:t>CONCESIONARUL</w:t>
      </w:r>
      <w:r w:rsidRPr="00B94B37">
        <w:rPr>
          <w:rFonts w:cs="Calibri"/>
          <w:color w:val="000000" w:themeColor="text1"/>
          <w:sz w:val="24"/>
          <w:szCs w:val="24"/>
          <w:lang w:val="ro-RO" w:eastAsia="en-GB"/>
        </w:rPr>
        <w:t xml:space="preserve"> este parte sau la care </w:t>
      </w:r>
      <w:r w:rsidR="00F730C5" w:rsidRPr="00B94B37">
        <w:rPr>
          <w:rFonts w:cs="Calibri"/>
          <w:color w:val="000000" w:themeColor="text1"/>
          <w:sz w:val="24"/>
          <w:szCs w:val="24"/>
          <w:lang w:val="ro-RO" w:eastAsia="en-GB"/>
        </w:rPr>
        <w:t>CONCESIONARUL</w:t>
      </w:r>
      <w:r w:rsidRPr="00B94B37">
        <w:rPr>
          <w:rFonts w:cs="Calibri"/>
          <w:color w:val="000000" w:themeColor="text1"/>
          <w:sz w:val="24"/>
          <w:szCs w:val="24"/>
          <w:lang w:val="ro-RO" w:eastAsia="en-GB"/>
        </w:rPr>
        <w:t xml:space="preserve"> este obligat sau al cărui obiect sunt orice active, venituri sau garanţii ale </w:t>
      </w:r>
      <w:r w:rsidR="00F730C5" w:rsidRPr="00B94B37">
        <w:rPr>
          <w:rFonts w:cs="Calibri"/>
          <w:color w:val="000000" w:themeColor="text1"/>
          <w:sz w:val="24"/>
          <w:szCs w:val="24"/>
          <w:lang w:val="ro-RO" w:eastAsia="en-GB"/>
        </w:rPr>
        <w:t>CONCESIONARUL</w:t>
      </w:r>
      <w:r w:rsidR="00BF7B81" w:rsidRPr="00B94B37">
        <w:rPr>
          <w:rFonts w:cs="Calibri"/>
          <w:color w:val="000000" w:themeColor="text1"/>
          <w:sz w:val="24"/>
          <w:szCs w:val="24"/>
          <w:lang w:val="ro-RO" w:eastAsia="en-GB"/>
        </w:rPr>
        <w:t>UI</w:t>
      </w:r>
      <w:r w:rsidR="00471AAF" w:rsidRPr="00B94B37">
        <w:rPr>
          <w:rFonts w:cs="Calibri"/>
          <w:color w:val="000000" w:themeColor="text1"/>
          <w:sz w:val="24"/>
          <w:szCs w:val="24"/>
          <w:lang w:val="ro-RO" w:eastAsia="en-GB"/>
        </w:rPr>
        <w:t>.</w:t>
      </w:r>
    </w:p>
    <w:p w14:paraId="76D0ADA8" w14:textId="77777777" w:rsidR="00925373" w:rsidRPr="00B94B37" w:rsidRDefault="005A523C" w:rsidP="007B41D4">
      <w:pPr>
        <w:spacing w:after="0" w:line="240" w:lineRule="auto"/>
        <w:ind w:left="708"/>
        <w:jc w:val="both"/>
        <w:rPr>
          <w:rFonts w:cs="Calibri"/>
          <w:color w:val="000000" w:themeColor="text1"/>
          <w:sz w:val="24"/>
          <w:szCs w:val="24"/>
          <w:lang w:val="ro-RO" w:eastAsia="ro-RO"/>
        </w:rPr>
      </w:pPr>
      <w:r w:rsidRPr="00B94B37">
        <w:rPr>
          <w:rFonts w:cs="Calibri"/>
          <w:color w:val="000000" w:themeColor="text1"/>
          <w:sz w:val="24"/>
          <w:szCs w:val="24"/>
          <w:lang w:val="ro-RO" w:eastAsia="ro-RO"/>
        </w:rPr>
        <w:t>h</w:t>
      </w:r>
      <w:r w:rsidR="00925373" w:rsidRPr="00B94B37">
        <w:rPr>
          <w:rFonts w:cs="Calibri"/>
          <w:color w:val="000000" w:themeColor="text1"/>
          <w:sz w:val="24"/>
          <w:szCs w:val="24"/>
          <w:lang w:val="ro-RO" w:eastAsia="ro-RO"/>
        </w:rPr>
        <w:t xml:space="preserve">) </w:t>
      </w:r>
      <w:r w:rsidR="000A0FDB" w:rsidRPr="00B94B37">
        <w:rPr>
          <w:rFonts w:cs="Calibri"/>
          <w:color w:val="000000" w:themeColor="text1"/>
          <w:sz w:val="24"/>
          <w:szCs w:val="24"/>
          <w:lang w:val="ro-RO" w:eastAsia="en-GB"/>
        </w:rPr>
        <w:t xml:space="preserve">Toate garanţiile, declaraţiile, recunoaşterile </w:t>
      </w:r>
      <w:r w:rsidR="00F730C5" w:rsidRPr="00B94B37">
        <w:rPr>
          <w:rFonts w:cs="Calibri"/>
          <w:color w:val="000000" w:themeColor="text1"/>
          <w:sz w:val="24"/>
          <w:szCs w:val="24"/>
          <w:lang w:val="ro-RO" w:eastAsia="en-GB"/>
        </w:rPr>
        <w:t>CONCESIONARUL</w:t>
      </w:r>
      <w:r w:rsidR="00BF7B81" w:rsidRPr="00B94B37">
        <w:rPr>
          <w:rFonts w:cs="Calibri"/>
          <w:color w:val="000000" w:themeColor="text1"/>
          <w:sz w:val="24"/>
          <w:szCs w:val="24"/>
          <w:lang w:val="ro-RO" w:eastAsia="en-GB"/>
        </w:rPr>
        <w:t>UI</w:t>
      </w:r>
      <w:r w:rsidR="000A0FDB" w:rsidRPr="00B94B37">
        <w:rPr>
          <w:rFonts w:cs="Calibri"/>
          <w:color w:val="000000" w:themeColor="text1"/>
          <w:sz w:val="24"/>
          <w:szCs w:val="24"/>
          <w:lang w:val="ro-RO" w:eastAsia="en-GB"/>
        </w:rPr>
        <w:t xml:space="preserve"> privind obligaţiile şi responsabilitatea lui în baza prezentului </w:t>
      </w:r>
      <w:r w:rsidR="00925373" w:rsidRPr="00B94B37">
        <w:rPr>
          <w:rFonts w:cs="Calibri"/>
          <w:color w:val="000000" w:themeColor="text1"/>
          <w:sz w:val="24"/>
          <w:szCs w:val="24"/>
          <w:lang w:val="ro-RO" w:eastAsia="en-GB"/>
        </w:rPr>
        <w:t xml:space="preserve">Contract </w:t>
      </w:r>
      <w:r w:rsidR="000A0FDB" w:rsidRPr="00B94B37">
        <w:rPr>
          <w:rFonts w:cs="Calibri"/>
          <w:color w:val="000000" w:themeColor="text1"/>
          <w:sz w:val="24"/>
          <w:szCs w:val="24"/>
          <w:lang w:val="ro-RO" w:eastAsia="en-GB"/>
        </w:rPr>
        <w:t>au efect</w:t>
      </w:r>
      <w:r w:rsidR="00471AAF" w:rsidRPr="00B94B37">
        <w:rPr>
          <w:rFonts w:cs="Calibri"/>
          <w:color w:val="000000" w:themeColor="text1"/>
          <w:sz w:val="24"/>
          <w:szCs w:val="24"/>
          <w:lang w:val="ro-RO" w:eastAsia="en-GB"/>
        </w:rPr>
        <w:t xml:space="preserve"> cumulativ</w:t>
      </w:r>
      <w:r w:rsidR="000A0FDB" w:rsidRPr="00B94B37">
        <w:rPr>
          <w:rFonts w:cs="Calibri"/>
          <w:color w:val="000000" w:themeColor="text1"/>
          <w:sz w:val="24"/>
          <w:szCs w:val="24"/>
          <w:lang w:val="ro-RO" w:eastAsia="en-GB"/>
        </w:rPr>
        <w:t xml:space="preserve"> şi niciuna nu va fi interpretată în mod separat de celelalte.</w:t>
      </w:r>
    </w:p>
    <w:p w14:paraId="3EA2EF28" w14:textId="77777777" w:rsidR="00925373" w:rsidRPr="00B94B37" w:rsidRDefault="006E42C4" w:rsidP="007B41D4">
      <w:pPr>
        <w:spacing w:after="0" w:line="240" w:lineRule="auto"/>
        <w:ind w:left="708"/>
        <w:jc w:val="both"/>
        <w:rPr>
          <w:rFonts w:eastAsia="Calibri" w:cs="Calibri"/>
          <w:color w:val="000000" w:themeColor="text1"/>
          <w:sz w:val="24"/>
          <w:szCs w:val="24"/>
          <w:lang w:val="ro-RO" w:eastAsia="en-GB"/>
        </w:rPr>
      </w:pPr>
      <w:r w:rsidRPr="00B94B37">
        <w:rPr>
          <w:rFonts w:cs="Calibri"/>
          <w:color w:val="000000" w:themeColor="text1"/>
          <w:sz w:val="24"/>
          <w:szCs w:val="24"/>
          <w:lang w:val="ro-RO" w:eastAsia="en-GB"/>
        </w:rPr>
        <w:t>Fără a aduce atingere oricăror garanţii sau condiţii prevăzute de Lege și în plus faţă de orice alte declaraţii și garanţii acordate prin clauzele prezentului Contract</w:t>
      </w:r>
      <w:r w:rsidR="00063654" w:rsidRPr="00B94B37">
        <w:rPr>
          <w:rFonts w:cs="Calibri"/>
          <w:color w:val="000000" w:themeColor="text1"/>
          <w:sz w:val="24"/>
          <w:szCs w:val="24"/>
          <w:lang w:val="ro-RO" w:eastAsia="ro-RO"/>
        </w:rPr>
        <w:t xml:space="preserve">, </w:t>
      </w:r>
      <w:r w:rsidR="00B204F9" w:rsidRPr="00B94B37">
        <w:rPr>
          <w:rFonts w:cs="Calibri"/>
          <w:color w:val="000000" w:themeColor="text1"/>
          <w:sz w:val="24"/>
          <w:szCs w:val="24"/>
          <w:lang w:val="ro-RO" w:eastAsia="ro-RO"/>
        </w:rPr>
        <w:t>CONCEDENTUL</w:t>
      </w:r>
      <w:r w:rsidR="00BA4216" w:rsidRPr="00B94B37">
        <w:rPr>
          <w:rFonts w:cs="Calibri"/>
          <w:color w:val="000000" w:themeColor="text1"/>
          <w:sz w:val="24"/>
          <w:szCs w:val="24"/>
          <w:lang w:val="ro-RO" w:eastAsia="ro-RO"/>
        </w:rPr>
        <w:t xml:space="preserve"> </w:t>
      </w:r>
      <w:r w:rsidRPr="00B94B37">
        <w:rPr>
          <w:rFonts w:cs="Calibri"/>
          <w:color w:val="000000" w:themeColor="text1"/>
          <w:sz w:val="24"/>
          <w:szCs w:val="24"/>
          <w:lang w:val="ro-RO" w:eastAsia="en-GB"/>
        </w:rPr>
        <w:t xml:space="preserve">declară şi garantează </w:t>
      </w:r>
      <w:r w:rsidR="00F730C5" w:rsidRPr="00B94B37">
        <w:rPr>
          <w:rFonts w:cs="Calibri"/>
          <w:color w:val="000000" w:themeColor="text1"/>
          <w:sz w:val="24"/>
          <w:szCs w:val="24"/>
          <w:lang w:val="ro-RO" w:eastAsia="ro-RO"/>
        </w:rPr>
        <w:t>CONCESIONARUL</w:t>
      </w:r>
      <w:r w:rsidR="00BA4216" w:rsidRPr="00B94B37">
        <w:rPr>
          <w:rFonts w:cs="Calibri"/>
          <w:color w:val="000000" w:themeColor="text1"/>
          <w:sz w:val="24"/>
          <w:szCs w:val="24"/>
          <w:lang w:val="ro-RO" w:eastAsia="ro-RO"/>
        </w:rPr>
        <w:t xml:space="preserve">UI </w:t>
      </w:r>
      <w:r w:rsidRPr="00B94B37">
        <w:rPr>
          <w:rFonts w:cs="Calibri"/>
          <w:color w:val="000000" w:themeColor="text1"/>
          <w:sz w:val="24"/>
          <w:szCs w:val="24"/>
          <w:lang w:val="ro-RO" w:eastAsia="ro-RO"/>
        </w:rPr>
        <w:t>că cele stipulate în prezentul Articol sunt declaraţii corecte şi complete la Data Semnării şi că vor fi corecte şi complete la Data Începerii Contractului, precum şi pe toată Durata Contractului şi vor rămâne astfel după Data Încetării</w:t>
      </w:r>
      <w:r w:rsidR="00925373" w:rsidRPr="00B94B37">
        <w:rPr>
          <w:rFonts w:eastAsia="Calibri" w:cs="Calibri"/>
          <w:color w:val="000000" w:themeColor="text1"/>
          <w:sz w:val="24"/>
          <w:szCs w:val="24"/>
          <w:lang w:val="ro-RO" w:eastAsia="en-GB"/>
        </w:rPr>
        <w:t>:</w:t>
      </w:r>
    </w:p>
    <w:p w14:paraId="0BBDA561" w14:textId="4E9C0274" w:rsidR="00925373" w:rsidRPr="007B41D4" w:rsidRDefault="00B204F9" w:rsidP="007B41D4">
      <w:pPr>
        <w:pStyle w:val="ListParagraph"/>
        <w:numPr>
          <w:ilvl w:val="0"/>
          <w:numId w:val="74"/>
        </w:numPr>
        <w:jc w:val="both"/>
        <w:rPr>
          <w:rFonts w:ascii="Calibri" w:eastAsia="Calibri" w:hAnsi="Calibri" w:cs="Calibri"/>
          <w:color w:val="000000" w:themeColor="text1"/>
          <w:lang w:val="ro-RO"/>
        </w:rPr>
      </w:pPr>
      <w:r w:rsidRPr="007B41D4">
        <w:rPr>
          <w:rFonts w:ascii="Calibri" w:hAnsi="Calibri" w:cs="Calibri"/>
          <w:color w:val="000000" w:themeColor="text1"/>
          <w:lang w:val="ro-RO" w:eastAsia="ro-RO"/>
        </w:rPr>
        <w:t>CONCEDENTUL</w:t>
      </w:r>
      <w:r w:rsidR="00BA4216" w:rsidRPr="007B41D4">
        <w:rPr>
          <w:rFonts w:ascii="Calibri" w:hAnsi="Calibri" w:cs="Calibri"/>
          <w:color w:val="000000" w:themeColor="text1"/>
          <w:lang w:val="ro-RO" w:eastAsia="ro-RO"/>
        </w:rPr>
        <w:t xml:space="preserve"> </w:t>
      </w:r>
      <w:r w:rsidR="006E42C4" w:rsidRPr="007B41D4">
        <w:rPr>
          <w:rFonts w:ascii="Calibri" w:hAnsi="Calibri" w:cs="Calibri"/>
          <w:color w:val="000000" w:themeColor="text1"/>
          <w:lang w:val="ro-RO" w:eastAsia="ro-RO"/>
        </w:rPr>
        <w:t xml:space="preserve">are puteri depline, autoritatea şi capacitatea necesare să semneze şi să ducă la îndeplinire prezentul Contract, precum şi fiecare dintre celelalte documente care urmează să fie furnizate de către </w:t>
      </w:r>
      <w:r w:rsidR="00AE2905" w:rsidRPr="007B41D4">
        <w:rPr>
          <w:rFonts w:ascii="Calibri" w:hAnsi="Calibri" w:cs="Calibri"/>
          <w:color w:val="000000" w:themeColor="text1"/>
          <w:lang w:val="ro-RO" w:eastAsia="ro-RO"/>
        </w:rPr>
        <w:t>CONCEDENT</w:t>
      </w:r>
      <w:r w:rsidR="00BA4216" w:rsidRPr="007B41D4">
        <w:rPr>
          <w:rFonts w:ascii="Calibri" w:hAnsi="Calibri" w:cs="Calibri"/>
          <w:color w:val="000000" w:themeColor="text1"/>
          <w:lang w:val="ro-RO" w:eastAsia="ro-RO"/>
        </w:rPr>
        <w:t xml:space="preserve"> </w:t>
      </w:r>
      <w:r w:rsidR="006E42C4" w:rsidRPr="007B41D4">
        <w:rPr>
          <w:rFonts w:ascii="Calibri" w:hAnsi="Calibri" w:cs="Calibri"/>
          <w:color w:val="000000" w:themeColor="text1"/>
          <w:lang w:val="ro-RO" w:eastAsia="ro-RO"/>
        </w:rPr>
        <w:t>ulterior Datei Semnării</w:t>
      </w:r>
      <w:r w:rsidR="00063654" w:rsidRPr="007B41D4">
        <w:rPr>
          <w:rFonts w:ascii="Calibri" w:eastAsia="Calibri" w:hAnsi="Calibri" w:cs="Calibri"/>
          <w:color w:val="000000" w:themeColor="text1"/>
          <w:lang w:val="ro-RO"/>
        </w:rPr>
        <w:t>.</w:t>
      </w:r>
    </w:p>
    <w:p w14:paraId="057E3789" w14:textId="4B3A8D59" w:rsidR="00925373" w:rsidRPr="007B41D4" w:rsidRDefault="007B41D4" w:rsidP="00B94B37">
      <w:pPr>
        <w:spacing w:after="0" w:line="240" w:lineRule="auto"/>
        <w:jc w:val="both"/>
        <w:rPr>
          <w:rFonts w:eastAsia="Calibri" w:cs="Calibri"/>
          <w:color w:val="000000" w:themeColor="text1"/>
          <w:sz w:val="24"/>
          <w:szCs w:val="24"/>
          <w:lang w:val="ro-RO" w:eastAsia="en-GB"/>
        </w:rPr>
      </w:pPr>
      <w:r>
        <w:rPr>
          <w:rFonts w:cs="Calibri"/>
          <w:color w:val="000000" w:themeColor="text1"/>
          <w:sz w:val="24"/>
          <w:szCs w:val="24"/>
          <w:lang w:val="ro-RO" w:eastAsia="ro-RO"/>
        </w:rPr>
        <w:t xml:space="preserve">(3) </w:t>
      </w:r>
      <w:r w:rsidR="00216ED7" w:rsidRPr="007B41D4">
        <w:rPr>
          <w:rFonts w:cs="Calibri"/>
          <w:color w:val="000000" w:themeColor="text1"/>
          <w:sz w:val="24"/>
          <w:szCs w:val="24"/>
          <w:lang w:val="ro-RO" w:eastAsia="ro-RO"/>
        </w:rPr>
        <w:t>Încheierea pr</w:t>
      </w:r>
      <w:r w:rsidR="006E42C4" w:rsidRPr="007B41D4">
        <w:rPr>
          <w:rFonts w:cs="Calibri"/>
          <w:color w:val="000000" w:themeColor="text1"/>
          <w:sz w:val="24"/>
          <w:szCs w:val="24"/>
          <w:lang w:val="ro-RO" w:eastAsia="ro-RO"/>
        </w:rPr>
        <w:t>ezentul</w:t>
      </w:r>
      <w:r w:rsidR="00216ED7" w:rsidRPr="007B41D4">
        <w:rPr>
          <w:rFonts w:cs="Calibri"/>
          <w:color w:val="000000" w:themeColor="text1"/>
          <w:sz w:val="24"/>
          <w:szCs w:val="24"/>
          <w:lang w:val="ro-RO" w:eastAsia="ro-RO"/>
        </w:rPr>
        <w:t>ui</w:t>
      </w:r>
      <w:r w:rsidR="006E42C4" w:rsidRPr="007B41D4">
        <w:rPr>
          <w:rFonts w:cs="Calibri"/>
          <w:color w:val="000000" w:themeColor="text1"/>
          <w:sz w:val="24"/>
          <w:szCs w:val="24"/>
          <w:lang w:val="ro-RO" w:eastAsia="ro-RO"/>
        </w:rPr>
        <w:t xml:space="preserve"> Contract a fost legal aproba</w:t>
      </w:r>
      <w:r w:rsidR="00216ED7" w:rsidRPr="007B41D4">
        <w:rPr>
          <w:rFonts w:cs="Calibri"/>
          <w:color w:val="000000" w:themeColor="text1"/>
          <w:sz w:val="24"/>
          <w:szCs w:val="24"/>
          <w:lang w:val="ro-RO" w:eastAsia="ro-RO"/>
        </w:rPr>
        <w:t>tă</w:t>
      </w:r>
      <w:r w:rsidR="006E42C4" w:rsidRPr="007B41D4">
        <w:rPr>
          <w:rFonts w:cs="Calibri"/>
          <w:color w:val="000000" w:themeColor="text1"/>
          <w:sz w:val="24"/>
          <w:szCs w:val="24"/>
          <w:lang w:val="ro-RO" w:eastAsia="ro-RO"/>
        </w:rPr>
        <w:t xml:space="preserve"> prin </w:t>
      </w:r>
      <w:r w:rsidR="00216ED7" w:rsidRPr="007B41D4">
        <w:rPr>
          <w:rFonts w:cs="Calibri"/>
          <w:color w:val="000000" w:themeColor="text1"/>
          <w:sz w:val="24"/>
          <w:szCs w:val="24"/>
          <w:lang w:val="ro-RO" w:eastAsia="ro-RO"/>
        </w:rPr>
        <w:t>hotărâri</w:t>
      </w:r>
      <w:r w:rsidR="006E42C4" w:rsidRPr="007B41D4">
        <w:rPr>
          <w:rFonts w:cs="Calibri"/>
          <w:color w:val="000000" w:themeColor="text1"/>
          <w:sz w:val="24"/>
          <w:szCs w:val="24"/>
          <w:lang w:val="ro-RO" w:eastAsia="ro-RO"/>
        </w:rPr>
        <w:t xml:space="preserve"> ale autorităţilor deliberative </w:t>
      </w:r>
      <w:r w:rsidR="00216ED7" w:rsidRPr="007B41D4">
        <w:rPr>
          <w:rFonts w:eastAsia="Calibri" w:cs="Calibri"/>
          <w:color w:val="000000" w:themeColor="text1"/>
          <w:sz w:val="24"/>
          <w:szCs w:val="24"/>
          <w:lang w:val="ro-RO" w:eastAsia="en-GB"/>
        </w:rPr>
        <w:t xml:space="preserve">ale </w:t>
      </w:r>
      <w:r w:rsidR="00F730C5" w:rsidRPr="007B41D4">
        <w:rPr>
          <w:rFonts w:eastAsia="Calibri" w:cs="Calibri"/>
          <w:color w:val="000000" w:themeColor="text1"/>
          <w:sz w:val="24"/>
          <w:szCs w:val="24"/>
          <w:lang w:val="ro-RO" w:eastAsia="en-GB"/>
        </w:rPr>
        <w:t>CONCEDENTULUI</w:t>
      </w:r>
      <w:r w:rsidR="00216ED7" w:rsidRPr="007B41D4">
        <w:rPr>
          <w:rFonts w:eastAsia="Calibri" w:cs="Calibri"/>
          <w:color w:val="000000" w:themeColor="text1"/>
          <w:sz w:val="24"/>
          <w:szCs w:val="24"/>
          <w:lang w:val="ro-RO" w:eastAsia="en-GB"/>
        </w:rPr>
        <w:t xml:space="preserve"> / tuturor unităţilor administrativ-teritoriale care constituie </w:t>
      </w:r>
      <w:r w:rsidR="00B204F9" w:rsidRPr="007B41D4">
        <w:rPr>
          <w:rFonts w:eastAsia="Calibri" w:cs="Calibri"/>
          <w:color w:val="000000" w:themeColor="text1"/>
          <w:sz w:val="24"/>
          <w:szCs w:val="24"/>
          <w:lang w:val="ro-RO" w:eastAsia="en-GB"/>
        </w:rPr>
        <w:t>CONCEDENTUL</w:t>
      </w:r>
      <w:r w:rsidR="00216ED7" w:rsidRPr="007B41D4">
        <w:rPr>
          <w:rFonts w:eastAsia="Calibri" w:cs="Calibri"/>
          <w:color w:val="000000" w:themeColor="text1"/>
          <w:sz w:val="24"/>
          <w:szCs w:val="24"/>
          <w:lang w:val="ro-RO" w:eastAsia="en-GB"/>
        </w:rPr>
        <w:t xml:space="preserve"> şi prin hotărâre a adunării generale a ADI</w:t>
      </w:r>
      <w:r w:rsidR="00063654" w:rsidRPr="007B41D4">
        <w:rPr>
          <w:rFonts w:cs="Calibri"/>
          <w:color w:val="000000" w:themeColor="text1"/>
          <w:sz w:val="24"/>
          <w:szCs w:val="24"/>
          <w:lang w:val="ro-RO" w:eastAsia="ro-RO"/>
        </w:rPr>
        <w:t xml:space="preserve">, </w:t>
      </w:r>
      <w:r w:rsidR="00216ED7" w:rsidRPr="007B41D4">
        <w:rPr>
          <w:rFonts w:eastAsia="Calibri" w:cs="Calibri"/>
          <w:color w:val="000000" w:themeColor="text1"/>
          <w:sz w:val="24"/>
          <w:szCs w:val="24"/>
          <w:lang w:val="ro-RO" w:eastAsia="en-GB"/>
        </w:rPr>
        <w:t>nicio altă aprobare sau formalitate administrativă suplimentară nefiind necesară</w:t>
      </w:r>
      <w:r w:rsidR="00063654" w:rsidRPr="007B41D4">
        <w:rPr>
          <w:rFonts w:cs="Calibri"/>
          <w:color w:val="000000" w:themeColor="text1"/>
          <w:sz w:val="24"/>
          <w:szCs w:val="24"/>
          <w:lang w:val="ro-RO" w:eastAsia="ro-RO"/>
        </w:rPr>
        <w:t>.</w:t>
      </w:r>
    </w:p>
    <w:p w14:paraId="56252636" w14:textId="4794A2F9" w:rsidR="00925373" w:rsidRPr="00B94B37" w:rsidRDefault="007B41D4" w:rsidP="00B94B37">
      <w:pPr>
        <w:spacing w:after="0" w:line="240" w:lineRule="auto"/>
        <w:jc w:val="both"/>
        <w:rPr>
          <w:rFonts w:eastAsia="Calibri" w:cs="Calibri"/>
          <w:color w:val="000000" w:themeColor="text1"/>
          <w:sz w:val="24"/>
          <w:szCs w:val="24"/>
          <w:lang w:val="ro-RO" w:eastAsia="en-GB"/>
        </w:rPr>
      </w:pPr>
      <w:r>
        <w:rPr>
          <w:rFonts w:eastAsia="Calibri" w:cs="Calibri"/>
          <w:color w:val="000000" w:themeColor="text1"/>
          <w:sz w:val="24"/>
          <w:szCs w:val="24"/>
          <w:lang w:val="ro-RO" w:eastAsia="en-GB"/>
        </w:rPr>
        <w:t xml:space="preserve">(4) </w:t>
      </w:r>
      <w:r w:rsidR="00B204F9" w:rsidRPr="007B41D4">
        <w:rPr>
          <w:rFonts w:eastAsia="Calibri" w:cs="Calibri"/>
          <w:color w:val="000000" w:themeColor="text1"/>
          <w:sz w:val="24"/>
          <w:szCs w:val="24"/>
          <w:lang w:val="ro-RO" w:eastAsia="en-GB"/>
        </w:rPr>
        <w:t>CONCEDENTUL</w:t>
      </w:r>
      <w:r w:rsidR="00216ED7" w:rsidRPr="007B41D4">
        <w:rPr>
          <w:rFonts w:eastAsia="Calibri" w:cs="Calibri"/>
          <w:color w:val="000000" w:themeColor="text1"/>
          <w:sz w:val="24"/>
          <w:szCs w:val="24"/>
          <w:lang w:val="ro-RO" w:eastAsia="en-GB"/>
        </w:rPr>
        <w:t xml:space="preserve"> are dreptul de a concesiona </w:t>
      </w:r>
      <w:r w:rsidR="00F730C5" w:rsidRPr="007B41D4">
        <w:rPr>
          <w:rFonts w:eastAsia="Calibri" w:cs="Calibri"/>
          <w:color w:val="000000" w:themeColor="text1"/>
          <w:sz w:val="24"/>
          <w:szCs w:val="24"/>
          <w:lang w:val="ro-RO" w:eastAsia="en-GB"/>
        </w:rPr>
        <w:t>CONCESIONARUL</w:t>
      </w:r>
      <w:r w:rsidR="00BF7B81" w:rsidRPr="007B41D4">
        <w:rPr>
          <w:rFonts w:eastAsia="Calibri" w:cs="Calibri"/>
          <w:color w:val="000000" w:themeColor="text1"/>
          <w:sz w:val="24"/>
          <w:szCs w:val="24"/>
          <w:lang w:val="ro-RO" w:eastAsia="en-GB"/>
        </w:rPr>
        <w:t>UI</w:t>
      </w:r>
      <w:r w:rsidR="00216ED7" w:rsidRPr="007B41D4">
        <w:rPr>
          <w:rFonts w:eastAsia="Calibri" w:cs="Calibri"/>
          <w:color w:val="000000" w:themeColor="text1"/>
          <w:sz w:val="24"/>
          <w:szCs w:val="24"/>
          <w:lang w:val="ro-RO" w:eastAsia="en-GB"/>
        </w:rPr>
        <w:t xml:space="preserve"> Bunurile de Retur care sunt</w:t>
      </w:r>
      <w:r w:rsidR="00216ED7" w:rsidRPr="00B94B37">
        <w:rPr>
          <w:rFonts w:eastAsia="Calibri" w:cs="Calibri"/>
          <w:color w:val="000000" w:themeColor="text1"/>
          <w:sz w:val="24"/>
          <w:szCs w:val="24"/>
          <w:lang w:val="ro-RO" w:eastAsia="en-GB"/>
        </w:rPr>
        <w:t xml:space="preserve"> în proprietatea sa şi formează infrastructura Serviciului, precum şi să delege </w:t>
      </w:r>
      <w:r w:rsidR="00F730C5" w:rsidRPr="00B94B37">
        <w:rPr>
          <w:rFonts w:eastAsia="Calibri" w:cs="Calibri"/>
          <w:color w:val="000000" w:themeColor="text1"/>
          <w:sz w:val="24"/>
          <w:szCs w:val="24"/>
          <w:lang w:val="ro-RO" w:eastAsia="en-GB"/>
        </w:rPr>
        <w:t>CONCESIONARUL</w:t>
      </w:r>
      <w:r w:rsidR="00BF7B81" w:rsidRPr="00B94B37">
        <w:rPr>
          <w:rFonts w:eastAsia="Calibri" w:cs="Calibri"/>
          <w:color w:val="000000" w:themeColor="text1"/>
          <w:sz w:val="24"/>
          <w:szCs w:val="24"/>
          <w:lang w:val="ro-RO" w:eastAsia="en-GB"/>
        </w:rPr>
        <w:t>UI</w:t>
      </w:r>
      <w:r w:rsidR="00216ED7" w:rsidRPr="00B94B37">
        <w:rPr>
          <w:rFonts w:eastAsia="Calibri" w:cs="Calibri"/>
          <w:color w:val="000000" w:themeColor="text1"/>
          <w:sz w:val="24"/>
          <w:szCs w:val="24"/>
          <w:lang w:val="ro-RO" w:eastAsia="en-GB"/>
        </w:rPr>
        <w:t xml:space="preserve"> gestiunea</w:t>
      </w:r>
      <w:r w:rsidR="00063654" w:rsidRPr="00B94B37">
        <w:rPr>
          <w:rFonts w:eastAsia="Calibri" w:cs="Calibri"/>
          <w:color w:val="000000" w:themeColor="text1"/>
          <w:sz w:val="24"/>
          <w:szCs w:val="24"/>
          <w:lang w:val="ro-RO" w:eastAsia="en-GB"/>
        </w:rPr>
        <w:t xml:space="preserve"> Servic</w:t>
      </w:r>
      <w:r w:rsidR="00216ED7" w:rsidRPr="00B94B37">
        <w:rPr>
          <w:rFonts w:eastAsia="Calibri" w:cs="Calibri"/>
          <w:color w:val="000000" w:themeColor="text1"/>
          <w:sz w:val="24"/>
          <w:szCs w:val="24"/>
          <w:lang w:val="ro-RO" w:eastAsia="en-GB"/>
        </w:rPr>
        <w:t xml:space="preserve">iului </w:t>
      </w:r>
      <w:r w:rsidR="001C5FB0" w:rsidRPr="00B94B37">
        <w:rPr>
          <w:rFonts w:eastAsia="Calibri" w:cs="Calibri"/>
          <w:color w:val="000000" w:themeColor="text1"/>
          <w:sz w:val="24"/>
          <w:szCs w:val="24"/>
          <w:lang w:val="ro-RO" w:eastAsia="en-GB"/>
        </w:rPr>
        <w:t>pe baze de exclusivitate pentru întreaga Arie a Delegării</w:t>
      </w:r>
      <w:r w:rsidR="00063654" w:rsidRPr="00B94B37">
        <w:rPr>
          <w:rFonts w:eastAsia="Calibri" w:cs="Calibri"/>
          <w:color w:val="000000" w:themeColor="text1"/>
          <w:sz w:val="24"/>
          <w:szCs w:val="24"/>
          <w:lang w:val="ro-RO" w:eastAsia="en-GB"/>
        </w:rPr>
        <w:t xml:space="preserve">. </w:t>
      </w:r>
    </w:p>
    <w:p w14:paraId="6A37BC3B" w14:textId="23C8C47A" w:rsidR="00191103" w:rsidRPr="00B94B37" w:rsidRDefault="007B41D4" w:rsidP="00B94B37">
      <w:pPr>
        <w:spacing w:after="0" w:line="240" w:lineRule="auto"/>
        <w:jc w:val="both"/>
        <w:rPr>
          <w:rFonts w:eastAsia="Calibri" w:cs="Calibri"/>
          <w:color w:val="000000" w:themeColor="text1"/>
          <w:sz w:val="24"/>
          <w:szCs w:val="24"/>
          <w:lang w:val="ro-RO" w:eastAsia="en-GB"/>
        </w:rPr>
      </w:pPr>
      <w:r>
        <w:rPr>
          <w:rFonts w:cs="Calibri"/>
          <w:color w:val="000000" w:themeColor="text1"/>
          <w:sz w:val="24"/>
          <w:szCs w:val="24"/>
          <w:lang w:val="ro-RO" w:eastAsia="en-GB"/>
        </w:rPr>
        <w:t xml:space="preserve">(5) </w:t>
      </w:r>
      <w:r w:rsidR="00216ED7" w:rsidRPr="00B94B37">
        <w:rPr>
          <w:rFonts w:cs="Calibri"/>
          <w:color w:val="000000" w:themeColor="text1"/>
          <w:sz w:val="24"/>
          <w:szCs w:val="24"/>
          <w:lang w:val="ro-RO" w:eastAsia="en-GB"/>
        </w:rPr>
        <w:t xml:space="preserve">Încheierea de către </w:t>
      </w:r>
      <w:r w:rsidR="00AE2905" w:rsidRPr="00B94B37">
        <w:rPr>
          <w:rFonts w:cs="Calibri"/>
          <w:color w:val="000000" w:themeColor="text1"/>
          <w:sz w:val="24"/>
          <w:szCs w:val="24"/>
          <w:lang w:val="ro-RO" w:eastAsia="en-GB"/>
        </w:rPr>
        <w:t>CONCEDENT</w:t>
      </w:r>
      <w:r w:rsidR="00BA4216" w:rsidRPr="00B94B37">
        <w:rPr>
          <w:rFonts w:cs="Calibri"/>
          <w:color w:val="000000" w:themeColor="text1"/>
          <w:sz w:val="24"/>
          <w:szCs w:val="24"/>
          <w:lang w:val="ro-RO" w:eastAsia="en-GB"/>
        </w:rPr>
        <w:t xml:space="preserve"> </w:t>
      </w:r>
      <w:r w:rsidR="00216ED7" w:rsidRPr="00B94B37">
        <w:rPr>
          <w:rFonts w:cs="Calibri"/>
          <w:color w:val="000000" w:themeColor="text1"/>
          <w:sz w:val="24"/>
          <w:szCs w:val="24"/>
          <w:lang w:val="ro-RO" w:eastAsia="en-GB"/>
        </w:rPr>
        <w:t xml:space="preserve">a prezentului Contract şi executarea obligaţiilor rezultate din prezentul Contract de către </w:t>
      </w:r>
      <w:r w:rsidR="00AE2905" w:rsidRPr="00B94B37">
        <w:rPr>
          <w:rFonts w:cs="Calibri"/>
          <w:color w:val="000000" w:themeColor="text1"/>
          <w:sz w:val="24"/>
          <w:szCs w:val="24"/>
          <w:lang w:val="ro-RO" w:eastAsia="en-GB"/>
        </w:rPr>
        <w:t>CONCEDENT</w:t>
      </w:r>
      <w:r w:rsidR="00BA4216" w:rsidRPr="00B94B37">
        <w:rPr>
          <w:rFonts w:cs="Calibri"/>
          <w:color w:val="000000" w:themeColor="text1"/>
          <w:sz w:val="24"/>
          <w:szCs w:val="24"/>
          <w:lang w:val="ro-RO" w:eastAsia="en-GB"/>
        </w:rPr>
        <w:t xml:space="preserve"> </w:t>
      </w:r>
      <w:r w:rsidR="00216ED7" w:rsidRPr="00B94B37">
        <w:rPr>
          <w:rFonts w:cs="Calibri"/>
          <w:color w:val="000000" w:themeColor="text1"/>
          <w:sz w:val="24"/>
          <w:szCs w:val="24"/>
          <w:lang w:val="ro-RO" w:eastAsia="en-GB"/>
        </w:rPr>
        <w:t xml:space="preserve">nu contravin, nu vor duce la o încălcare sau neîndeplinire a obligaţiilor sale din partea </w:t>
      </w:r>
      <w:r w:rsidR="00F730C5" w:rsidRPr="00B94B37">
        <w:rPr>
          <w:rFonts w:cs="Calibri"/>
          <w:color w:val="000000" w:themeColor="text1"/>
          <w:sz w:val="24"/>
          <w:szCs w:val="24"/>
          <w:lang w:val="ro-RO" w:eastAsia="en-GB"/>
        </w:rPr>
        <w:t>CONCEDENTULUI</w:t>
      </w:r>
      <w:r w:rsidR="00216ED7" w:rsidRPr="00B94B37">
        <w:rPr>
          <w:rFonts w:cs="Calibri"/>
          <w:color w:val="000000" w:themeColor="text1"/>
          <w:sz w:val="24"/>
          <w:szCs w:val="24"/>
          <w:lang w:val="ro-RO" w:eastAsia="en-GB"/>
        </w:rPr>
        <w:t xml:space="preserve"> conform:</w:t>
      </w:r>
    </w:p>
    <w:p w14:paraId="773D22BC" w14:textId="16ED11B1" w:rsidR="00191103" w:rsidRPr="00B94B37" w:rsidRDefault="007B41D4" w:rsidP="007B41D4">
      <w:pPr>
        <w:spacing w:after="0" w:line="240" w:lineRule="auto"/>
        <w:ind w:left="708"/>
        <w:jc w:val="both"/>
        <w:rPr>
          <w:rFonts w:cs="Calibri"/>
          <w:color w:val="000000" w:themeColor="text1"/>
          <w:sz w:val="24"/>
          <w:szCs w:val="24"/>
          <w:lang w:val="ro-RO" w:eastAsia="en-GB"/>
        </w:rPr>
      </w:pPr>
      <w:r>
        <w:rPr>
          <w:rFonts w:cs="Calibri"/>
          <w:color w:val="000000" w:themeColor="text1"/>
          <w:sz w:val="24"/>
          <w:szCs w:val="24"/>
          <w:lang w:val="ro-RO" w:eastAsia="en-GB"/>
        </w:rPr>
        <w:t xml:space="preserve">a) </w:t>
      </w:r>
      <w:r w:rsidR="00216ED7" w:rsidRPr="00B94B37">
        <w:rPr>
          <w:rFonts w:cs="Calibri"/>
          <w:color w:val="000000" w:themeColor="text1"/>
          <w:sz w:val="24"/>
          <w:szCs w:val="24"/>
          <w:lang w:val="ro-RO" w:eastAsia="en-GB"/>
        </w:rPr>
        <w:t xml:space="preserve">vreunei Legi aplicabile </w:t>
      </w:r>
      <w:r w:rsidR="00F730C5" w:rsidRPr="00B94B37">
        <w:rPr>
          <w:rFonts w:cs="Calibri"/>
          <w:color w:val="000000" w:themeColor="text1"/>
          <w:sz w:val="24"/>
          <w:szCs w:val="24"/>
          <w:lang w:val="ro-RO" w:eastAsia="en-GB"/>
        </w:rPr>
        <w:t>CONCEDENTULUI</w:t>
      </w:r>
      <w:r w:rsidR="00216ED7" w:rsidRPr="00B94B37">
        <w:rPr>
          <w:rFonts w:cs="Calibri"/>
          <w:color w:val="000000" w:themeColor="text1"/>
          <w:sz w:val="24"/>
          <w:szCs w:val="24"/>
          <w:lang w:val="ro-RO" w:eastAsia="en-GB"/>
        </w:rPr>
        <w:t xml:space="preserve"> sau ADI</w:t>
      </w:r>
      <w:r w:rsidR="00191103" w:rsidRPr="00B94B37">
        <w:rPr>
          <w:rFonts w:cs="Calibri"/>
          <w:color w:val="000000" w:themeColor="text1"/>
          <w:sz w:val="24"/>
          <w:szCs w:val="24"/>
          <w:lang w:val="ro-RO" w:eastAsia="en-GB"/>
        </w:rPr>
        <w:t>;</w:t>
      </w:r>
    </w:p>
    <w:p w14:paraId="7F6A776F" w14:textId="05D6D533" w:rsidR="00191103" w:rsidRPr="00B94B37" w:rsidRDefault="007B41D4" w:rsidP="007B41D4">
      <w:pPr>
        <w:spacing w:after="0" w:line="240" w:lineRule="auto"/>
        <w:ind w:left="708"/>
        <w:jc w:val="both"/>
        <w:rPr>
          <w:rFonts w:cs="Calibri"/>
          <w:color w:val="000000" w:themeColor="text1"/>
          <w:sz w:val="24"/>
          <w:szCs w:val="24"/>
          <w:lang w:val="ro-RO" w:eastAsia="ro-RO"/>
        </w:rPr>
      </w:pPr>
      <w:r>
        <w:rPr>
          <w:rFonts w:cs="Calibri"/>
          <w:color w:val="000000" w:themeColor="text1"/>
          <w:sz w:val="24"/>
          <w:szCs w:val="24"/>
          <w:lang w:val="ro-RO" w:eastAsia="en-GB"/>
        </w:rPr>
        <w:t xml:space="preserve">b) </w:t>
      </w:r>
      <w:r w:rsidR="00216ED7" w:rsidRPr="00B94B37">
        <w:rPr>
          <w:rFonts w:cs="Calibri"/>
          <w:color w:val="000000" w:themeColor="text1"/>
          <w:sz w:val="24"/>
          <w:szCs w:val="24"/>
          <w:lang w:val="ro-RO" w:eastAsia="en-GB"/>
        </w:rPr>
        <w:t xml:space="preserve">vreunui act </w:t>
      </w:r>
      <w:r w:rsidR="00191103" w:rsidRPr="00B94B37">
        <w:rPr>
          <w:rFonts w:cs="Calibri"/>
          <w:color w:val="000000" w:themeColor="text1"/>
          <w:sz w:val="24"/>
          <w:szCs w:val="24"/>
          <w:lang w:val="ro-RO" w:eastAsia="en-GB"/>
        </w:rPr>
        <w:t>administrativ</w:t>
      </w:r>
      <w:r w:rsidR="00216ED7" w:rsidRPr="00B94B37">
        <w:rPr>
          <w:rFonts w:cs="Calibri"/>
          <w:color w:val="000000" w:themeColor="text1"/>
          <w:sz w:val="24"/>
          <w:szCs w:val="24"/>
          <w:lang w:val="ro-RO" w:eastAsia="en-GB"/>
        </w:rPr>
        <w:t xml:space="preserve"> sau decizii judecător</w:t>
      </w:r>
      <w:r w:rsidR="00191103" w:rsidRPr="00B94B37">
        <w:rPr>
          <w:rFonts w:cs="Calibri"/>
          <w:color w:val="000000" w:themeColor="text1"/>
          <w:sz w:val="24"/>
          <w:szCs w:val="24"/>
          <w:lang w:val="ro-RO" w:eastAsia="en-GB"/>
        </w:rPr>
        <w:t>e</w:t>
      </w:r>
      <w:r w:rsidR="00216ED7" w:rsidRPr="00B94B37">
        <w:rPr>
          <w:rFonts w:cs="Calibri"/>
          <w:color w:val="000000" w:themeColor="text1"/>
          <w:sz w:val="24"/>
          <w:szCs w:val="24"/>
          <w:lang w:val="ro-RO" w:eastAsia="en-GB"/>
        </w:rPr>
        <w:t xml:space="preserve">şti aplicabile </w:t>
      </w:r>
      <w:r w:rsidR="00F730C5" w:rsidRPr="00B94B37">
        <w:rPr>
          <w:rFonts w:cs="Calibri"/>
          <w:color w:val="000000" w:themeColor="text1"/>
          <w:sz w:val="24"/>
          <w:szCs w:val="24"/>
          <w:lang w:val="ro-RO" w:eastAsia="en-GB"/>
        </w:rPr>
        <w:t>CONCEDENTULUI</w:t>
      </w:r>
      <w:r w:rsidR="00216ED7" w:rsidRPr="00B94B37">
        <w:rPr>
          <w:rFonts w:cs="Calibri"/>
          <w:color w:val="000000" w:themeColor="text1"/>
          <w:sz w:val="24"/>
          <w:szCs w:val="24"/>
          <w:lang w:val="ro-RO" w:eastAsia="en-GB"/>
        </w:rPr>
        <w:t xml:space="preserve"> sau ADI</w:t>
      </w:r>
      <w:r w:rsidR="00191103" w:rsidRPr="00B94B37">
        <w:rPr>
          <w:rFonts w:cs="Calibri"/>
          <w:color w:val="000000" w:themeColor="text1"/>
          <w:sz w:val="24"/>
          <w:szCs w:val="24"/>
          <w:lang w:val="ro-RO" w:eastAsia="en-GB"/>
        </w:rPr>
        <w:t>;</w:t>
      </w:r>
    </w:p>
    <w:p w14:paraId="3274E851" w14:textId="2EB861C9" w:rsidR="00191103" w:rsidRPr="00B94B37" w:rsidRDefault="007B41D4" w:rsidP="007B41D4">
      <w:pPr>
        <w:spacing w:after="0" w:line="240" w:lineRule="auto"/>
        <w:ind w:left="708"/>
        <w:jc w:val="both"/>
        <w:rPr>
          <w:rFonts w:cs="Calibri"/>
          <w:color w:val="000000" w:themeColor="text1"/>
          <w:sz w:val="24"/>
          <w:szCs w:val="24"/>
          <w:lang w:val="ro-RO" w:eastAsia="ro-RO"/>
        </w:rPr>
      </w:pPr>
      <w:r>
        <w:rPr>
          <w:rFonts w:cs="Calibri"/>
          <w:color w:val="000000" w:themeColor="text1"/>
          <w:sz w:val="24"/>
          <w:szCs w:val="24"/>
          <w:lang w:val="ro-RO" w:eastAsia="en-GB"/>
        </w:rPr>
        <w:t xml:space="preserve">c) </w:t>
      </w:r>
      <w:r w:rsidR="00216ED7" w:rsidRPr="00B94B37">
        <w:rPr>
          <w:rFonts w:cs="Calibri"/>
          <w:color w:val="000000" w:themeColor="text1"/>
          <w:sz w:val="24"/>
          <w:szCs w:val="24"/>
          <w:lang w:val="ro-RO" w:eastAsia="en-GB"/>
        </w:rPr>
        <w:t xml:space="preserve">vreunui contract sau alt document la care </w:t>
      </w:r>
      <w:r w:rsidR="00B204F9" w:rsidRPr="00B94B37">
        <w:rPr>
          <w:rFonts w:cs="Calibri"/>
          <w:color w:val="000000" w:themeColor="text1"/>
          <w:sz w:val="24"/>
          <w:szCs w:val="24"/>
          <w:lang w:val="ro-RO" w:eastAsia="en-GB"/>
        </w:rPr>
        <w:t>CONCEDENTUL</w:t>
      </w:r>
      <w:r w:rsidR="00216ED7" w:rsidRPr="00B94B37">
        <w:rPr>
          <w:rFonts w:cs="Calibri"/>
          <w:color w:val="000000" w:themeColor="text1"/>
          <w:sz w:val="24"/>
          <w:szCs w:val="24"/>
          <w:lang w:val="ro-RO" w:eastAsia="en-GB"/>
        </w:rPr>
        <w:t xml:space="preserve"> / orice unitate administrativ-teritorială ce constituie </w:t>
      </w:r>
      <w:r w:rsidR="00B204F9" w:rsidRPr="00B94B37">
        <w:rPr>
          <w:rFonts w:cs="Calibri"/>
          <w:color w:val="000000" w:themeColor="text1"/>
          <w:sz w:val="24"/>
          <w:szCs w:val="24"/>
          <w:lang w:val="ro-RO" w:eastAsia="en-GB"/>
        </w:rPr>
        <w:t>CONCEDENTUL</w:t>
      </w:r>
      <w:r w:rsidR="00216ED7" w:rsidRPr="00B94B37">
        <w:rPr>
          <w:rFonts w:cs="Calibri"/>
          <w:color w:val="000000" w:themeColor="text1"/>
          <w:sz w:val="24"/>
          <w:szCs w:val="24"/>
          <w:lang w:val="ro-RO" w:eastAsia="ro-RO"/>
        </w:rPr>
        <w:t xml:space="preserve">este parte </w:t>
      </w:r>
      <w:r w:rsidR="00216ED7" w:rsidRPr="00B94B37">
        <w:rPr>
          <w:rFonts w:cs="Calibri"/>
          <w:color w:val="000000" w:themeColor="text1"/>
          <w:sz w:val="24"/>
          <w:szCs w:val="24"/>
          <w:lang w:val="ro-RO" w:eastAsia="en-GB"/>
        </w:rPr>
        <w:t xml:space="preserve">sau la care este obligat sau al cărui obiect sunt orice active, venituri sau garanţii ale </w:t>
      </w:r>
      <w:r w:rsidR="00F730C5" w:rsidRPr="00B94B37">
        <w:rPr>
          <w:rFonts w:cs="Calibri"/>
          <w:color w:val="000000" w:themeColor="text1"/>
          <w:sz w:val="24"/>
          <w:szCs w:val="24"/>
          <w:lang w:val="ro-RO" w:eastAsia="en-GB"/>
        </w:rPr>
        <w:t>CONCEDENTULUI</w:t>
      </w:r>
      <w:r w:rsidR="00C011FF" w:rsidRPr="00B94B37">
        <w:rPr>
          <w:rFonts w:cs="Calibri"/>
          <w:color w:val="000000" w:themeColor="text1"/>
          <w:sz w:val="24"/>
          <w:szCs w:val="24"/>
          <w:lang w:val="ro-RO" w:eastAsia="en-GB"/>
        </w:rPr>
        <w:t>/</w:t>
      </w:r>
      <w:r w:rsidR="00216ED7" w:rsidRPr="00B94B37">
        <w:rPr>
          <w:rFonts w:cs="Calibri"/>
          <w:color w:val="000000" w:themeColor="text1"/>
          <w:sz w:val="24"/>
          <w:szCs w:val="24"/>
          <w:lang w:val="ro-RO" w:eastAsia="en-GB"/>
        </w:rPr>
        <w:t xml:space="preserve">vreunei unităţi administrativ-teritoriale ce constituie </w:t>
      </w:r>
      <w:r w:rsidR="00B204F9" w:rsidRPr="00B94B37">
        <w:rPr>
          <w:rFonts w:cs="Calibri"/>
          <w:color w:val="000000" w:themeColor="text1"/>
          <w:sz w:val="24"/>
          <w:szCs w:val="24"/>
          <w:lang w:val="ro-RO" w:eastAsia="en-GB"/>
        </w:rPr>
        <w:t>CONCEDENTUL</w:t>
      </w:r>
      <w:r w:rsidR="00191103" w:rsidRPr="00B94B37">
        <w:rPr>
          <w:rFonts w:cs="Calibri"/>
          <w:color w:val="000000" w:themeColor="text1"/>
          <w:sz w:val="24"/>
          <w:szCs w:val="24"/>
          <w:lang w:val="ro-RO" w:eastAsia="en-GB"/>
        </w:rPr>
        <w:t>.</w:t>
      </w:r>
    </w:p>
    <w:p w14:paraId="4A01432B" w14:textId="36A8C091" w:rsidR="00925373" w:rsidRPr="00B94B37" w:rsidRDefault="007B41D4" w:rsidP="00B94B37">
      <w:pPr>
        <w:spacing w:after="0" w:line="240" w:lineRule="auto"/>
        <w:jc w:val="both"/>
        <w:rPr>
          <w:rFonts w:eastAsia="Calibri" w:cs="Calibri"/>
          <w:color w:val="000000" w:themeColor="text1"/>
          <w:sz w:val="24"/>
          <w:szCs w:val="24"/>
          <w:lang w:val="ro-RO" w:eastAsia="en-GB"/>
        </w:rPr>
      </w:pPr>
      <w:r>
        <w:rPr>
          <w:rFonts w:eastAsia="Calibri" w:cs="Calibri"/>
          <w:color w:val="000000" w:themeColor="text1"/>
          <w:sz w:val="24"/>
          <w:szCs w:val="24"/>
          <w:lang w:val="ro-RO" w:eastAsia="en-GB"/>
        </w:rPr>
        <w:t xml:space="preserve">(6) </w:t>
      </w:r>
      <w:r w:rsidR="00216ED7" w:rsidRPr="00B94B37">
        <w:rPr>
          <w:rFonts w:eastAsia="Calibri" w:cs="Calibri"/>
          <w:color w:val="000000" w:themeColor="text1"/>
          <w:sz w:val="24"/>
          <w:szCs w:val="24"/>
          <w:lang w:val="ro-RO" w:eastAsia="en-GB"/>
        </w:rPr>
        <w:t xml:space="preserve">Obligaţiile asumate de către </w:t>
      </w:r>
      <w:r w:rsidR="00AE2905" w:rsidRPr="00B94B37">
        <w:rPr>
          <w:rFonts w:eastAsia="Calibri" w:cs="Calibri"/>
          <w:color w:val="000000" w:themeColor="text1"/>
          <w:sz w:val="24"/>
          <w:szCs w:val="24"/>
          <w:lang w:val="ro-RO" w:eastAsia="en-GB"/>
        </w:rPr>
        <w:t>CONCEDENT</w:t>
      </w:r>
      <w:r w:rsidR="00216ED7" w:rsidRPr="00B94B37">
        <w:rPr>
          <w:rFonts w:eastAsia="Calibri" w:cs="Calibri"/>
          <w:color w:val="000000" w:themeColor="text1"/>
          <w:sz w:val="24"/>
          <w:szCs w:val="24"/>
          <w:lang w:val="ro-RO" w:eastAsia="en-GB"/>
        </w:rPr>
        <w:t xml:space="preserve"> prin Contract sunt obligaţii asumate în conformitate cu prevederile legale, valabile, având caracter obligatoriu în baza Legii</w:t>
      </w:r>
      <w:r w:rsidR="00925373" w:rsidRPr="00B94B37">
        <w:rPr>
          <w:rFonts w:eastAsia="Calibri" w:cs="Calibri"/>
          <w:color w:val="000000" w:themeColor="text1"/>
          <w:sz w:val="24"/>
          <w:szCs w:val="24"/>
          <w:lang w:val="ro-RO" w:eastAsia="en-GB"/>
        </w:rPr>
        <w:t>.</w:t>
      </w:r>
    </w:p>
    <w:p w14:paraId="2D7A96FF" w14:textId="77777777" w:rsidR="00580C9F" w:rsidRPr="00B94B37" w:rsidRDefault="00580C9F" w:rsidP="00B94B37">
      <w:pPr>
        <w:spacing w:after="0" w:line="240" w:lineRule="auto"/>
        <w:jc w:val="both"/>
        <w:rPr>
          <w:rFonts w:eastAsia="Calibri" w:cs="Calibri"/>
          <w:bCs/>
          <w:color w:val="000000" w:themeColor="text1"/>
          <w:sz w:val="24"/>
          <w:szCs w:val="24"/>
          <w:lang w:val="ro-RO"/>
        </w:rPr>
      </w:pPr>
    </w:p>
    <w:p w14:paraId="52FF8E53" w14:textId="77777777" w:rsidR="00F30B7F" w:rsidRPr="00B94B37" w:rsidRDefault="002A167F" w:rsidP="000E6015">
      <w:pPr>
        <w:pStyle w:val="Heading2"/>
        <w:rPr>
          <w:rFonts w:ascii="Calibri" w:hAnsi="Calibri" w:cs="Calibri"/>
          <w:i w:val="0"/>
          <w:color w:val="000000" w:themeColor="text1"/>
          <w:sz w:val="24"/>
          <w:szCs w:val="24"/>
          <w:lang w:val="ro-RO" w:eastAsia="ro-RO"/>
        </w:rPr>
      </w:pPr>
      <w:bookmarkStart w:id="941" w:name="_Toc350954035"/>
      <w:bookmarkStart w:id="942" w:name="_Toc395091017"/>
      <w:bookmarkStart w:id="943" w:name="_Toc34195709"/>
      <w:bookmarkStart w:id="944" w:name="_Toc153934423"/>
      <w:r w:rsidRPr="00B94B37">
        <w:rPr>
          <w:rFonts w:ascii="Calibri" w:hAnsi="Calibri" w:cs="Calibri"/>
          <w:i w:val="0"/>
          <w:color w:val="000000" w:themeColor="text1"/>
          <w:sz w:val="24"/>
          <w:szCs w:val="24"/>
          <w:lang w:val="ro-RO" w:eastAsia="ro-RO"/>
        </w:rPr>
        <w:t xml:space="preserve">ARTICOLUL </w:t>
      </w:r>
      <w:r w:rsidR="00CA2AA6" w:rsidRPr="00B94B37">
        <w:rPr>
          <w:rFonts w:ascii="Calibri" w:hAnsi="Calibri" w:cs="Calibri"/>
          <w:i w:val="0"/>
          <w:color w:val="000000" w:themeColor="text1"/>
          <w:sz w:val="24"/>
          <w:szCs w:val="24"/>
          <w:lang w:val="ro-RO" w:eastAsia="ro-RO"/>
        </w:rPr>
        <w:t xml:space="preserve">52 </w:t>
      </w:r>
      <w:r w:rsidR="00773CA9" w:rsidRPr="00B94B37">
        <w:rPr>
          <w:rFonts w:ascii="Calibri" w:hAnsi="Calibri" w:cs="Calibri"/>
          <w:i w:val="0"/>
          <w:color w:val="000000" w:themeColor="text1"/>
          <w:sz w:val="24"/>
          <w:szCs w:val="24"/>
          <w:lang w:val="ro-RO" w:eastAsia="ro-RO"/>
        </w:rPr>
        <w:t>–</w:t>
      </w:r>
      <w:bookmarkEnd w:id="941"/>
      <w:r w:rsidR="00AC05E1" w:rsidRPr="00B94B37">
        <w:rPr>
          <w:rFonts w:ascii="Calibri" w:hAnsi="Calibri" w:cs="Calibri"/>
          <w:i w:val="0"/>
          <w:color w:val="000000" w:themeColor="text1"/>
          <w:sz w:val="24"/>
          <w:szCs w:val="24"/>
          <w:lang w:val="ro-RO" w:eastAsia="ro-RO"/>
        </w:rPr>
        <w:t>LEGEA APLICABILĂ ȘI SOLUŢIONAREA LITIGIILOR</w:t>
      </w:r>
      <w:bookmarkEnd w:id="942"/>
      <w:bookmarkEnd w:id="943"/>
      <w:bookmarkEnd w:id="944"/>
    </w:p>
    <w:p w14:paraId="3103F041" w14:textId="77777777" w:rsidR="00925373" w:rsidRPr="00B94B37" w:rsidRDefault="00925373" w:rsidP="00B94B37">
      <w:pPr>
        <w:spacing w:after="0" w:line="240" w:lineRule="auto"/>
        <w:jc w:val="both"/>
        <w:rPr>
          <w:rFonts w:eastAsia="Calibri" w:cs="Calibri"/>
          <w:color w:val="000000" w:themeColor="text1"/>
          <w:sz w:val="24"/>
          <w:szCs w:val="24"/>
          <w:lang w:val="ro-RO" w:eastAsia="en-GB"/>
        </w:rPr>
      </w:pPr>
      <w:bookmarkStart w:id="945" w:name="_Toc332970603"/>
      <w:bookmarkStart w:id="946" w:name="_Toc333325653"/>
      <w:bookmarkStart w:id="947" w:name="_Toc333326724"/>
      <w:bookmarkStart w:id="948" w:name="_Toc334082479"/>
      <w:bookmarkStart w:id="949" w:name="_Toc337128425"/>
      <w:bookmarkStart w:id="950" w:name="_Toc337558491"/>
      <w:bookmarkStart w:id="951" w:name="_Toc337653271"/>
      <w:bookmarkStart w:id="952" w:name="_Toc337740345"/>
      <w:bookmarkStart w:id="953" w:name="_Toc350954036"/>
      <w:r w:rsidRPr="00B94B37">
        <w:rPr>
          <w:rFonts w:eastAsia="Calibri" w:cs="Calibri"/>
          <w:b/>
          <w:color w:val="000000" w:themeColor="text1"/>
          <w:sz w:val="24"/>
          <w:szCs w:val="24"/>
          <w:lang w:val="ro-RO" w:eastAsia="en-GB"/>
        </w:rPr>
        <w:t xml:space="preserve">(1) </w:t>
      </w:r>
      <w:bookmarkEnd w:id="945"/>
      <w:bookmarkEnd w:id="946"/>
      <w:bookmarkEnd w:id="947"/>
      <w:bookmarkEnd w:id="948"/>
      <w:bookmarkEnd w:id="949"/>
      <w:bookmarkEnd w:id="950"/>
      <w:bookmarkEnd w:id="951"/>
      <w:bookmarkEnd w:id="952"/>
      <w:r w:rsidR="00AC05E1" w:rsidRPr="00B94B37">
        <w:rPr>
          <w:rFonts w:eastAsia="Calibri" w:cs="Calibri"/>
          <w:color w:val="000000" w:themeColor="text1"/>
          <w:sz w:val="24"/>
          <w:szCs w:val="24"/>
          <w:lang w:val="ro-RO" w:eastAsia="en-GB"/>
        </w:rPr>
        <w:t>Părţile convin că acest Contract va fi interpretat şi executat conform legilor din România</w:t>
      </w:r>
      <w:r w:rsidRPr="00B94B37">
        <w:rPr>
          <w:rFonts w:eastAsia="Calibri" w:cs="Calibri"/>
          <w:color w:val="000000" w:themeColor="text1"/>
          <w:sz w:val="24"/>
          <w:szCs w:val="24"/>
          <w:lang w:val="ro-RO" w:eastAsia="en-GB"/>
        </w:rPr>
        <w:t>.</w:t>
      </w:r>
    </w:p>
    <w:p w14:paraId="7F24A8E1" w14:textId="77777777" w:rsidR="00580C9F" w:rsidRPr="00B94B37" w:rsidRDefault="00925373" w:rsidP="00B94B37">
      <w:pPr>
        <w:spacing w:after="0" w:line="240" w:lineRule="auto"/>
        <w:jc w:val="both"/>
        <w:rPr>
          <w:rFonts w:eastAsia="Calibri" w:cs="Calibri"/>
          <w:bCs/>
          <w:color w:val="000000" w:themeColor="text1"/>
          <w:sz w:val="24"/>
          <w:szCs w:val="24"/>
          <w:lang w:val="ro-RO"/>
        </w:rPr>
      </w:pPr>
      <w:bookmarkStart w:id="954" w:name="_Toc332970604"/>
      <w:bookmarkStart w:id="955" w:name="_Toc333325654"/>
      <w:bookmarkStart w:id="956" w:name="_Toc333326725"/>
      <w:bookmarkStart w:id="957" w:name="_Toc334082480"/>
      <w:bookmarkStart w:id="958" w:name="_Toc337128426"/>
      <w:bookmarkStart w:id="959" w:name="_Toc337558492"/>
      <w:bookmarkStart w:id="960" w:name="_Toc337653272"/>
      <w:bookmarkStart w:id="961" w:name="_Toc337740346"/>
      <w:r w:rsidRPr="00B94B37">
        <w:rPr>
          <w:rFonts w:cs="Calibri"/>
          <w:b/>
          <w:bCs/>
          <w:color w:val="000000" w:themeColor="text1"/>
          <w:sz w:val="24"/>
          <w:szCs w:val="24"/>
          <w:lang w:val="ro-RO" w:eastAsia="en-GB"/>
        </w:rPr>
        <w:t>(2)</w:t>
      </w:r>
      <w:bookmarkStart w:id="962" w:name="_Toc332970605"/>
      <w:bookmarkStart w:id="963" w:name="_Toc333325655"/>
      <w:bookmarkStart w:id="964" w:name="_Toc333326726"/>
      <w:bookmarkStart w:id="965" w:name="_Toc334082481"/>
      <w:bookmarkStart w:id="966" w:name="_Toc337128427"/>
      <w:bookmarkStart w:id="967" w:name="_Toc337558493"/>
      <w:bookmarkStart w:id="968" w:name="_Toc337653273"/>
      <w:bookmarkStart w:id="969" w:name="_Toc337740347"/>
      <w:bookmarkEnd w:id="954"/>
      <w:bookmarkEnd w:id="955"/>
      <w:bookmarkEnd w:id="956"/>
      <w:bookmarkEnd w:id="957"/>
      <w:bookmarkEnd w:id="958"/>
      <w:bookmarkEnd w:id="959"/>
      <w:bookmarkEnd w:id="960"/>
      <w:bookmarkEnd w:id="961"/>
      <w:r w:rsidR="00AC05E1" w:rsidRPr="00B94B37">
        <w:rPr>
          <w:rFonts w:cs="Calibri"/>
          <w:bCs/>
          <w:color w:val="000000" w:themeColor="text1"/>
          <w:sz w:val="24"/>
          <w:szCs w:val="24"/>
          <w:lang w:val="ro-RO" w:eastAsia="en-GB"/>
        </w:rPr>
        <w:t xml:space="preserve">În cazul unei dispute sau neînţelegeri privind interpretarea sau executarea Contractului, Părţile vor face toate eforturile necesare pentru a soluţiona pe cale amiabilă orice dispută în termen de </w:t>
      </w:r>
      <w:r w:rsidRPr="00B94B37">
        <w:rPr>
          <w:rFonts w:cs="Calibri"/>
          <w:bCs/>
          <w:color w:val="000000" w:themeColor="text1"/>
          <w:sz w:val="24"/>
          <w:szCs w:val="24"/>
          <w:lang w:val="ro-RO" w:eastAsia="en-GB"/>
        </w:rPr>
        <w:t>30</w:t>
      </w:r>
      <w:r w:rsidR="001115D0" w:rsidRPr="00B94B37">
        <w:rPr>
          <w:rFonts w:cs="Calibri"/>
          <w:bCs/>
          <w:color w:val="000000" w:themeColor="text1"/>
          <w:sz w:val="24"/>
          <w:szCs w:val="24"/>
          <w:lang w:val="ro-RO" w:eastAsia="en-GB"/>
        </w:rPr>
        <w:t xml:space="preserve"> (</w:t>
      </w:r>
      <w:r w:rsidR="00AC05E1" w:rsidRPr="00B94B37">
        <w:rPr>
          <w:rFonts w:cs="Calibri"/>
          <w:bCs/>
          <w:color w:val="000000" w:themeColor="text1"/>
          <w:sz w:val="24"/>
          <w:szCs w:val="24"/>
          <w:lang w:val="ro-RO" w:eastAsia="en-GB"/>
        </w:rPr>
        <w:t>treizeci</w:t>
      </w:r>
      <w:r w:rsidRPr="00B94B37">
        <w:rPr>
          <w:rFonts w:cs="Calibri"/>
          <w:bCs/>
          <w:color w:val="000000" w:themeColor="text1"/>
          <w:sz w:val="24"/>
          <w:szCs w:val="24"/>
          <w:lang w:val="ro-RO" w:eastAsia="en-GB"/>
        </w:rPr>
        <w:t xml:space="preserve">) </w:t>
      </w:r>
      <w:r w:rsidR="00AC05E1" w:rsidRPr="00B94B37">
        <w:rPr>
          <w:rFonts w:cs="Calibri"/>
          <w:bCs/>
          <w:color w:val="000000" w:themeColor="text1"/>
          <w:sz w:val="24"/>
          <w:szCs w:val="24"/>
          <w:lang w:val="ro-RO" w:eastAsia="en-GB"/>
        </w:rPr>
        <w:t xml:space="preserve">de Zile(sau o perioadă mai lungă dacă Părţile convin astfel) din momentul în care una dintre Părţi a comunicat în scris celeilalte Părţii existenţa unei dispute şi obiectul acesteia.Dacă disputa nu poate fi soluţionată pe cale amiabilă, atunci oricare dintre Părţi poate notifica în scris despre imposibilitatea ajungerii la o soluţie şi în urma acestei notificări fie Parte care a trimis notificarea, fie Partea notificată poate </w:t>
      </w:r>
      <w:bookmarkStart w:id="970" w:name="_Toc332970606"/>
      <w:bookmarkStart w:id="971" w:name="_Toc333325656"/>
      <w:bookmarkStart w:id="972" w:name="_Toc333326727"/>
      <w:bookmarkStart w:id="973" w:name="_Toc334082482"/>
      <w:bookmarkStart w:id="974" w:name="_Toc337128428"/>
      <w:bookmarkStart w:id="975" w:name="_Toc337558494"/>
      <w:bookmarkStart w:id="976" w:name="_Toc337653274"/>
      <w:bookmarkStart w:id="977" w:name="_Toc337740348"/>
      <w:bookmarkEnd w:id="962"/>
      <w:bookmarkEnd w:id="963"/>
      <w:bookmarkEnd w:id="964"/>
      <w:bookmarkEnd w:id="965"/>
      <w:bookmarkEnd w:id="966"/>
      <w:bookmarkEnd w:id="967"/>
      <w:bookmarkEnd w:id="968"/>
      <w:bookmarkEnd w:id="969"/>
      <w:r w:rsidR="00AC05E1" w:rsidRPr="00B94B37">
        <w:rPr>
          <w:rFonts w:cs="Calibri"/>
          <w:bCs/>
          <w:color w:val="000000" w:themeColor="text1"/>
          <w:sz w:val="24"/>
          <w:szCs w:val="24"/>
          <w:lang w:val="ro-RO" w:eastAsia="en-GB"/>
        </w:rPr>
        <w:t>supune spre soluţionare disputa în faţa instanţelor judecătoreşti competente din România</w:t>
      </w:r>
      <w:r w:rsidRPr="00B94B37">
        <w:rPr>
          <w:rFonts w:cs="Calibri"/>
          <w:bCs/>
          <w:color w:val="000000" w:themeColor="text1"/>
          <w:sz w:val="24"/>
          <w:szCs w:val="24"/>
          <w:lang w:val="ro-RO" w:eastAsia="en-GB"/>
        </w:rPr>
        <w:t xml:space="preserve">. </w:t>
      </w:r>
      <w:bookmarkEnd w:id="970"/>
      <w:bookmarkEnd w:id="971"/>
      <w:bookmarkEnd w:id="972"/>
      <w:bookmarkEnd w:id="973"/>
      <w:bookmarkEnd w:id="974"/>
      <w:bookmarkEnd w:id="975"/>
      <w:bookmarkEnd w:id="976"/>
      <w:bookmarkEnd w:id="977"/>
    </w:p>
    <w:p w14:paraId="3C6FB394" w14:textId="77777777" w:rsidR="00F6114C" w:rsidRPr="00B94B37" w:rsidRDefault="00F6114C" w:rsidP="00B94B37">
      <w:pPr>
        <w:spacing w:after="0" w:line="240" w:lineRule="auto"/>
        <w:jc w:val="both"/>
        <w:rPr>
          <w:rFonts w:cs="Calibri"/>
          <w:b/>
          <w:bCs/>
          <w:iCs/>
          <w:color w:val="000000" w:themeColor="text1"/>
          <w:sz w:val="24"/>
          <w:szCs w:val="24"/>
          <w:lang w:val="ro-RO" w:eastAsia="en-GB"/>
        </w:rPr>
      </w:pPr>
      <w:bookmarkStart w:id="978" w:name="_Toc332970844"/>
      <w:bookmarkStart w:id="979" w:name="_Toc333325890"/>
      <w:bookmarkStart w:id="980" w:name="_Toc333326961"/>
      <w:bookmarkStart w:id="981" w:name="_Toc334082720"/>
      <w:bookmarkStart w:id="982" w:name="_Toc337128657"/>
      <w:bookmarkStart w:id="983" w:name="_Toc337558721"/>
      <w:bookmarkStart w:id="984" w:name="_Toc337653501"/>
      <w:bookmarkStart w:id="985" w:name="_Toc337740579"/>
      <w:bookmarkEnd w:id="953"/>
    </w:p>
    <w:p w14:paraId="244907B7" w14:textId="77777777" w:rsidR="008A20DB" w:rsidRPr="00B94B37" w:rsidRDefault="00AC05E1" w:rsidP="00B94B37">
      <w:pPr>
        <w:spacing w:after="0" w:line="240" w:lineRule="auto"/>
        <w:jc w:val="both"/>
        <w:rPr>
          <w:rFonts w:cs="Calibri"/>
          <w:bCs/>
          <w:iCs/>
          <w:color w:val="000000" w:themeColor="text1"/>
          <w:sz w:val="24"/>
          <w:szCs w:val="24"/>
          <w:lang w:val="ro-RO" w:eastAsia="en-GB"/>
        </w:rPr>
      </w:pPr>
      <w:bookmarkStart w:id="986" w:name="_Toc34195710"/>
      <w:bookmarkStart w:id="987" w:name="_Toc378327601"/>
      <w:bookmarkStart w:id="988" w:name="_Toc379978697"/>
      <w:bookmarkStart w:id="989" w:name="_Toc380141142"/>
      <w:bookmarkStart w:id="990" w:name="_Toc381791219"/>
      <w:bookmarkStart w:id="991" w:name="_Toc381957747"/>
      <w:bookmarkStart w:id="992" w:name="_Toc395091018"/>
      <w:r w:rsidRPr="00B94B37">
        <w:rPr>
          <w:rFonts w:cs="Calibri"/>
          <w:bCs/>
          <w:iCs/>
          <w:color w:val="000000" w:themeColor="text1"/>
          <w:sz w:val="24"/>
          <w:szCs w:val="24"/>
          <w:lang w:val="ro-RO" w:eastAsia="en-GB"/>
        </w:rPr>
        <w:t xml:space="preserve">Prezentul Contract este încheiat în limba română, în </w:t>
      </w:r>
      <w:r w:rsidR="00300D84" w:rsidRPr="00B94B37">
        <w:rPr>
          <w:rFonts w:cs="Calibri"/>
          <w:bCs/>
          <w:iCs/>
          <w:color w:val="000000" w:themeColor="text1"/>
          <w:sz w:val="24"/>
          <w:szCs w:val="24"/>
          <w:lang w:val="ro-RO" w:eastAsia="en-GB"/>
        </w:rPr>
        <w:t>………………</w:t>
      </w:r>
      <w:r w:rsidR="00773CA9" w:rsidRPr="00B94B37">
        <w:rPr>
          <w:rFonts w:cs="Calibri"/>
          <w:bCs/>
          <w:iCs/>
          <w:color w:val="000000" w:themeColor="text1"/>
          <w:sz w:val="24"/>
          <w:szCs w:val="24"/>
          <w:lang w:val="ro-RO" w:eastAsia="en-GB"/>
        </w:rPr>
        <w:t xml:space="preserve"> original </w:t>
      </w:r>
      <w:r w:rsidRPr="00B94B37">
        <w:rPr>
          <w:rFonts w:cs="Calibri"/>
          <w:bCs/>
          <w:iCs/>
          <w:color w:val="000000" w:themeColor="text1"/>
          <w:sz w:val="24"/>
          <w:szCs w:val="24"/>
          <w:lang w:val="ro-RO" w:eastAsia="en-GB"/>
        </w:rPr>
        <w:t>exemplare originale, câte unul pentru fiecare Parte</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p>
    <w:p w14:paraId="20B9ADE1" w14:textId="77777777" w:rsidR="00F30B7F" w:rsidRPr="00B94B37" w:rsidRDefault="00F30B7F" w:rsidP="00B94B37">
      <w:pPr>
        <w:spacing w:after="0" w:line="240" w:lineRule="auto"/>
        <w:jc w:val="both"/>
        <w:rPr>
          <w:rFonts w:cs="Calibri"/>
          <w:color w:val="000000" w:themeColor="text1"/>
          <w:sz w:val="24"/>
          <w:szCs w:val="24"/>
          <w:lang w:val="ro-RO" w:eastAsia="ro-RO"/>
        </w:rPr>
      </w:pPr>
    </w:p>
    <w:p w14:paraId="0E5065A3" w14:textId="77777777" w:rsidR="008A20DB" w:rsidRPr="00B94B37" w:rsidRDefault="008A20DB" w:rsidP="00B94B37">
      <w:pPr>
        <w:spacing w:after="0" w:line="240" w:lineRule="auto"/>
        <w:jc w:val="both"/>
        <w:rPr>
          <w:rFonts w:cs="Calibri"/>
          <w:color w:val="000000" w:themeColor="text1"/>
          <w:sz w:val="24"/>
          <w:szCs w:val="24"/>
          <w:lang w:val="ro-RO"/>
        </w:rPr>
      </w:pPr>
    </w:p>
    <w:p w14:paraId="3D57C9F9" w14:textId="77777777" w:rsidR="008A20DB" w:rsidRPr="00B94B37" w:rsidRDefault="00AC05E1" w:rsidP="00B94B37">
      <w:pPr>
        <w:spacing w:after="0" w:line="240" w:lineRule="auto"/>
        <w:jc w:val="both"/>
        <w:rPr>
          <w:rFonts w:cs="Calibri"/>
          <w:b/>
          <w:color w:val="000000" w:themeColor="text1"/>
          <w:sz w:val="24"/>
          <w:szCs w:val="24"/>
          <w:lang w:val="ro-RO"/>
        </w:rPr>
      </w:pPr>
      <w:r w:rsidRPr="00B94B37">
        <w:rPr>
          <w:rFonts w:cs="Calibri"/>
          <w:b/>
          <w:color w:val="000000" w:themeColor="text1"/>
          <w:sz w:val="24"/>
          <w:szCs w:val="24"/>
          <w:lang w:val="ro-RO"/>
        </w:rPr>
        <w:t xml:space="preserve">Pentru </w:t>
      </w:r>
      <w:r w:rsidR="00AE2905" w:rsidRPr="00B94B37">
        <w:rPr>
          <w:rFonts w:cs="Calibri"/>
          <w:b/>
          <w:color w:val="000000" w:themeColor="text1"/>
          <w:sz w:val="24"/>
          <w:szCs w:val="24"/>
          <w:lang w:val="ro-RO"/>
        </w:rPr>
        <w:t>CONCEDENT</w:t>
      </w:r>
      <w:r w:rsidR="008A20DB" w:rsidRPr="00B94B37">
        <w:rPr>
          <w:rFonts w:cs="Calibri"/>
          <w:b/>
          <w:color w:val="000000" w:themeColor="text1"/>
          <w:sz w:val="24"/>
          <w:szCs w:val="24"/>
          <w:lang w:val="ro-RO"/>
        </w:rPr>
        <w:tab/>
      </w:r>
      <w:r w:rsidR="008A20DB" w:rsidRPr="00B94B37">
        <w:rPr>
          <w:rFonts w:cs="Calibri"/>
          <w:b/>
          <w:color w:val="000000" w:themeColor="text1"/>
          <w:sz w:val="24"/>
          <w:szCs w:val="24"/>
          <w:lang w:val="ro-RO"/>
        </w:rPr>
        <w:tab/>
      </w:r>
      <w:r w:rsidR="008A20DB" w:rsidRPr="00B94B37">
        <w:rPr>
          <w:rFonts w:cs="Calibri"/>
          <w:b/>
          <w:color w:val="000000" w:themeColor="text1"/>
          <w:sz w:val="24"/>
          <w:szCs w:val="24"/>
          <w:lang w:val="ro-RO"/>
        </w:rPr>
        <w:tab/>
      </w:r>
      <w:r w:rsidR="008A20DB" w:rsidRPr="00B94B37">
        <w:rPr>
          <w:rFonts w:cs="Calibri"/>
          <w:b/>
          <w:color w:val="000000" w:themeColor="text1"/>
          <w:sz w:val="24"/>
          <w:szCs w:val="24"/>
          <w:lang w:val="ro-RO"/>
        </w:rPr>
        <w:tab/>
      </w:r>
      <w:r w:rsidR="008A20DB" w:rsidRPr="00B94B37">
        <w:rPr>
          <w:rFonts w:cs="Calibri"/>
          <w:b/>
          <w:color w:val="000000" w:themeColor="text1"/>
          <w:sz w:val="24"/>
          <w:szCs w:val="24"/>
          <w:lang w:val="ro-RO"/>
        </w:rPr>
        <w:tab/>
      </w:r>
      <w:r w:rsidR="008A20DB" w:rsidRPr="00B94B37">
        <w:rPr>
          <w:rFonts w:cs="Calibri"/>
          <w:b/>
          <w:color w:val="000000" w:themeColor="text1"/>
          <w:sz w:val="24"/>
          <w:szCs w:val="24"/>
          <w:lang w:val="ro-RO"/>
        </w:rPr>
        <w:tab/>
      </w:r>
      <w:r w:rsidR="008A20DB" w:rsidRPr="00B94B37">
        <w:rPr>
          <w:rFonts w:cs="Calibri"/>
          <w:b/>
          <w:color w:val="000000" w:themeColor="text1"/>
          <w:sz w:val="24"/>
          <w:szCs w:val="24"/>
          <w:lang w:val="ro-RO"/>
        </w:rPr>
        <w:tab/>
      </w:r>
      <w:r w:rsidR="00AE2905" w:rsidRPr="00B94B37">
        <w:rPr>
          <w:rFonts w:cs="Calibri"/>
          <w:b/>
          <w:color w:val="000000" w:themeColor="text1"/>
          <w:sz w:val="24"/>
          <w:szCs w:val="24"/>
          <w:lang w:val="ro-RO"/>
        </w:rPr>
        <w:t>CONCESIONAR</w:t>
      </w:r>
    </w:p>
    <w:p w14:paraId="6BEC324A" w14:textId="77777777" w:rsidR="008A20DB" w:rsidRPr="00B94B37" w:rsidRDefault="00890F94" w:rsidP="00B94B37">
      <w:pPr>
        <w:spacing w:after="0" w:line="240" w:lineRule="auto"/>
        <w:jc w:val="both"/>
        <w:rPr>
          <w:rFonts w:cs="Calibri"/>
          <w:b/>
          <w:color w:val="000000" w:themeColor="text1"/>
          <w:sz w:val="24"/>
          <w:szCs w:val="24"/>
          <w:lang w:val="ro-RO"/>
        </w:rPr>
      </w:pPr>
      <w:r w:rsidRPr="00B94B37">
        <w:rPr>
          <w:rFonts w:cs="Calibri"/>
          <w:b/>
          <w:color w:val="000000" w:themeColor="text1"/>
          <w:sz w:val="24"/>
          <w:szCs w:val="24"/>
          <w:lang w:val="ro-RO"/>
        </w:rPr>
        <w:t>Preşedinte</w:t>
      </w:r>
      <w:r w:rsidR="00AC05E1" w:rsidRPr="00B94B37">
        <w:rPr>
          <w:rFonts w:cs="Calibri"/>
          <w:b/>
          <w:color w:val="000000" w:themeColor="text1"/>
          <w:sz w:val="24"/>
          <w:szCs w:val="24"/>
          <w:lang w:val="ro-RO"/>
        </w:rPr>
        <w:t>le ADI ……………</w:t>
      </w:r>
      <w:r w:rsidR="008A20DB" w:rsidRPr="00B94B37">
        <w:rPr>
          <w:rFonts w:cs="Calibri"/>
          <w:b/>
          <w:color w:val="000000" w:themeColor="text1"/>
          <w:sz w:val="24"/>
          <w:szCs w:val="24"/>
          <w:lang w:val="ro-RO"/>
        </w:rPr>
        <w:tab/>
      </w:r>
      <w:r w:rsidR="008A20DB" w:rsidRPr="00B94B37">
        <w:rPr>
          <w:rFonts w:cs="Calibri"/>
          <w:b/>
          <w:color w:val="000000" w:themeColor="text1"/>
          <w:sz w:val="24"/>
          <w:szCs w:val="24"/>
          <w:lang w:val="ro-RO"/>
        </w:rPr>
        <w:tab/>
      </w:r>
      <w:r w:rsidR="008A20DB" w:rsidRPr="00B94B37">
        <w:rPr>
          <w:rFonts w:cs="Calibri"/>
          <w:b/>
          <w:color w:val="000000" w:themeColor="text1"/>
          <w:sz w:val="24"/>
          <w:szCs w:val="24"/>
          <w:lang w:val="ro-RO"/>
        </w:rPr>
        <w:tab/>
      </w:r>
      <w:r w:rsidRPr="00B94B37">
        <w:rPr>
          <w:rFonts w:cs="Calibri"/>
          <w:b/>
          <w:color w:val="000000" w:themeColor="text1"/>
          <w:sz w:val="24"/>
          <w:szCs w:val="24"/>
          <w:lang w:val="ro-RO"/>
        </w:rPr>
        <w:tab/>
      </w:r>
      <w:r w:rsidRPr="00B94B37">
        <w:rPr>
          <w:rFonts w:cs="Calibri"/>
          <w:b/>
          <w:color w:val="000000" w:themeColor="text1"/>
          <w:sz w:val="24"/>
          <w:szCs w:val="24"/>
          <w:lang w:val="ro-RO"/>
        </w:rPr>
        <w:tab/>
      </w:r>
      <w:r w:rsidRPr="00B94B37">
        <w:rPr>
          <w:rFonts w:cs="Calibri"/>
          <w:b/>
          <w:color w:val="000000" w:themeColor="text1"/>
          <w:sz w:val="24"/>
          <w:szCs w:val="24"/>
          <w:lang w:val="ro-RO"/>
        </w:rPr>
        <w:tab/>
      </w:r>
      <w:r w:rsidR="00AC05E1" w:rsidRPr="00B94B37">
        <w:rPr>
          <w:rFonts w:cs="Calibri"/>
          <w:b/>
          <w:color w:val="000000" w:themeColor="text1"/>
          <w:sz w:val="24"/>
          <w:szCs w:val="24"/>
          <w:lang w:val="ro-RO"/>
        </w:rPr>
        <w:t>Reprezentant</w:t>
      </w:r>
    </w:p>
    <w:p w14:paraId="5F52431B" w14:textId="77777777" w:rsidR="00890F94" w:rsidRPr="00B94B37" w:rsidRDefault="00890F94" w:rsidP="00B94B37">
      <w:pPr>
        <w:spacing w:after="0" w:line="240" w:lineRule="auto"/>
        <w:jc w:val="both"/>
        <w:rPr>
          <w:rFonts w:cs="Calibri"/>
          <w:b/>
          <w:color w:val="000000" w:themeColor="text1"/>
          <w:sz w:val="24"/>
          <w:szCs w:val="24"/>
          <w:lang w:val="ro-RO"/>
        </w:rPr>
      </w:pPr>
    </w:p>
    <w:p w14:paraId="71E55752" w14:textId="77777777" w:rsidR="00890F94" w:rsidRPr="00B94B37" w:rsidRDefault="00890F94" w:rsidP="00B94B37">
      <w:pPr>
        <w:spacing w:after="0" w:line="240" w:lineRule="auto"/>
        <w:jc w:val="both"/>
        <w:rPr>
          <w:rFonts w:cs="Calibri"/>
          <w:b/>
          <w:color w:val="000000" w:themeColor="text1"/>
          <w:sz w:val="24"/>
          <w:szCs w:val="24"/>
          <w:lang w:val="ro-RO"/>
        </w:rPr>
      </w:pPr>
      <w:r w:rsidRPr="00B94B37">
        <w:rPr>
          <w:rFonts w:cs="Calibri"/>
          <w:b/>
          <w:color w:val="000000" w:themeColor="text1"/>
          <w:sz w:val="24"/>
          <w:szCs w:val="24"/>
          <w:lang w:val="ro-RO"/>
        </w:rPr>
        <w:t>VIZAT,</w:t>
      </w:r>
    </w:p>
    <w:p w14:paraId="0653CFF1" w14:textId="77777777" w:rsidR="008A20DB" w:rsidRPr="00B94B37" w:rsidRDefault="008A20DB" w:rsidP="00B94B37">
      <w:pPr>
        <w:spacing w:after="0" w:line="240" w:lineRule="auto"/>
        <w:jc w:val="both"/>
        <w:rPr>
          <w:rFonts w:cs="Calibri"/>
          <w:color w:val="000000" w:themeColor="text1"/>
          <w:sz w:val="24"/>
          <w:szCs w:val="24"/>
          <w:lang w:val="ro-RO"/>
        </w:rPr>
      </w:pPr>
    </w:p>
    <w:p w14:paraId="585CFA6F" w14:textId="77777777" w:rsidR="00715DB5" w:rsidRPr="00B94B37" w:rsidRDefault="00715DB5" w:rsidP="00B94B37">
      <w:pPr>
        <w:spacing w:after="0" w:line="240" w:lineRule="auto"/>
        <w:jc w:val="both"/>
        <w:rPr>
          <w:rFonts w:cs="Calibri"/>
          <w:color w:val="000000" w:themeColor="text1"/>
          <w:sz w:val="24"/>
          <w:szCs w:val="24"/>
          <w:lang w:val="ro-RO"/>
        </w:rPr>
      </w:pPr>
    </w:p>
    <w:p w14:paraId="020062C6" w14:textId="77777777" w:rsidR="00715DB5" w:rsidRPr="00B94B37" w:rsidRDefault="00715DB5" w:rsidP="00B94B37">
      <w:pPr>
        <w:spacing w:after="0" w:line="240" w:lineRule="auto"/>
        <w:jc w:val="both"/>
        <w:rPr>
          <w:rFonts w:cs="Calibri"/>
          <w:color w:val="000000" w:themeColor="text1"/>
          <w:sz w:val="24"/>
          <w:szCs w:val="24"/>
          <w:lang w:val="ro-RO"/>
        </w:rPr>
      </w:pPr>
    </w:p>
    <w:p w14:paraId="63D9EF5D" w14:textId="77777777" w:rsidR="00715DB5" w:rsidRPr="00B94B37" w:rsidRDefault="00715DB5" w:rsidP="00B94B37">
      <w:pPr>
        <w:spacing w:after="0" w:line="240" w:lineRule="auto"/>
        <w:jc w:val="both"/>
        <w:rPr>
          <w:rFonts w:cs="Calibri"/>
          <w:color w:val="000000" w:themeColor="text1"/>
          <w:sz w:val="24"/>
          <w:szCs w:val="24"/>
          <w:lang w:val="ro-RO"/>
        </w:rPr>
      </w:pPr>
    </w:p>
    <w:p w14:paraId="3AC0ADC9" w14:textId="77777777" w:rsidR="00715DB5" w:rsidRPr="00B94B37" w:rsidRDefault="00715DB5" w:rsidP="00B94B37">
      <w:pPr>
        <w:spacing w:after="0" w:line="240" w:lineRule="auto"/>
        <w:jc w:val="both"/>
        <w:rPr>
          <w:rFonts w:cs="Calibri"/>
          <w:color w:val="000000" w:themeColor="text1"/>
          <w:sz w:val="24"/>
          <w:szCs w:val="24"/>
          <w:lang w:val="ro-RO"/>
        </w:rPr>
      </w:pPr>
    </w:p>
    <w:p w14:paraId="0CD7D130" w14:textId="77777777" w:rsidR="006D4276" w:rsidRPr="00B94B37" w:rsidRDefault="006D4276" w:rsidP="00B94B37">
      <w:pPr>
        <w:spacing w:after="0" w:line="240" w:lineRule="auto"/>
        <w:jc w:val="both"/>
        <w:rPr>
          <w:rFonts w:cs="Calibri"/>
          <w:color w:val="000000" w:themeColor="text1"/>
          <w:sz w:val="24"/>
          <w:szCs w:val="24"/>
          <w:lang w:val="ro-RO"/>
        </w:rPr>
        <w:sectPr w:rsidR="006D4276" w:rsidRPr="00B94B37" w:rsidSect="00C04FEC">
          <w:pgSz w:w="11907" w:h="16840" w:code="9"/>
          <w:pgMar w:top="1134" w:right="1134" w:bottom="1134" w:left="1701" w:header="709" w:footer="709" w:gutter="0"/>
          <w:cols w:space="708"/>
          <w:docGrid w:linePitch="360"/>
        </w:sectPr>
      </w:pPr>
    </w:p>
    <w:p w14:paraId="04EE210E" w14:textId="631DEA2D" w:rsidR="00B663FE" w:rsidRDefault="00B663FE" w:rsidP="00B663FE">
      <w:pPr>
        <w:pStyle w:val="Heading1"/>
        <w:rPr>
          <w:rFonts w:cs="Calibri"/>
          <w:b w:val="0"/>
          <w:color w:val="000000" w:themeColor="text1"/>
          <w:sz w:val="24"/>
          <w:szCs w:val="24"/>
          <w:lang w:val="ro-RO"/>
        </w:rPr>
      </w:pPr>
      <w:bookmarkStart w:id="993" w:name="_Toc153934424"/>
      <w:r>
        <w:rPr>
          <w:rFonts w:cs="Calibri"/>
          <w:b w:val="0"/>
          <w:color w:val="000000" w:themeColor="text1"/>
          <w:sz w:val="24"/>
          <w:szCs w:val="24"/>
          <w:lang w:val="ro-RO"/>
        </w:rPr>
        <w:t>ANEXE</w:t>
      </w:r>
      <w:bookmarkEnd w:id="993"/>
    </w:p>
    <w:p w14:paraId="6D2B15F9" w14:textId="77777777" w:rsidR="00B663FE" w:rsidRDefault="00B663FE" w:rsidP="00B94B37">
      <w:pPr>
        <w:spacing w:after="0" w:line="240" w:lineRule="auto"/>
        <w:jc w:val="both"/>
        <w:rPr>
          <w:rFonts w:cs="Calibri"/>
          <w:b/>
          <w:color w:val="000000" w:themeColor="text1"/>
          <w:sz w:val="24"/>
          <w:szCs w:val="24"/>
          <w:lang w:val="ro-RO"/>
        </w:rPr>
      </w:pPr>
    </w:p>
    <w:p w14:paraId="4E80D7C2" w14:textId="3E76C331" w:rsidR="00715DB5" w:rsidRPr="00B94B37" w:rsidRDefault="003B0C89" w:rsidP="00B663FE">
      <w:pPr>
        <w:pStyle w:val="Heading2"/>
        <w:rPr>
          <w:rFonts w:ascii="Calibri" w:hAnsi="Calibri" w:cs="Calibri"/>
          <w:b w:val="0"/>
          <w:color w:val="000000" w:themeColor="text1"/>
          <w:sz w:val="24"/>
          <w:szCs w:val="24"/>
          <w:lang w:val="ro-RO"/>
        </w:rPr>
      </w:pPr>
      <w:bookmarkStart w:id="994" w:name="_Toc153934425"/>
      <w:r w:rsidRPr="00B94B37">
        <w:rPr>
          <w:rFonts w:ascii="Calibri" w:hAnsi="Calibri" w:cs="Calibri"/>
          <w:color w:val="000000" w:themeColor="text1"/>
          <w:sz w:val="24"/>
          <w:szCs w:val="24"/>
          <w:lang w:val="ro-RO"/>
        </w:rPr>
        <w:t>ANEXA 1 - REGULAMENTUL SERVICIULUI</w:t>
      </w:r>
      <w:bookmarkEnd w:id="994"/>
      <w:r w:rsidRPr="00B94B37">
        <w:rPr>
          <w:rFonts w:ascii="Calibri" w:hAnsi="Calibri" w:cs="Calibri"/>
          <w:color w:val="000000" w:themeColor="text1"/>
          <w:sz w:val="24"/>
          <w:szCs w:val="24"/>
          <w:lang w:val="ro-RO"/>
        </w:rPr>
        <w:t xml:space="preserve"> </w:t>
      </w:r>
    </w:p>
    <w:p w14:paraId="4240D354" w14:textId="77777777" w:rsidR="00715DB5" w:rsidRPr="00B94B37" w:rsidRDefault="00715DB5" w:rsidP="00B94B37">
      <w:pPr>
        <w:spacing w:after="0" w:line="240" w:lineRule="auto"/>
        <w:jc w:val="both"/>
        <w:rPr>
          <w:rFonts w:cs="Calibri"/>
          <w:color w:val="000000" w:themeColor="text1"/>
          <w:sz w:val="24"/>
          <w:szCs w:val="24"/>
          <w:lang w:val="ro-RO"/>
        </w:rPr>
      </w:pPr>
    </w:p>
    <w:p w14:paraId="4BF81E8C" w14:textId="77777777" w:rsidR="00715DB5" w:rsidRPr="00B94B37" w:rsidRDefault="00715DB5" w:rsidP="00B663FE">
      <w:pPr>
        <w:pStyle w:val="Heading2"/>
        <w:rPr>
          <w:rFonts w:ascii="Calibri" w:hAnsi="Calibri" w:cs="Calibri"/>
          <w:b w:val="0"/>
          <w:color w:val="000000" w:themeColor="text1"/>
          <w:sz w:val="24"/>
          <w:szCs w:val="24"/>
          <w:lang w:val="ro-RO"/>
        </w:rPr>
      </w:pPr>
      <w:bookmarkStart w:id="995" w:name="_Toc153934426"/>
      <w:r w:rsidRPr="00B94B37">
        <w:rPr>
          <w:rFonts w:ascii="Calibri" w:hAnsi="Calibri" w:cs="Calibri"/>
          <w:color w:val="000000" w:themeColor="text1"/>
          <w:sz w:val="24"/>
          <w:szCs w:val="24"/>
          <w:lang w:val="ro-RO"/>
        </w:rPr>
        <w:t xml:space="preserve">ANEXA 2 </w:t>
      </w:r>
      <w:r w:rsidRPr="00B94B37">
        <w:rPr>
          <w:rFonts w:ascii="Calibri" w:hAnsi="Calibri" w:cs="Calibri"/>
          <w:color w:val="000000" w:themeColor="text1"/>
          <w:sz w:val="24"/>
          <w:szCs w:val="24"/>
          <w:lang w:val="ro-RO"/>
        </w:rPr>
        <w:tab/>
      </w:r>
      <w:r w:rsidR="003B0C89" w:rsidRPr="00B94B37">
        <w:rPr>
          <w:rFonts w:ascii="Calibri" w:hAnsi="Calibri" w:cs="Calibri"/>
          <w:color w:val="000000" w:themeColor="text1"/>
          <w:sz w:val="24"/>
          <w:szCs w:val="24"/>
          <w:lang w:val="ro-RO"/>
        </w:rPr>
        <w:t>CAIETUL DE SARCINI AL SERVICIULUI</w:t>
      </w:r>
      <w:bookmarkEnd w:id="995"/>
      <w:r w:rsidR="003B0C89" w:rsidRPr="00B94B37">
        <w:rPr>
          <w:rFonts w:ascii="Calibri" w:hAnsi="Calibri" w:cs="Calibri"/>
          <w:color w:val="000000" w:themeColor="text1"/>
          <w:sz w:val="24"/>
          <w:szCs w:val="24"/>
          <w:lang w:val="ro-RO"/>
        </w:rPr>
        <w:t xml:space="preserve"> </w:t>
      </w:r>
    </w:p>
    <w:p w14:paraId="08B8C352" w14:textId="77777777" w:rsidR="00715DB5" w:rsidRPr="00B94B37" w:rsidRDefault="00715DB5" w:rsidP="00B94B37">
      <w:pPr>
        <w:spacing w:after="0" w:line="240" w:lineRule="auto"/>
        <w:jc w:val="both"/>
        <w:rPr>
          <w:rFonts w:cs="Calibri"/>
          <w:color w:val="000000" w:themeColor="text1"/>
          <w:sz w:val="24"/>
          <w:szCs w:val="24"/>
          <w:lang w:val="ro-RO"/>
        </w:rPr>
      </w:pPr>
    </w:p>
    <w:p w14:paraId="3329C7D4" w14:textId="77777777" w:rsidR="003B0C89" w:rsidRPr="00B94B37" w:rsidRDefault="003B0C89" w:rsidP="00B94B37">
      <w:pPr>
        <w:spacing w:after="0" w:line="240" w:lineRule="auto"/>
        <w:jc w:val="both"/>
        <w:rPr>
          <w:rFonts w:cs="Calibri"/>
          <w:b/>
          <w:bCs/>
          <w:i/>
          <w:iCs/>
          <w:color w:val="000000" w:themeColor="text1"/>
          <w:sz w:val="24"/>
          <w:szCs w:val="24"/>
          <w:lang w:val="ro-RO"/>
        </w:rPr>
      </w:pPr>
      <w:r w:rsidRPr="00B94B37">
        <w:rPr>
          <w:rFonts w:cs="Calibri"/>
          <w:b/>
          <w:bCs/>
          <w:i/>
          <w:iCs/>
          <w:color w:val="000000" w:themeColor="text1"/>
          <w:sz w:val="24"/>
          <w:szCs w:val="24"/>
          <w:lang w:val="ro-RO"/>
        </w:rPr>
        <w:t>(inclusiv răspunsurile la clarificările solicitate de către operatorii economici până la deschiderea ofertelor)</w:t>
      </w:r>
    </w:p>
    <w:p w14:paraId="64E3DBD7" w14:textId="77777777" w:rsidR="00715DB5" w:rsidRPr="00B94B37" w:rsidRDefault="00715DB5" w:rsidP="00B94B37">
      <w:pPr>
        <w:spacing w:after="0" w:line="240" w:lineRule="auto"/>
        <w:jc w:val="both"/>
        <w:rPr>
          <w:rFonts w:cs="Calibri"/>
          <w:color w:val="000000" w:themeColor="text1"/>
          <w:sz w:val="24"/>
          <w:szCs w:val="24"/>
          <w:lang w:val="ro-RO"/>
        </w:rPr>
      </w:pPr>
    </w:p>
    <w:p w14:paraId="5FB3F1CE" w14:textId="77777777" w:rsidR="00715DB5" w:rsidRPr="00B94B37" w:rsidRDefault="003B0C89" w:rsidP="00B663FE">
      <w:pPr>
        <w:pStyle w:val="Heading2"/>
        <w:rPr>
          <w:rFonts w:ascii="Calibri" w:hAnsi="Calibri" w:cs="Calibri"/>
          <w:b w:val="0"/>
          <w:color w:val="000000" w:themeColor="text1"/>
          <w:sz w:val="24"/>
          <w:szCs w:val="24"/>
          <w:lang w:val="ro-RO"/>
        </w:rPr>
      </w:pPr>
      <w:bookmarkStart w:id="996" w:name="_Toc153934427"/>
      <w:r w:rsidRPr="00B94B37">
        <w:rPr>
          <w:rFonts w:ascii="Calibri" w:hAnsi="Calibri" w:cs="Calibri"/>
          <w:color w:val="000000" w:themeColor="text1"/>
          <w:sz w:val="24"/>
          <w:szCs w:val="24"/>
          <w:lang w:val="ro-RO"/>
        </w:rPr>
        <w:t>ANEXA 3 – OFERTA CONCESIONARULUI</w:t>
      </w:r>
      <w:bookmarkEnd w:id="996"/>
    </w:p>
    <w:p w14:paraId="155064D9" w14:textId="77777777" w:rsidR="00715DB5" w:rsidRPr="00B94B37" w:rsidRDefault="00715DB5" w:rsidP="00B94B37">
      <w:pPr>
        <w:spacing w:after="0" w:line="240" w:lineRule="auto"/>
        <w:jc w:val="both"/>
        <w:rPr>
          <w:rFonts w:cs="Calibri"/>
          <w:color w:val="000000" w:themeColor="text1"/>
          <w:sz w:val="24"/>
          <w:szCs w:val="24"/>
          <w:lang w:val="ro-RO"/>
        </w:rPr>
      </w:pPr>
    </w:p>
    <w:p w14:paraId="483999B8" w14:textId="77777777" w:rsidR="003B0C89" w:rsidRPr="00B94B37" w:rsidRDefault="003B0C89" w:rsidP="00B94B37">
      <w:pPr>
        <w:spacing w:after="0" w:line="240" w:lineRule="auto"/>
        <w:jc w:val="both"/>
        <w:rPr>
          <w:rFonts w:cs="Calibri"/>
          <w:b/>
          <w:i/>
          <w:iCs/>
          <w:color w:val="000000" w:themeColor="text1"/>
          <w:sz w:val="24"/>
          <w:szCs w:val="24"/>
          <w:lang w:val="ro-RO"/>
        </w:rPr>
      </w:pPr>
      <w:r w:rsidRPr="00B94B37">
        <w:rPr>
          <w:rFonts w:cs="Calibri"/>
          <w:b/>
          <w:i/>
          <w:iCs/>
          <w:color w:val="000000" w:themeColor="text1"/>
          <w:sz w:val="24"/>
          <w:szCs w:val="24"/>
          <w:lang w:val="ro-RO"/>
        </w:rPr>
        <w:t xml:space="preserve">(inclusiv </w:t>
      </w:r>
      <w:r w:rsidRPr="00B94B37">
        <w:rPr>
          <w:rFonts w:cs="Calibri"/>
          <w:b/>
          <w:bCs/>
          <w:i/>
          <w:iCs/>
          <w:color w:val="000000" w:themeColor="text1"/>
          <w:sz w:val="24"/>
          <w:szCs w:val="24"/>
          <w:lang w:val="ro-RO"/>
        </w:rPr>
        <w:t>clarificările</w:t>
      </w:r>
      <w:r w:rsidRPr="00B94B37">
        <w:rPr>
          <w:rFonts w:cs="Calibri"/>
          <w:b/>
          <w:i/>
          <w:iCs/>
          <w:color w:val="000000" w:themeColor="text1"/>
          <w:sz w:val="24"/>
          <w:szCs w:val="24"/>
          <w:lang w:val="ro-RO"/>
        </w:rPr>
        <w:t xml:space="preserve"> date de acesta, după deschiderea ofertelor)</w:t>
      </w:r>
    </w:p>
    <w:p w14:paraId="64CB0D38" w14:textId="77777777" w:rsidR="00715DB5" w:rsidRPr="00B94B37" w:rsidRDefault="00715DB5" w:rsidP="00B94B37">
      <w:pPr>
        <w:spacing w:after="0" w:line="240" w:lineRule="auto"/>
        <w:jc w:val="both"/>
        <w:rPr>
          <w:rFonts w:cs="Calibri"/>
          <w:color w:val="000000" w:themeColor="text1"/>
          <w:sz w:val="24"/>
          <w:szCs w:val="24"/>
          <w:lang w:val="ro-RO"/>
        </w:rPr>
      </w:pPr>
    </w:p>
    <w:p w14:paraId="28F53A54" w14:textId="77777777" w:rsidR="00715DB5" w:rsidRPr="00B94B37" w:rsidRDefault="003B0C89" w:rsidP="00B663FE">
      <w:pPr>
        <w:pStyle w:val="Heading2"/>
        <w:rPr>
          <w:rFonts w:ascii="Calibri" w:hAnsi="Calibri" w:cs="Calibri"/>
          <w:b w:val="0"/>
          <w:color w:val="000000" w:themeColor="text1"/>
          <w:sz w:val="24"/>
          <w:szCs w:val="24"/>
          <w:lang w:val="ro-RO"/>
        </w:rPr>
      </w:pPr>
      <w:bookmarkStart w:id="997" w:name="_Toc153934428"/>
      <w:r w:rsidRPr="00B94B37">
        <w:rPr>
          <w:rFonts w:ascii="Calibri" w:hAnsi="Calibri" w:cs="Calibri"/>
          <w:color w:val="000000" w:themeColor="text1"/>
          <w:sz w:val="24"/>
          <w:szCs w:val="24"/>
          <w:lang w:val="ro-RO"/>
        </w:rPr>
        <w:t xml:space="preserve">ANEXA 4 – BUNURILE DE RETUR </w:t>
      </w:r>
      <w:r w:rsidR="0075047C" w:rsidRPr="00B94B37">
        <w:rPr>
          <w:rStyle w:val="FootnoteReference"/>
          <w:rFonts w:ascii="Calibri" w:hAnsi="Calibri" w:cs="Calibri"/>
          <w:color w:val="000000" w:themeColor="text1"/>
          <w:sz w:val="24"/>
          <w:szCs w:val="24"/>
          <w:lang w:val="ro-RO"/>
        </w:rPr>
        <w:footnoteReference w:id="2"/>
      </w:r>
      <w:bookmarkEnd w:id="997"/>
    </w:p>
    <w:p w14:paraId="62CB83A0" w14:textId="6CF7149E" w:rsidR="0075047C" w:rsidRPr="00B94B37" w:rsidRDefault="0075047C" w:rsidP="00B94B37">
      <w:pPr>
        <w:spacing w:after="0" w:line="240" w:lineRule="auto"/>
        <w:jc w:val="both"/>
        <w:rPr>
          <w:rFonts w:eastAsia="MS Gothic" w:cs="Calibri"/>
          <w:b/>
          <w:bCs/>
          <w:i/>
          <w:color w:val="000000" w:themeColor="text1"/>
          <w:sz w:val="24"/>
          <w:szCs w:val="24"/>
          <w:lang w:val="ro-RO" w:eastAsia="en-GB"/>
        </w:rPr>
      </w:pPr>
      <w:bookmarkStart w:id="998" w:name="_Toc33429936"/>
      <w:r w:rsidRPr="00B94B37">
        <w:rPr>
          <w:rFonts w:eastAsia="MS Gothic" w:cs="Calibri"/>
          <w:b/>
          <w:bCs/>
          <w:i/>
          <w:color w:val="000000" w:themeColor="text1"/>
          <w:sz w:val="24"/>
          <w:szCs w:val="24"/>
          <w:lang w:val="ro-RO" w:eastAsia="en-GB"/>
        </w:rPr>
        <w:t>Infrastructură existentă pusă la dispoziția viitorului operator</w:t>
      </w:r>
      <w:bookmarkEnd w:id="998"/>
      <w:r w:rsidR="001D0856">
        <w:rPr>
          <w:rFonts w:eastAsia="MS Gothic" w:cs="Calibri"/>
          <w:b/>
          <w:bCs/>
          <w:i/>
          <w:color w:val="000000" w:themeColor="text1"/>
          <w:sz w:val="24"/>
          <w:szCs w:val="24"/>
          <w:lang w:val="ro-RO" w:eastAsia="en-GB"/>
        </w:rPr>
        <w:t xml:space="preserve"> inclusiv </w:t>
      </w:r>
      <w:r w:rsidR="00C22FAD">
        <w:rPr>
          <w:rFonts w:eastAsia="MS Gothic" w:cs="Calibri"/>
          <w:b/>
          <w:bCs/>
          <w:i/>
          <w:color w:val="000000" w:themeColor="text1"/>
          <w:sz w:val="24"/>
          <w:szCs w:val="24"/>
          <w:lang w:val="ro-RO" w:eastAsia="en-GB"/>
        </w:rPr>
        <w:t>centrele de aport voluntar</w:t>
      </w:r>
    </w:p>
    <w:p w14:paraId="12600605" w14:textId="77777777" w:rsidR="006D4276" w:rsidRDefault="006D4276" w:rsidP="00B94B37">
      <w:pPr>
        <w:spacing w:after="0" w:line="240" w:lineRule="auto"/>
        <w:jc w:val="both"/>
        <w:rPr>
          <w:rFonts w:cs="Calibri"/>
          <w:color w:val="000000" w:themeColor="text1"/>
          <w:sz w:val="24"/>
          <w:szCs w:val="24"/>
          <w:lang w:val="ro-RO"/>
        </w:rPr>
      </w:pPr>
    </w:p>
    <w:p w14:paraId="30CC93ED" w14:textId="77777777" w:rsidR="006D4276" w:rsidRDefault="003B0C89" w:rsidP="00B663FE">
      <w:pPr>
        <w:pStyle w:val="Heading2"/>
        <w:rPr>
          <w:rFonts w:ascii="Calibri" w:hAnsi="Calibri" w:cs="Calibri"/>
          <w:color w:val="000000" w:themeColor="text1"/>
          <w:sz w:val="24"/>
          <w:szCs w:val="24"/>
          <w:lang w:val="ro-RO"/>
        </w:rPr>
      </w:pPr>
      <w:bookmarkStart w:id="999" w:name="_Toc153934429"/>
      <w:r w:rsidRPr="00B94B37">
        <w:rPr>
          <w:rFonts w:ascii="Calibri" w:hAnsi="Calibri" w:cs="Calibri"/>
          <w:color w:val="000000" w:themeColor="text1"/>
          <w:sz w:val="24"/>
          <w:szCs w:val="24"/>
          <w:lang w:val="ro-RO"/>
        </w:rPr>
        <w:t>ANEXA 5 - PROCESUL VERBAL DE PREDARE-PRELUARE A BUNURILOR DE RETUR</w:t>
      </w:r>
      <w:bookmarkEnd w:id="999"/>
    </w:p>
    <w:p w14:paraId="073C937E" w14:textId="77777777" w:rsidR="00715DB5" w:rsidRPr="00B94B37" w:rsidRDefault="003B0C89" w:rsidP="00B663FE">
      <w:pPr>
        <w:pStyle w:val="Heading2"/>
        <w:rPr>
          <w:rFonts w:ascii="Calibri" w:hAnsi="Calibri" w:cs="Calibri"/>
          <w:b w:val="0"/>
          <w:color w:val="000000" w:themeColor="text1"/>
          <w:sz w:val="24"/>
          <w:szCs w:val="24"/>
          <w:lang w:val="ro-RO"/>
        </w:rPr>
      </w:pPr>
      <w:bookmarkStart w:id="1000" w:name="_Toc153934430"/>
      <w:r w:rsidRPr="00B94B37">
        <w:rPr>
          <w:rFonts w:ascii="Calibri" w:hAnsi="Calibri" w:cs="Calibri"/>
          <w:color w:val="000000" w:themeColor="text1"/>
          <w:sz w:val="24"/>
          <w:szCs w:val="24"/>
          <w:lang w:val="ro-RO"/>
        </w:rPr>
        <w:t>ANEXA 6 - LISTA INDICATIVĂ A BUNURILOR DE PRELUARE</w:t>
      </w:r>
      <w:bookmarkEnd w:id="1000"/>
    </w:p>
    <w:p w14:paraId="60256A45" w14:textId="77777777" w:rsidR="00715DB5" w:rsidRPr="00B94B37" w:rsidRDefault="003B0C89" w:rsidP="00B663FE">
      <w:pPr>
        <w:pStyle w:val="Heading2"/>
        <w:rPr>
          <w:rFonts w:ascii="Calibri" w:hAnsi="Calibri" w:cs="Calibri"/>
          <w:b w:val="0"/>
          <w:color w:val="000000" w:themeColor="text1"/>
          <w:sz w:val="24"/>
          <w:szCs w:val="24"/>
          <w:lang w:val="ro-RO"/>
        </w:rPr>
      </w:pPr>
      <w:bookmarkStart w:id="1001" w:name="_Toc153934431"/>
      <w:r w:rsidRPr="00B94B37">
        <w:rPr>
          <w:rFonts w:ascii="Calibri" w:hAnsi="Calibri" w:cs="Calibri"/>
          <w:color w:val="000000" w:themeColor="text1"/>
          <w:sz w:val="24"/>
          <w:szCs w:val="24"/>
          <w:lang w:val="ro-RO"/>
        </w:rPr>
        <w:t>ANEXA 7 - PROGRAMUL DE INVESTIŢII</w:t>
      </w:r>
      <w:bookmarkEnd w:id="1001"/>
    </w:p>
    <w:p w14:paraId="166AB754" w14:textId="77777777" w:rsidR="00715DB5" w:rsidRPr="00B94B37" w:rsidRDefault="00715DB5" w:rsidP="00B94B37">
      <w:pPr>
        <w:spacing w:after="0" w:line="240" w:lineRule="auto"/>
        <w:jc w:val="both"/>
        <w:rPr>
          <w:rFonts w:cs="Calibri"/>
          <w:color w:val="000000" w:themeColor="text1"/>
          <w:sz w:val="24"/>
          <w:szCs w:val="24"/>
          <w:lang w:val="ro-RO"/>
        </w:rPr>
      </w:pPr>
    </w:p>
    <w:tbl>
      <w:tblPr>
        <w:tblW w:w="9352" w:type="dxa"/>
        <w:tblLook w:val="04A0" w:firstRow="1" w:lastRow="0" w:firstColumn="1" w:lastColumn="0" w:noHBand="0" w:noVBand="1"/>
      </w:tblPr>
      <w:tblGrid>
        <w:gridCol w:w="949"/>
        <w:gridCol w:w="3541"/>
        <w:gridCol w:w="1217"/>
        <w:gridCol w:w="945"/>
        <w:gridCol w:w="1167"/>
        <w:gridCol w:w="1311"/>
        <w:gridCol w:w="222"/>
      </w:tblGrid>
      <w:tr w:rsidR="006E1CE6" w:rsidRPr="006E1CE6" w14:paraId="06DBEAFF" w14:textId="77777777" w:rsidTr="00BD35D8">
        <w:trPr>
          <w:gridAfter w:val="1"/>
          <w:wAfter w:w="222" w:type="dxa"/>
          <w:trHeight w:val="510"/>
        </w:trPr>
        <w:tc>
          <w:tcPr>
            <w:tcW w:w="949" w:type="dxa"/>
            <w:tcBorders>
              <w:top w:val="single" w:sz="8" w:space="0" w:color="000000"/>
              <w:left w:val="single" w:sz="8" w:space="0" w:color="000000"/>
              <w:bottom w:val="nil"/>
              <w:right w:val="single" w:sz="8" w:space="0" w:color="000000"/>
            </w:tcBorders>
            <w:shd w:val="clear" w:color="000000" w:fill="D9D9D9"/>
            <w:vAlign w:val="center"/>
            <w:hideMark/>
          </w:tcPr>
          <w:p w14:paraId="625104F8" w14:textId="77777777" w:rsidR="006E1CE6" w:rsidRPr="006E1CE6" w:rsidRDefault="006E1CE6" w:rsidP="006E1CE6">
            <w:pPr>
              <w:spacing w:after="0" w:line="240" w:lineRule="auto"/>
              <w:ind w:firstLineChars="100" w:firstLine="201"/>
              <w:rPr>
                <w:rFonts w:ascii="Times New Roman" w:hAnsi="Times New Roman"/>
                <w:b/>
                <w:bCs/>
                <w:color w:val="000000"/>
                <w:sz w:val="20"/>
                <w:szCs w:val="20"/>
              </w:rPr>
            </w:pPr>
            <w:r w:rsidRPr="006E1CE6">
              <w:rPr>
                <w:rFonts w:ascii="Times New Roman" w:hAnsi="Times New Roman"/>
                <w:b/>
                <w:bCs/>
                <w:color w:val="000000"/>
                <w:sz w:val="20"/>
                <w:szCs w:val="20"/>
              </w:rPr>
              <w:t>Nr</w:t>
            </w:r>
          </w:p>
        </w:tc>
        <w:tc>
          <w:tcPr>
            <w:tcW w:w="3541" w:type="dxa"/>
            <w:tcBorders>
              <w:top w:val="single" w:sz="8" w:space="0" w:color="000000"/>
              <w:left w:val="nil"/>
              <w:bottom w:val="nil"/>
              <w:right w:val="single" w:sz="8" w:space="0" w:color="000000"/>
            </w:tcBorders>
            <w:shd w:val="clear" w:color="000000" w:fill="D9D9D9"/>
            <w:vAlign w:val="center"/>
            <w:hideMark/>
          </w:tcPr>
          <w:p w14:paraId="59389BF9" w14:textId="77777777" w:rsidR="006E1CE6" w:rsidRPr="006E1CE6" w:rsidRDefault="006E1CE6" w:rsidP="006E1CE6">
            <w:pPr>
              <w:spacing w:after="0" w:line="240" w:lineRule="auto"/>
              <w:jc w:val="center"/>
              <w:rPr>
                <w:rFonts w:ascii="Times New Roman" w:hAnsi="Times New Roman"/>
                <w:b/>
                <w:bCs/>
                <w:color w:val="000000"/>
                <w:sz w:val="20"/>
                <w:szCs w:val="20"/>
              </w:rPr>
            </w:pPr>
            <w:r w:rsidRPr="006E1CE6">
              <w:rPr>
                <w:rFonts w:ascii="Times New Roman" w:hAnsi="Times New Roman"/>
                <w:b/>
                <w:bCs/>
                <w:color w:val="000000"/>
                <w:sz w:val="20"/>
                <w:szCs w:val="20"/>
              </w:rPr>
              <w:t>Descriere</w:t>
            </w:r>
          </w:p>
        </w:tc>
        <w:tc>
          <w:tcPr>
            <w:tcW w:w="1217" w:type="dxa"/>
            <w:tcBorders>
              <w:top w:val="single" w:sz="8" w:space="0" w:color="000000"/>
              <w:left w:val="nil"/>
              <w:bottom w:val="nil"/>
              <w:right w:val="single" w:sz="8" w:space="0" w:color="000000"/>
            </w:tcBorders>
            <w:shd w:val="clear" w:color="000000" w:fill="D9D9D9"/>
            <w:vAlign w:val="center"/>
            <w:hideMark/>
          </w:tcPr>
          <w:p w14:paraId="6BC47F4A" w14:textId="77777777" w:rsidR="006E1CE6" w:rsidRPr="006E1CE6" w:rsidRDefault="006E1CE6" w:rsidP="006E1CE6">
            <w:pPr>
              <w:spacing w:after="0" w:line="240" w:lineRule="auto"/>
              <w:ind w:firstLineChars="100" w:firstLine="201"/>
              <w:rPr>
                <w:rFonts w:ascii="Times New Roman" w:hAnsi="Times New Roman"/>
                <w:b/>
                <w:bCs/>
                <w:color w:val="000000"/>
                <w:sz w:val="20"/>
                <w:szCs w:val="20"/>
              </w:rPr>
            </w:pPr>
            <w:r w:rsidRPr="006E1CE6">
              <w:rPr>
                <w:rFonts w:ascii="Times New Roman" w:hAnsi="Times New Roman"/>
                <w:b/>
                <w:bCs/>
                <w:color w:val="000000"/>
                <w:sz w:val="20"/>
                <w:szCs w:val="20"/>
              </w:rPr>
              <w:t>Cantitate</w:t>
            </w:r>
          </w:p>
        </w:tc>
        <w:tc>
          <w:tcPr>
            <w:tcW w:w="945" w:type="dxa"/>
            <w:tcBorders>
              <w:top w:val="single" w:sz="8" w:space="0" w:color="000000"/>
              <w:left w:val="nil"/>
              <w:bottom w:val="nil"/>
              <w:right w:val="single" w:sz="8" w:space="0" w:color="000000"/>
            </w:tcBorders>
            <w:shd w:val="clear" w:color="000000" w:fill="D9D9D9"/>
            <w:vAlign w:val="center"/>
            <w:hideMark/>
          </w:tcPr>
          <w:p w14:paraId="6C541FEF" w14:textId="77777777" w:rsidR="006E1CE6" w:rsidRPr="006E1CE6" w:rsidRDefault="006E1CE6" w:rsidP="006E1CE6">
            <w:pPr>
              <w:spacing w:after="0" w:line="240" w:lineRule="auto"/>
              <w:rPr>
                <w:rFonts w:ascii="Times New Roman" w:hAnsi="Times New Roman"/>
                <w:color w:val="000000"/>
                <w:sz w:val="10"/>
                <w:szCs w:val="10"/>
              </w:rPr>
            </w:pPr>
            <w:r w:rsidRPr="006E1CE6">
              <w:rPr>
                <w:rFonts w:ascii="Times New Roman" w:hAnsi="Times New Roman"/>
                <w:color w:val="000000"/>
                <w:sz w:val="10"/>
                <w:szCs w:val="10"/>
              </w:rPr>
              <w:t> </w:t>
            </w:r>
          </w:p>
        </w:tc>
        <w:tc>
          <w:tcPr>
            <w:tcW w:w="1167" w:type="dxa"/>
            <w:tcBorders>
              <w:top w:val="single" w:sz="8" w:space="0" w:color="000000"/>
              <w:left w:val="nil"/>
              <w:bottom w:val="nil"/>
              <w:right w:val="single" w:sz="8" w:space="0" w:color="000000"/>
            </w:tcBorders>
            <w:shd w:val="clear" w:color="000000" w:fill="D9D9D9"/>
            <w:vAlign w:val="center"/>
            <w:hideMark/>
          </w:tcPr>
          <w:p w14:paraId="7259FCF2" w14:textId="77777777" w:rsidR="006E1CE6" w:rsidRPr="006E1CE6" w:rsidRDefault="006E1CE6" w:rsidP="006E1CE6">
            <w:pPr>
              <w:spacing w:after="0" w:line="240" w:lineRule="auto"/>
              <w:ind w:firstLineChars="100" w:firstLine="201"/>
              <w:rPr>
                <w:rFonts w:ascii="Times New Roman" w:hAnsi="Times New Roman"/>
                <w:b/>
                <w:bCs/>
                <w:color w:val="000000"/>
                <w:sz w:val="20"/>
                <w:szCs w:val="20"/>
              </w:rPr>
            </w:pPr>
            <w:r w:rsidRPr="006E1CE6">
              <w:rPr>
                <w:rFonts w:ascii="Times New Roman" w:hAnsi="Times New Roman"/>
                <w:b/>
                <w:bCs/>
                <w:color w:val="000000"/>
                <w:sz w:val="20"/>
                <w:szCs w:val="20"/>
              </w:rPr>
              <w:t>Pret unitar</w:t>
            </w:r>
          </w:p>
        </w:tc>
        <w:tc>
          <w:tcPr>
            <w:tcW w:w="1311" w:type="dxa"/>
            <w:tcBorders>
              <w:top w:val="single" w:sz="8" w:space="0" w:color="000000"/>
              <w:left w:val="nil"/>
              <w:bottom w:val="nil"/>
              <w:right w:val="single" w:sz="8" w:space="0" w:color="000000"/>
            </w:tcBorders>
            <w:shd w:val="clear" w:color="000000" w:fill="D9D9D9"/>
            <w:vAlign w:val="center"/>
            <w:hideMark/>
          </w:tcPr>
          <w:p w14:paraId="0149CA20" w14:textId="77777777" w:rsidR="006E1CE6" w:rsidRPr="006E1CE6" w:rsidRDefault="006E1CE6" w:rsidP="006E1CE6">
            <w:pPr>
              <w:spacing w:after="0" w:line="240" w:lineRule="auto"/>
              <w:jc w:val="center"/>
              <w:rPr>
                <w:rFonts w:ascii="Times New Roman" w:hAnsi="Times New Roman"/>
                <w:b/>
                <w:bCs/>
                <w:color w:val="000000"/>
                <w:sz w:val="20"/>
                <w:szCs w:val="20"/>
              </w:rPr>
            </w:pPr>
            <w:r w:rsidRPr="006E1CE6">
              <w:rPr>
                <w:rFonts w:ascii="Times New Roman" w:hAnsi="Times New Roman"/>
                <w:b/>
                <w:bCs/>
                <w:color w:val="000000"/>
                <w:sz w:val="20"/>
                <w:szCs w:val="20"/>
              </w:rPr>
              <w:t>Valoare lei</w:t>
            </w:r>
          </w:p>
        </w:tc>
      </w:tr>
      <w:tr w:rsidR="006E1CE6" w:rsidRPr="006E1CE6" w14:paraId="1C275E37" w14:textId="77777777" w:rsidTr="00BD35D8">
        <w:trPr>
          <w:gridAfter w:val="1"/>
          <w:wAfter w:w="222" w:type="dxa"/>
          <w:trHeight w:val="525"/>
        </w:trPr>
        <w:tc>
          <w:tcPr>
            <w:tcW w:w="949" w:type="dxa"/>
            <w:tcBorders>
              <w:top w:val="nil"/>
              <w:left w:val="single" w:sz="8" w:space="0" w:color="000000"/>
              <w:bottom w:val="single" w:sz="8" w:space="0" w:color="000000"/>
              <w:right w:val="single" w:sz="8" w:space="0" w:color="000000"/>
            </w:tcBorders>
            <w:shd w:val="clear" w:color="000000" w:fill="D9D9D9"/>
            <w:vAlign w:val="center"/>
            <w:hideMark/>
          </w:tcPr>
          <w:p w14:paraId="3DD2E30C" w14:textId="77777777" w:rsidR="006E1CE6" w:rsidRPr="006E1CE6" w:rsidRDefault="006E1CE6" w:rsidP="006E1CE6">
            <w:pPr>
              <w:spacing w:after="0" w:line="240" w:lineRule="auto"/>
              <w:ind w:firstLineChars="100" w:firstLine="201"/>
              <w:rPr>
                <w:rFonts w:ascii="Times New Roman" w:hAnsi="Times New Roman"/>
                <w:b/>
                <w:bCs/>
                <w:color w:val="000000"/>
                <w:sz w:val="20"/>
                <w:szCs w:val="20"/>
              </w:rPr>
            </w:pPr>
            <w:r w:rsidRPr="006E1CE6">
              <w:rPr>
                <w:rFonts w:ascii="Times New Roman" w:hAnsi="Times New Roman"/>
                <w:b/>
                <w:bCs/>
                <w:color w:val="000000"/>
                <w:sz w:val="20"/>
                <w:szCs w:val="20"/>
              </w:rPr>
              <w:t>crt.</w:t>
            </w:r>
          </w:p>
        </w:tc>
        <w:tc>
          <w:tcPr>
            <w:tcW w:w="3541" w:type="dxa"/>
            <w:tcBorders>
              <w:top w:val="nil"/>
              <w:left w:val="nil"/>
              <w:bottom w:val="single" w:sz="8" w:space="0" w:color="000000"/>
              <w:right w:val="single" w:sz="8" w:space="0" w:color="000000"/>
            </w:tcBorders>
            <w:shd w:val="clear" w:color="000000" w:fill="D9D9D9"/>
            <w:vAlign w:val="center"/>
            <w:hideMark/>
          </w:tcPr>
          <w:p w14:paraId="5E5D215B" w14:textId="77777777" w:rsidR="006E1CE6" w:rsidRPr="006E1CE6" w:rsidRDefault="006E1CE6" w:rsidP="006E1CE6">
            <w:pPr>
              <w:spacing w:after="0" w:line="240" w:lineRule="auto"/>
              <w:jc w:val="center"/>
              <w:rPr>
                <w:rFonts w:ascii="Times New Roman" w:hAnsi="Times New Roman"/>
                <w:color w:val="000000"/>
                <w:sz w:val="20"/>
                <w:szCs w:val="20"/>
              </w:rPr>
            </w:pPr>
            <w:r w:rsidRPr="006E1CE6">
              <w:rPr>
                <w:rFonts w:ascii="Times New Roman" w:hAnsi="Times New Roman"/>
                <w:color w:val="000000"/>
                <w:sz w:val="20"/>
                <w:szCs w:val="20"/>
              </w:rPr>
              <w:t>(utilaje,echipamente, dotări)</w:t>
            </w:r>
          </w:p>
        </w:tc>
        <w:tc>
          <w:tcPr>
            <w:tcW w:w="1217" w:type="dxa"/>
            <w:tcBorders>
              <w:top w:val="nil"/>
              <w:left w:val="nil"/>
              <w:bottom w:val="single" w:sz="8" w:space="0" w:color="000000"/>
              <w:right w:val="single" w:sz="8" w:space="0" w:color="000000"/>
            </w:tcBorders>
            <w:shd w:val="clear" w:color="000000" w:fill="D9D9D9"/>
            <w:vAlign w:val="center"/>
            <w:hideMark/>
          </w:tcPr>
          <w:p w14:paraId="35D5880F" w14:textId="77777777" w:rsidR="006E1CE6" w:rsidRPr="006E1CE6" w:rsidRDefault="006E1CE6" w:rsidP="006E1CE6">
            <w:pPr>
              <w:spacing w:after="0" w:line="240" w:lineRule="auto"/>
              <w:ind w:firstLineChars="100" w:firstLine="201"/>
              <w:rPr>
                <w:rFonts w:ascii="Times New Roman" w:hAnsi="Times New Roman"/>
                <w:b/>
                <w:bCs/>
                <w:color w:val="000000"/>
                <w:sz w:val="20"/>
                <w:szCs w:val="20"/>
              </w:rPr>
            </w:pPr>
            <w:r w:rsidRPr="006E1CE6">
              <w:rPr>
                <w:rFonts w:ascii="Times New Roman" w:hAnsi="Times New Roman"/>
                <w:b/>
                <w:bCs/>
                <w:color w:val="000000"/>
                <w:sz w:val="20"/>
                <w:szCs w:val="20"/>
              </w:rPr>
              <w:t>estimată</w:t>
            </w:r>
          </w:p>
        </w:tc>
        <w:tc>
          <w:tcPr>
            <w:tcW w:w="945" w:type="dxa"/>
            <w:tcBorders>
              <w:top w:val="nil"/>
              <w:left w:val="nil"/>
              <w:bottom w:val="single" w:sz="8" w:space="0" w:color="000000"/>
              <w:right w:val="single" w:sz="8" w:space="0" w:color="000000"/>
            </w:tcBorders>
            <w:shd w:val="clear" w:color="000000" w:fill="D9D9D9"/>
            <w:vAlign w:val="center"/>
            <w:hideMark/>
          </w:tcPr>
          <w:p w14:paraId="5BD185C8" w14:textId="77777777" w:rsidR="006E1CE6" w:rsidRPr="006E1CE6" w:rsidRDefault="006E1CE6" w:rsidP="006E1CE6">
            <w:pPr>
              <w:spacing w:after="0" w:line="240" w:lineRule="auto"/>
              <w:ind w:firstLineChars="100" w:firstLine="201"/>
              <w:rPr>
                <w:rFonts w:ascii="Times New Roman" w:hAnsi="Times New Roman"/>
                <w:b/>
                <w:bCs/>
                <w:color w:val="000000"/>
                <w:sz w:val="20"/>
                <w:szCs w:val="20"/>
              </w:rPr>
            </w:pPr>
            <w:r w:rsidRPr="006E1CE6">
              <w:rPr>
                <w:rFonts w:ascii="Times New Roman" w:hAnsi="Times New Roman"/>
                <w:b/>
                <w:bCs/>
                <w:color w:val="000000"/>
                <w:sz w:val="20"/>
                <w:szCs w:val="20"/>
              </w:rPr>
              <w:t>UM</w:t>
            </w:r>
          </w:p>
        </w:tc>
        <w:tc>
          <w:tcPr>
            <w:tcW w:w="1167" w:type="dxa"/>
            <w:tcBorders>
              <w:top w:val="nil"/>
              <w:left w:val="nil"/>
              <w:bottom w:val="single" w:sz="8" w:space="0" w:color="000000"/>
              <w:right w:val="single" w:sz="8" w:space="0" w:color="000000"/>
            </w:tcBorders>
            <w:shd w:val="clear" w:color="000000" w:fill="D9D9D9"/>
            <w:vAlign w:val="center"/>
            <w:hideMark/>
          </w:tcPr>
          <w:p w14:paraId="10063DCC" w14:textId="77777777" w:rsidR="006E1CE6" w:rsidRPr="006E1CE6" w:rsidRDefault="006E1CE6" w:rsidP="006E1CE6">
            <w:pPr>
              <w:spacing w:after="0" w:line="240" w:lineRule="auto"/>
              <w:ind w:firstLineChars="100" w:firstLine="201"/>
              <w:rPr>
                <w:rFonts w:ascii="Times New Roman" w:hAnsi="Times New Roman"/>
                <w:b/>
                <w:bCs/>
                <w:color w:val="000000"/>
                <w:sz w:val="20"/>
                <w:szCs w:val="20"/>
              </w:rPr>
            </w:pPr>
            <w:r w:rsidRPr="006E1CE6">
              <w:rPr>
                <w:rFonts w:ascii="Times New Roman" w:hAnsi="Times New Roman"/>
                <w:b/>
                <w:bCs/>
                <w:color w:val="000000"/>
                <w:sz w:val="20"/>
                <w:szCs w:val="20"/>
              </w:rPr>
              <w:t>lei fara TVA</w:t>
            </w:r>
          </w:p>
        </w:tc>
        <w:tc>
          <w:tcPr>
            <w:tcW w:w="1311" w:type="dxa"/>
            <w:tcBorders>
              <w:top w:val="nil"/>
              <w:left w:val="nil"/>
              <w:bottom w:val="single" w:sz="8" w:space="0" w:color="000000"/>
              <w:right w:val="single" w:sz="8" w:space="0" w:color="000000"/>
            </w:tcBorders>
            <w:shd w:val="clear" w:color="000000" w:fill="D9D9D9"/>
            <w:vAlign w:val="center"/>
            <w:hideMark/>
          </w:tcPr>
          <w:p w14:paraId="5A7D836A" w14:textId="77777777" w:rsidR="006E1CE6" w:rsidRPr="006E1CE6" w:rsidRDefault="006E1CE6" w:rsidP="006E1CE6">
            <w:pPr>
              <w:spacing w:after="0" w:line="240" w:lineRule="auto"/>
              <w:jc w:val="center"/>
              <w:rPr>
                <w:rFonts w:ascii="Times New Roman" w:hAnsi="Times New Roman"/>
                <w:b/>
                <w:bCs/>
                <w:color w:val="000000"/>
                <w:sz w:val="20"/>
                <w:szCs w:val="20"/>
              </w:rPr>
            </w:pPr>
            <w:r w:rsidRPr="006E1CE6">
              <w:rPr>
                <w:rFonts w:ascii="Times New Roman" w:hAnsi="Times New Roman"/>
                <w:b/>
                <w:bCs/>
                <w:color w:val="000000"/>
                <w:sz w:val="20"/>
                <w:szCs w:val="20"/>
              </w:rPr>
              <w:t>FTVA</w:t>
            </w:r>
          </w:p>
        </w:tc>
      </w:tr>
      <w:tr w:rsidR="006E1CE6" w:rsidRPr="006E1CE6" w14:paraId="3D436C8F" w14:textId="77777777" w:rsidTr="00BD35D8">
        <w:trPr>
          <w:gridAfter w:val="1"/>
          <w:wAfter w:w="222" w:type="dxa"/>
          <w:trHeight w:val="315"/>
        </w:trPr>
        <w:tc>
          <w:tcPr>
            <w:tcW w:w="949" w:type="dxa"/>
            <w:tcBorders>
              <w:top w:val="nil"/>
              <w:left w:val="single" w:sz="8" w:space="0" w:color="000000"/>
              <w:bottom w:val="single" w:sz="8" w:space="0" w:color="000000"/>
              <w:right w:val="single" w:sz="8" w:space="0" w:color="000000"/>
            </w:tcBorders>
            <w:shd w:val="clear" w:color="000000" w:fill="D9D9D9"/>
            <w:vAlign w:val="center"/>
            <w:hideMark/>
          </w:tcPr>
          <w:p w14:paraId="2D561C41" w14:textId="77777777" w:rsidR="006E1CE6" w:rsidRPr="006E1CE6" w:rsidRDefault="006E1CE6" w:rsidP="006E1CE6">
            <w:pPr>
              <w:spacing w:after="0" w:line="240" w:lineRule="auto"/>
              <w:jc w:val="center"/>
              <w:rPr>
                <w:rFonts w:ascii="Times New Roman" w:hAnsi="Times New Roman"/>
                <w:b/>
                <w:bCs/>
                <w:color w:val="000000"/>
                <w:sz w:val="20"/>
                <w:szCs w:val="20"/>
              </w:rPr>
            </w:pPr>
            <w:r w:rsidRPr="006E1CE6">
              <w:rPr>
                <w:rFonts w:ascii="Times New Roman" w:hAnsi="Times New Roman"/>
                <w:b/>
                <w:bCs/>
                <w:color w:val="000000"/>
                <w:sz w:val="20"/>
                <w:szCs w:val="20"/>
              </w:rPr>
              <w:t>0</w:t>
            </w:r>
          </w:p>
        </w:tc>
        <w:tc>
          <w:tcPr>
            <w:tcW w:w="3541" w:type="dxa"/>
            <w:tcBorders>
              <w:top w:val="nil"/>
              <w:left w:val="nil"/>
              <w:bottom w:val="single" w:sz="8" w:space="0" w:color="000000"/>
              <w:right w:val="single" w:sz="8" w:space="0" w:color="000000"/>
            </w:tcBorders>
            <w:shd w:val="clear" w:color="000000" w:fill="D9D9D9"/>
            <w:vAlign w:val="center"/>
            <w:hideMark/>
          </w:tcPr>
          <w:p w14:paraId="5B86ACE6" w14:textId="77777777" w:rsidR="006E1CE6" w:rsidRPr="006E1CE6" w:rsidRDefault="006E1CE6" w:rsidP="006E1CE6">
            <w:pPr>
              <w:spacing w:after="0" w:line="240" w:lineRule="auto"/>
              <w:jc w:val="center"/>
              <w:rPr>
                <w:rFonts w:ascii="Times New Roman" w:hAnsi="Times New Roman"/>
                <w:b/>
                <w:bCs/>
                <w:color w:val="000000"/>
                <w:sz w:val="20"/>
                <w:szCs w:val="20"/>
              </w:rPr>
            </w:pPr>
            <w:r w:rsidRPr="006E1CE6">
              <w:rPr>
                <w:rFonts w:ascii="Times New Roman" w:hAnsi="Times New Roman"/>
                <w:b/>
                <w:bCs/>
                <w:color w:val="000000"/>
                <w:sz w:val="20"/>
                <w:szCs w:val="20"/>
              </w:rPr>
              <w:t>1</w:t>
            </w:r>
          </w:p>
        </w:tc>
        <w:tc>
          <w:tcPr>
            <w:tcW w:w="1217" w:type="dxa"/>
            <w:tcBorders>
              <w:top w:val="nil"/>
              <w:left w:val="nil"/>
              <w:bottom w:val="single" w:sz="8" w:space="0" w:color="000000"/>
              <w:right w:val="single" w:sz="8" w:space="0" w:color="000000"/>
            </w:tcBorders>
            <w:shd w:val="clear" w:color="000000" w:fill="D9D9D9"/>
            <w:vAlign w:val="center"/>
            <w:hideMark/>
          </w:tcPr>
          <w:p w14:paraId="58A3D1BD" w14:textId="77777777" w:rsidR="006E1CE6" w:rsidRPr="006E1CE6" w:rsidRDefault="006E1CE6" w:rsidP="006E1CE6">
            <w:pPr>
              <w:spacing w:after="0" w:line="240" w:lineRule="auto"/>
              <w:jc w:val="center"/>
              <w:rPr>
                <w:rFonts w:ascii="Times New Roman" w:hAnsi="Times New Roman"/>
                <w:b/>
                <w:bCs/>
                <w:color w:val="000000"/>
                <w:sz w:val="20"/>
                <w:szCs w:val="20"/>
              </w:rPr>
            </w:pPr>
            <w:r w:rsidRPr="006E1CE6">
              <w:rPr>
                <w:rFonts w:ascii="Times New Roman" w:hAnsi="Times New Roman"/>
                <w:b/>
                <w:bCs/>
                <w:color w:val="000000"/>
                <w:sz w:val="20"/>
                <w:szCs w:val="20"/>
              </w:rPr>
              <w:t>2</w:t>
            </w:r>
          </w:p>
        </w:tc>
        <w:tc>
          <w:tcPr>
            <w:tcW w:w="945" w:type="dxa"/>
            <w:tcBorders>
              <w:top w:val="nil"/>
              <w:left w:val="nil"/>
              <w:bottom w:val="single" w:sz="8" w:space="0" w:color="000000"/>
              <w:right w:val="single" w:sz="8" w:space="0" w:color="000000"/>
            </w:tcBorders>
            <w:shd w:val="clear" w:color="000000" w:fill="D9D9D9"/>
            <w:vAlign w:val="center"/>
            <w:hideMark/>
          </w:tcPr>
          <w:p w14:paraId="1FB225DD" w14:textId="77777777" w:rsidR="006E1CE6" w:rsidRPr="006E1CE6" w:rsidRDefault="006E1CE6" w:rsidP="006E1CE6">
            <w:pPr>
              <w:spacing w:after="0" w:line="240" w:lineRule="auto"/>
              <w:jc w:val="center"/>
              <w:rPr>
                <w:rFonts w:ascii="Times New Roman" w:hAnsi="Times New Roman"/>
                <w:b/>
                <w:bCs/>
                <w:color w:val="000000"/>
                <w:sz w:val="20"/>
                <w:szCs w:val="20"/>
              </w:rPr>
            </w:pPr>
            <w:r w:rsidRPr="006E1CE6">
              <w:rPr>
                <w:rFonts w:ascii="Times New Roman" w:hAnsi="Times New Roman"/>
                <w:b/>
                <w:bCs/>
                <w:color w:val="000000"/>
                <w:sz w:val="20"/>
                <w:szCs w:val="20"/>
              </w:rPr>
              <w:t>3</w:t>
            </w:r>
          </w:p>
        </w:tc>
        <w:tc>
          <w:tcPr>
            <w:tcW w:w="1167" w:type="dxa"/>
            <w:tcBorders>
              <w:top w:val="nil"/>
              <w:left w:val="nil"/>
              <w:bottom w:val="single" w:sz="8" w:space="0" w:color="000000"/>
              <w:right w:val="single" w:sz="8" w:space="0" w:color="000000"/>
            </w:tcBorders>
            <w:shd w:val="clear" w:color="000000" w:fill="D9D9D9"/>
            <w:vAlign w:val="center"/>
            <w:hideMark/>
          </w:tcPr>
          <w:p w14:paraId="10635FD6" w14:textId="77777777" w:rsidR="006E1CE6" w:rsidRPr="006E1CE6" w:rsidRDefault="006E1CE6" w:rsidP="006E1CE6">
            <w:pPr>
              <w:spacing w:after="0" w:line="240" w:lineRule="auto"/>
              <w:jc w:val="center"/>
              <w:rPr>
                <w:rFonts w:ascii="Times New Roman" w:hAnsi="Times New Roman"/>
                <w:b/>
                <w:bCs/>
                <w:color w:val="000000"/>
                <w:sz w:val="20"/>
                <w:szCs w:val="20"/>
              </w:rPr>
            </w:pPr>
            <w:r w:rsidRPr="006E1CE6">
              <w:rPr>
                <w:rFonts w:ascii="Times New Roman" w:hAnsi="Times New Roman"/>
                <w:b/>
                <w:bCs/>
                <w:color w:val="000000"/>
                <w:sz w:val="20"/>
                <w:szCs w:val="20"/>
              </w:rPr>
              <w:t>4</w:t>
            </w:r>
          </w:p>
        </w:tc>
        <w:tc>
          <w:tcPr>
            <w:tcW w:w="1311" w:type="dxa"/>
            <w:tcBorders>
              <w:top w:val="nil"/>
              <w:left w:val="nil"/>
              <w:bottom w:val="single" w:sz="8" w:space="0" w:color="000000"/>
              <w:right w:val="single" w:sz="8" w:space="0" w:color="000000"/>
            </w:tcBorders>
            <w:shd w:val="clear" w:color="000000" w:fill="D9D9D9"/>
            <w:vAlign w:val="center"/>
            <w:hideMark/>
          </w:tcPr>
          <w:p w14:paraId="4F605255" w14:textId="77777777" w:rsidR="006E1CE6" w:rsidRPr="006E1CE6" w:rsidRDefault="006E1CE6" w:rsidP="006E1CE6">
            <w:pPr>
              <w:spacing w:after="0" w:line="240" w:lineRule="auto"/>
              <w:jc w:val="center"/>
              <w:rPr>
                <w:rFonts w:ascii="Times New Roman" w:hAnsi="Times New Roman"/>
                <w:b/>
                <w:bCs/>
                <w:color w:val="000000"/>
                <w:sz w:val="20"/>
                <w:szCs w:val="20"/>
              </w:rPr>
            </w:pPr>
            <w:r w:rsidRPr="006E1CE6">
              <w:rPr>
                <w:rFonts w:ascii="Times New Roman" w:hAnsi="Times New Roman"/>
                <w:b/>
                <w:bCs/>
                <w:color w:val="000000"/>
                <w:sz w:val="20"/>
                <w:szCs w:val="20"/>
              </w:rPr>
              <w:t>5=2*4</w:t>
            </w:r>
          </w:p>
        </w:tc>
      </w:tr>
      <w:tr w:rsidR="006E1CE6" w:rsidRPr="006E1CE6" w14:paraId="59953EC1" w14:textId="77777777" w:rsidTr="006E1CE6">
        <w:trPr>
          <w:gridAfter w:val="1"/>
          <w:wAfter w:w="222" w:type="dxa"/>
          <w:trHeight w:val="525"/>
        </w:trPr>
        <w:tc>
          <w:tcPr>
            <w:tcW w:w="949" w:type="dxa"/>
            <w:tcBorders>
              <w:top w:val="nil"/>
              <w:left w:val="single" w:sz="8" w:space="0" w:color="000000"/>
              <w:bottom w:val="single" w:sz="8" w:space="0" w:color="000000"/>
              <w:right w:val="single" w:sz="8" w:space="0" w:color="000000"/>
            </w:tcBorders>
            <w:shd w:val="clear" w:color="auto" w:fill="auto"/>
            <w:vAlign w:val="center"/>
            <w:hideMark/>
          </w:tcPr>
          <w:p w14:paraId="5EA87015" w14:textId="77777777" w:rsidR="006E1CE6" w:rsidRPr="006E1CE6" w:rsidRDefault="006E1CE6" w:rsidP="006E1CE6">
            <w:pPr>
              <w:spacing w:after="0" w:line="240" w:lineRule="auto"/>
              <w:jc w:val="center"/>
              <w:rPr>
                <w:rFonts w:ascii="Times New Roman" w:hAnsi="Times New Roman"/>
                <w:color w:val="000000"/>
                <w:sz w:val="20"/>
                <w:szCs w:val="20"/>
              </w:rPr>
            </w:pPr>
            <w:r w:rsidRPr="006E1CE6">
              <w:rPr>
                <w:rFonts w:ascii="Times New Roman" w:hAnsi="Times New Roman"/>
                <w:color w:val="000000"/>
                <w:sz w:val="20"/>
                <w:szCs w:val="20"/>
              </w:rPr>
              <w:t>1</w:t>
            </w:r>
          </w:p>
        </w:tc>
        <w:tc>
          <w:tcPr>
            <w:tcW w:w="3541" w:type="dxa"/>
            <w:tcBorders>
              <w:top w:val="nil"/>
              <w:left w:val="nil"/>
              <w:bottom w:val="single" w:sz="8" w:space="0" w:color="000000"/>
              <w:right w:val="single" w:sz="8" w:space="0" w:color="000000"/>
            </w:tcBorders>
            <w:shd w:val="clear" w:color="auto" w:fill="auto"/>
            <w:vAlign w:val="center"/>
            <w:hideMark/>
          </w:tcPr>
          <w:p w14:paraId="7EE0B010" w14:textId="77777777" w:rsidR="006E1CE6" w:rsidRPr="006E1CE6" w:rsidRDefault="006E1CE6" w:rsidP="006E1CE6">
            <w:pPr>
              <w:spacing w:after="0" w:line="240" w:lineRule="auto"/>
              <w:rPr>
                <w:rFonts w:ascii="Times New Roman" w:hAnsi="Times New Roman"/>
                <w:color w:val="000000"/>
                <w:sz w:val="20"/>
                <w:szCs w:val="20"/>
                <w:lang w:val="fr-FR"/>
              </w:rPr>
            </w:pPr>
            <w:r w:rsidRPr="006E1CE6">
              <w:rPr>
                <w:rFonts w:ascii="Times New Roman" w:hAnsi="Times New Roman"/>
                <w:color w:val="000000"/>
                <w:sz w:val="20"/>
                <w:szCs w:val="20"/>
                <w:lang w:val="fr-FR"/>
              </w:rPr>
              <w:t>Masini de transport inclusiv sistem GPS</w:t>
            </w:r>
          </w:p>
        </w:tc>
        <w:tc>
          <w:tcPr>
            <w:tcW w:w="1217" w:type="dxa"/>
            <w:tcBorders>
              <w:top w:val="nil"/>
              <w:left w:val="nil"/>
              <w:bottom w:val="single" w:sz="8" w:space="0" w:color="000000"/>
              <w:right w:val="single" w:sz="8" w:space="0" w:color="000000"/>
            </w:tcBorders>
            <w:shd w:val="clear" w:color="auto" w:fill="auto"/>
            <w:vAlign w:val="center"/>
            <w:hideMark/>
          </w:tcPr>
          <w:p w14:paraId="0CCF5F3C" w14:textId="77777777" w:rsidR="006E1CE6" w:rsidRPr="006E1CE6" w:rsidRDefault="006E1CE6" w:rsidP="006E1CE6">
            <w:pPr>
              <w:spacing w:after="0" w:line="240" w:lineRule="auto"/>
              <w:jc w:val="center"/>
              <w:rPr>
                <w:rFonts w:ascii="Times New Roman" w:hAnsi="Times New Roman"/>
                <w:color w:val="000000"/>
                <w:sz w:val="20"/>
                <w:szCs w:val="20"/>
              </w:rPr>
            </w:pPr>
            <w:r w:rsidRPr="006E1CE6">
              <w:rPr>
                <w:rFonts w:ascii="Times New Roman" w:hAnsi="Times New Roman"/>
                <w:color w:val="000000"/>
                <w:sz w:val="20"/>
                <w:szCs w:val="20"/>
              </w:rPr>
              <w:t>50</w:t>
            </w:r>
          </w:p>
        </w:tc>
        <w:tc>
          <w:tcPr>
            <w:tcW w:w="945" w:type="dxa"/>
            <w:tcBorders>
              <w:top w:val="nil"/>
              <w:left w:val="nil"/>
              <w:bottom w:val="single" w:sz="8" w:space="0" w:color="000000"/>
              <w:right w:val="single" w:sz="8" w:space="0" w:color="000000"/>
            </w:tcBorders>
            <w:shd w:val="clear" w:color="auto" w:fill="auto"/>
            <w:vAlign w:val="center"/>
            <w:hideMark/>
          </w:tcPr>
          <w:p w14:paraId="0A85395F" w14:textId="77777777" w:rsidR="006E1CE6" w:rsidRPr="006E1CE6" w:rsidRDefault="006E1CE6" w:rsidP="006E1CE6">
            <w:pPr>
              <w:spacing w:after="0" w:line="240" w:lineRule="auto"/>
              <w:ind w:firstLineChars="100" w:firstLine="200"/>
              <w:rPr>
                <w:rFonts w:ascii="Times New Roman" w:hAnsi="Times New Roman"/>
                <w:color w:val="000000"/>
                <w:sz w:val="20"/>
                <w:szCs w:val="20"/>
              </w:rPr>
            </w:pPr>
            <w:r w:rsidRPr="006E1CE6">
              <w:rPr>
                <w:rFonts w:ascii="Times New Roman" w:hAnsi="Times New Roman"/>
                <w:color w:val="000000"/>
                <w:sz w:val="20"/>
                <w:szCs w:val="20"/>
              </w:rPr>
              <w:t>buc</w:t>
            </w:r>
          </w:p>
        </w:tc>
        <w:tc>
          <w:tcPr>
            <w:tcW w:w="1167" w:type="dxa"/>
            <w:tcBorders>
              <w:top w:val="nil"/>
              <w:left w:val="nil"/>
              <w:bottom w:val="single" w:sz="8" w:space="0" w:color="000000"/>
              <w:right w:val="single" w:sz="8" w:space="0" w:color="000000"/>
            </w:tcBorders>
            <w:shd w:val="clear" w:color="auto" w:fill="auto"/>
            <w:vAlign w:val="center"/>
          </w:tcPr>
          <w:p w14:paraId="33F6AA4F" w14:textId="3C5BC154" w:rsidR="006E1CE6" w:rsidRPr="006E1CE6" w:rsidRDefault="006E1CE6" w:rsidP="006E1CE6">
            <w:pPr>
              <w:spacing w:after="0" w:line="240" w:lineRule="auto"/>
              <w:ind w:firstLineChars="100" w:firstLine="200"/>
              <w:rPr>
                <w:rFonts w:ascii="Times New Roman" w:hAnsi="Times New Roman"/>
                <w:color w:val="000000"/>
                <w:sz w:val="20"/>
                <w:szCs w:val="20"/>
              </w:rPr>
            </w:pPr>
          </w:p>
        </w:tc>
        <w:tc>
          <w:tcPr>
            <w:tcW w:w="1311" w:type="dxa"/>
            <w:tcBorders>
              <w:top w:val="nil"/>
              <w:left w:val="nil"/>
              <w:bottom w:val="single" w:sz="8" w:space="0" w:color="000000"/>
              <w:right w:val="single" w:sz="8" w:space="0" w:color="000000"/>
            </w:tcBorders>
            <w:shd w:val="clear" w:color="auto" w:fill="auto"/>
            <w:vAlign w:val="center"/>
          </w:tcPr>
          <w:p w14:paraId="18F06667" w14:textId="60B9360F" w:rsidR="006E1CE6" w:rsidRPr="006E1CE6" w:rsidRDefault="006E1CE6" w:rsidP="006E1CE6">
            <w:pPr>
              <w:spacing w:after="0" w:line="240" w:lineRule="auto"/>
              <w:ind w:firstLineChars="100" w:firstLine="200"/>
              <w:rPr>
                <w:rFonts w:ascii="Times New Roman" w:hAnsi="Times New Roman"/>
                <w:color w:val="000000"/>
                <w:sz w:val="20"/>
                <w:szCs w:val="20"/>
              </w:rPr>
            </w:pPr>
          </w:p>
        </w:tc>
      </w:tr>
      <w:tr w:rsidR="006E1CE6" w:rsidRPr="006E1CE6" w14:paraId="1E64222C" w14:textId="77777777" w:rsidTr="006E1CE6">
        <w:trPr>
          <w:gridAfter w:val="1"/>
          <w:wAfter w:w="222" w:type="dxa"/>
          <w:trHeight w:val="780"/>
        </w:trPr>
        <w:tc>
          <w:tcPr>
            <w:tcW w:w="949" w:type="dxa"/>
            <w:tcBorders>
              <w:top w:val="nil"/>
              <w:left w:val="single" w:sz="8" w:space="0" w:color="000000"/>
              <w:bottom w:val="single" w:sz="8" w:space="0" w:color="000000"/>
              <w:right w:val="single" w:sz="8" w:space="0" w:color="000000"/>
            </w:tcBorders>
            <w:shd w:val="clear" w:color="auto" w:fill="auto"/>
            <w:vAlign w:val="center"/>
            <w:hideMark/>
          </w:tcPr>
          <w:p w14:paraId="4D955AF0" w14:textId="77777777" w:rsidR="006E1CE6" w:rsidRPr="006E1CE6" w:rsidRDefault="006E1CE6" w:rsidP="006E1CE6">
            <w:pPr>
              <w:spacing w:after="0" w:line="240" w:lineRule="auto"/>
              <w:jc w:val="center"/>
              <w:rPr>
                <w:rFonts w:ascii="Times New Roman" w:hAnsi="Times New Roman"/>
                <w:color w:val="000000"/>
                <w:sz w:val="20"/>
                <w:szCs w:val="20"/>
              </w:rPr>
            </w:pPr>
            <w:r w:rsidRPr="006E1CE6">
              <w:rPr>
                <w:rFonts w:ascii="Times New Roman" w:hAnsi="Times New Roman"/>
                <w:color w:val="000000"/>
                <w:sz w:val="20"/>
                <w:szCs w:val="20"/>
              </w:rPr>
              <w:t>2</w:t>
            </w:r>
          </w:p>
        </w:tc>
        <w:tc>
          <w:tcPr>
            <w:tcW w:w="3541" w:type="dxa"/>
            <w:tcBorders>
              <w:top w:val="nil"/>
              <w:left w:val="nil"/>
              <w:bottom w:val="single" w:sz="8" w:space="0" w:color="000000"/>
              <w:right w:val="single" w:sz="8" w:space="0" w:color="000000"/>
            </w:tcBorders>
            <w:shd w:val="clear" w:color="auto" w:fill="auto"/>
            <w:vAlign w:val="center"/>
            <w:hideMark/>
          </w:tcPr>
          <w:p w14:paraId="75CE8772" w14:textId="77777777" w:rsidR="006E1CE6" w:rsidRPr="006E1CE6" w:rsidRDefault="006E1CE6" w:rsidP="006E1CE6">
            <w:pPr>
              <w:spacing w:after="0" w:line="240" w:lineRule="auto"/>
              <w:rPr>
                <w:rFonts w:ascii="Times New Roman" w:hAnsi="Times New Roman"/>
                <w:color w:val="000000"/>
                <w:sz w:val="20"/>
                <w:szCs w:val="20"/>
                <w:lang w:val="fr-FR"/>
              </w:rPr>
            </w:pPr>
            <w:r w:rsidRPr="006E1CE6">
              <w:rPr>
                <w:rFonts w:ascii="Times New Roman" w:hAnsi="Times New Roman"/>
                <w:color w:val="000000"/>
                <w:sz w:val="20"/>
                <w:szCs w:val="20"/>
                <w:lang w:val="fr-FR"/>
              </w:rPr>
              <w:t xml:space="preserve">Recipiente colectare deșeuri reziduale, reciclabile, biodeseuri </w:t>
            </w:r>
          </w:p>
        </w:tc>
        <w:tc>
          <w:tcPr>
            <w:tcW w:w="1217" w:type="dxa"/>
            <w:tcBorders>
              <w:top w:val="nil"/>
              <w:left w:val="nil"/>
              <w:bottom w:val="single" w:sz="8" w:space="0" w:color="000000"/>
              <w:right w:val="single" w:sz="8" w:space="0" w:color="000000"/>
            </w:tcBorders>
            <w:shd w:val="clear" w:color="auto" w:fill="auto"/>
            <w:vAlign w:val="center"/>
            <w:hideMark/>
          </w:tcPr>
          <w:p w14:paraId="0F2F0D97" w14:textId="77777777" w:rsidR="006E1CE6" w:rsidRPr="006E1CE6" w:rsidRDefault="006E1CE6" w:rsidP="006E1CE6">
            <w:pPr>
              <w:spacing w:after="0" w:line="240" w:lineRule="auto"/>
              <w:ind w:firstLineChars="100" w:firstLine="200"/>
              <w:rPr>
                <w:rFonts w:ascii="Times New Roman" w:hAnsi="Times New Roman"/>
                <w:sz w:val="20"/>
                <w:szCs w:val="20"/>
              </w:rPr>
            </w:pPr>
            <w:r w:rsidRPr="006E1CE6">
              <w:rPr>
                <w:rFonts w:ascii="Times New Roman" w:hAnsi="Times New Roman"/>
                <w:sz w:val="20"/>
                <w:szCs w:val="20"/>
              </w:rPr>
              <w:t>256758</w:t>
            </w:r>
          </w:p>
        </w:tc>
        <w:tc>
          <w:tcPr>
            <w:tcW w:w="945" w:type="dxa"/>
            <w:tcBorders>
              <w:top w:val="nil"/>
              <w:left w:val="nil"/>
              <w:bottom w:val="single" w:sz="8" w:space="0" w:color="000000"/>
              <w:right w:val="single" w:sz="8" w:space="0" w:color="000000"/>
            </w:tcBorders>
            <w:shd w:val="clear" w:color="auto" w:fill="auto"/>
            <w:vAlign w:val="center"/>
            <w:hideMark/>
          </w:tcPr>
          <w:p w14:paraId="1B28FFFF" w14:textId="77777777" w:rsidR="006E1CE6" w:rsidRPr="006E1CE6" w:rsidRDefault="006E1CE6" w:rsidP="006E1CE6">
            <w:pPr>
              <w:spacing w:after="0" w:line="240" w:lineRule="auto"/>
              <w:ind w:firstLineChars="100" w:firstLine="200"/>
              <w:rPr>
                <w:rFonts w:ascii="Times New Roman" w:hAnsi="Times New Roman"/>
                <w:color w:val="000000"/>
                <w:sz w:val="20"/>
                <w:szCs w:val="20"/>
              </w:rPr>
            </w:pPr>
            <w:r w:rsidRPr="006E1CE6">
              <w:rPr>
                <w:rFonts w:ascii="Times New Roman" w:hAnsi="Times New Roman"/>
                <w:color w:val="000000"/>
                <w:sz w:val="20"/>
                <w:szCs w:val="20"/>
              </w:rPr>
              <w:t>buc</w:t>
            </w:r>
          </w:p>
        </w:tc>
        <w:tc>
          <w:tcPr>
            <w:tcW w:w="1167" w:type="dxa"/>
            <w:tcBorders>
              <w:top w:val="nil"/>
              <w:left w:val="nil"/>
              <w:bottom w:val="single" w:sz="8" w:space="0" w:color="000000"/>
              <w:right w:val="single" w:sz="8" w:space="0" w:color="000000"/>
            </w:tcBorders>
            <w:shd w:val="clear" w:color="auto" w:fill="auto"/>
            <w:vAlign w:val="center"/>
          </w:tcPr>
          <w:p w14:paraId="0EF19E93" w14:textId="5B3A8553" w:rsidR="006E1CE6" w:rsidRPr="006E1CE6" w:rsidRDefault="006E1CE6" w:rsidP="006E1CE6">
            <w:pPr>
              <w:spacing w:after="0" w:line="240" w:lineRule="auto"/>
              <w:ind w:firstLineChars="100" w:firstLine="200"/>
              <w:rPr>
                <w:rFonts w:ascii="Times New Roman" w:hAnsi="Times New Roman"/>
                <w:color w:val="000000"/>
                <w:sz w:val="20"/>
                <w:szCs w:val="20"/>
              </w:rPr>
            </w:pPr>
          </w:p>
        </w:tc>
        <w:tc>
          <w:tcPr>
            <w:tcW w:w="1311" w:type="dxa"/>
            <w:tcBorders>
              <w:top w:val="nil"/>
              <w:left w:val="nil"/>
              <w:bottom w:val="single" w:sz="8" w:space="0" w:color="000000"/>
              <w:right w:val="single" w:sz="8" w:space="0" w:color="000000"/>
            </w:tcBorders>
            <w:shd w:val="clear" w:color="auto" w:fill="auto"/>
            <w:vAlign w:val="center"/>
          </w:tcPr>
          <w:p w14:paraId="665D2512" w14:textId="2714923A" w:rsidR="006E1CE6" w:rsidRPr="006E1CE6" w:rsidRDefault="006E1CE6" w:rsidP="006E1CE6">
            <w:pPr>
              <w:spacing w:after="0" w:line="240" w:lineRule="auto"/>
              <w:ind w:firstLineChars="100" w:firstLine="200"/>
              <w:rPr>
                <w:rFonts w:ascii="Times New Roman" w:hAnsi="Times New Roman"/>
                <w:color w:val="000000"/>
                <w:sz w:val="20"/>
                <w:szCs w:val="20"/>
              </w:rPr>
            </w:pPr>
          </w:p>
        </w:tc>
      </w:tr>
      <w:tr w:rsidR="006E1CE6" w:rsidRPr="006E1CE6" w14:paraId="5869BCDB" w14:textId="77777777" w:rsidTr="006E1CE6">
        <w:trPr>
          <w:gridAfter w:val="1"/>
          <w:wAfter w:w="222" w:type="dxa"/>
          <w:trHeight w:val="780"/>
        </w:trPr>
        <w:tc>
          <w:tcPr>
            <w:tcW w:w="949" w:type="dxa"/>
            <w:tcBorders>
              <w:top w:val="nil"/>
              <w:left w:val="single" w:sz="8" w:space="0" w:color="000000"/>
              <w:bottom w:val="single" w:sz="8" w:space="0" w:color="000000"/>
              <w:right w:val="single" w:sz="8" w:space="0" w:color="000000"/>
            </w:tcBorders>
            <w:shd w:val="clear" w:color="auto" w:fill="auto"/>
            <w:vAlign w:val="center"/>
            <w:hideMark/>
          </w:tcPr>
          <w:p w14:paraId="027FA46A" w14:textId="77777777" w:rsidR="006E1CE6" w:rsidRPr="006E1CE6" w:rsidRDefault="006E1CE6" w:rsidP="006E1CE6">
            <w:pPr>
              <w:spacing w:after="0" w:line="240" w:lineRule="auto"/>
              <w:jc w:val="center"/>
              <w:rPr>
                <w:rFonts w:ascii="Times New Roman" w:hAnsi="Times New Roman"/>
                <w:color w:val="000000"/>
                <w:sz w:val="20"/>
                <w:szCs w:val="20"/>
              </w:rPr>
            </w:pPr>
            <w:r w:rsidRPr="006E1CE6">
              <w:rPr>
                <w:rFonts w:ascii="Times New Roman" w:hAnsi="Times New Roman"/>
                <w:color w:val="000000"/>
                <w:sz w:val="20"/>
                <w:szCs w:val="20"/>
              </w:rPr>
              <w:t>3</w:t>
            </w:r>
          </w:p>
        </w:tc>
        <w:tc>
          <w:tcPr>
            <w:tcW w:w="3541" w:type="dxa"/>
            <w:tcBorders>
              <w:top w:val="nil"/>
              <w:left w:val="nil"/>
              <w:bottom w:val="single" w:sz="8" w:space="0" w:color="000000"/>
              <w:right w:val="single" w:sz="8" w:space="0" w:color="000000"/>
            </w:tcBorders>
            <w:shd w:val="clear" w:color="auto" w:fill="auto"/>
            <w:vAlign w:val="center"/>
            <w:hideMark/>
          </w:tcPr>
          <w:p w14:paraId="75D33359" w14:textId="77777777" w:rsidR="006E1CE6" w:rsidRPr="006E1CE6" w:rsidRDefault="006E1CE6" w:rsidP="006E1CE6">
            <w:pPr>
              <w:spacing w:after="0" w:line="240" w:lineRule="auto"/>
              <w:rPr>
                <w:rFonts w:ascii="Times New Roman" w:hAnsi="Times New Roman"/>
                <w:color w:val="000000"/>
                <w:sz w:val="20"/>
                <w:szCs w:val="20"/>
                <w:lang w:val="fr-FR"/>
              </w:rPr>
            </w:pPr>
            <w:r w:rsidRPr="006E1CE6">
              <w:rPr>
                <w:rFonts w:ascii="Times New Roman" w:hAnsi="Times New Roman"/>
                <w:color w:val="000000"/>
                <w:sz w:val="20"/>
                <w:szCs w:val="20"/>
                <w:lang w:val="fr-FR"/>
              </w:rPr>
              <w:t>Recipiente colectare deseuri reziduale, reciclabile in puncte de colectare</w:t>
            </w:r>
          </w:p>
        </w:tc>
        <w:tc>
          <w:tcPr>
            <w:tcW w:w="1217" w:type="dxa"/>
            <w:tcBorders>
              <w:top w:val="nil"/>
              <w:left w:val="nil"/>
              <w:bottom w:val="single" w:sz="8" w:space="0" w:color="000000"/>
              <w:right w:val="single" w:sz="8" w:space="0" w:color="000000"/>
            </w:tcBorders>
            <w:shd w:val="clear" w:color="auto" w:fill="auto"/>
            <w:vAlign w:val="center"/>
            <w:hideMark/>
          </w:tcPr>
          <w:p w14:paraId="4265CA0E" w14:textId="77777777" w:rsidR="006E1CE6" w:rsidRPr="006E1CE6" w:rsidRDefault="006E1CE6" w:rsidP="006E1CE6">
            <w:pPr>
              <w:spacing w:after="0" w:line="240" w:lineRule="auto"/>
              <w:jc w:val="center"/>
              <w:rPr>
                <w:rFonts w:ascii="Times New Roman" w:hAnsi="Times New Roman"/>
                <w:sz w:val="20"/>
                <w:szCs w:val="20"/>
              </w:rPr>
            </w:pPr>
            <w:r w:rsidRPr="006E1CE6">
              <w:rPr>
                <w:rFonts w:ascii="Times New Roman" w:hAnsi="Times New Roman"/>
                <w:sz w:val="20"/>
                <w:szCs w:val="20"/>
              </w:rPr>
              <w:t>598</w:t>
            </w:r>
          </w:p>
        </w:tc>
        <w:tc>
          <w:tcPr>
            <w:tcW w:w="945" w:type="dxa"/>
            <w:tcBorders>
              <w:top w:val="nil"/>
              <w:left w:val="nil"/>
              <w:bottom w:val="single" w:sz="8" w:space="0" w:color="000000"/>
              <w:right w:val="single" w:sz="8" w:space="0" w:color="000000"/>
            </w:tcBorders>
            <w:shd w:val="clear" w:color="auto" w:fill="auto"/>
            <w:vAlign w:val="center"/>
            <w:hideMark/>
          </w:tcPr>
          <w:p w14:paraId="56055B11" w14:textId="77777777" w:rsidR="006E1CE6" w:rsidRPr="006E1CE6" w:rsidRDefault="006E1CE6" w:rsidP="006E1CE6">
            <w:pPr>
              <w:spacing w:after="0" w:line="240" w:lineRule="auto"/>
              <w:ind w:firstLineChars="100" w:firstLine="200"/>
              <w:rPr>
                <w:rFonts w:ascii="Times New Roman" w:hAnsi="Times New Roman"/>
                <w:color w:val="000000"/>
                <w:sz w:val="20"/>
                <w:szCs w:val="20"/>
              </w:rPr>
            </w:pPr>
            <w:r w:rsidRPr="006E1CE6">
              <w:rPr>
                <w:rFonts w:ascii="Times New Roman" w:hAnsi="Times New Roman"/>
                <w:color w:val="000000"/>
                <w:sz w:val="20"/>
                <w:szCs w:val="20"/>
              </w:rPr>
              <w:t>buc</w:t>
            </w:r>
          </w:p>
        </w:tc>
        <w:tc>
          <w:tcPr>
            <w:tcW w:w="1167" w:type="dxa"/>
            <w:tcBorders>
              <w:top w:val="nil"/>
              <w:left w:val="nil"/>
              <w:bottom w:val="single" w:sz="8" w:space="0" w:color="000000"/>
              <w:right w:val="single" w:sz="8" w:space="0" w:color="000000"/>
            </w:tcBorders>
            <w:shd w:val="clear" w:color="auto" w:fill="auto"/>
            <w:vAlign w:val="center"/>
          </w:tcPr>
          <w:p w14:paraId="26838F2B" w14:textId="4464738F" w:rsidR="006E1CE6" w:rsidRPr="006E1CE6" w:rsidRDefault="006E1CE6" w:rsidP="006E1CE6">
            <w:pPr>
              <w:spacing w:after="0" w:line="240" w:lineRule="auto"/>
              <w:ind w:firstLineChars="100" w:firstLine="200"/>
              <w:rPr>
                <w:rFonts w:ascii="Times New Roman" w:hAnsi="Times New Roman"/>
                <w:color w:val="000000"/>
                <w:sz w:val="20"/>
                <w:szCs w:val="20"/>
              </w:rPr>
            </w:pPr>
          </w:p>
        </w:tc>
        <w:tc>
          <w:tcPr>
            <w:tcW w:w="1311" w:type="dxa"/>
            <w:tcBorders>
              <w:top w:val="nil"/>
              <w:left w:val="nil"/>
              <w:bottom w:val="single" w:sz="8" w:space="0" w:color="000000"/>
              <w:right w:val="single" w:sz="8" w:space="0" w:color="000000"/>
            </w:tcBorders>
            <w:shd w:val="clear" w:color="auto" w:fill="auto"/>
            <w:vAlign w:val="center"/>
          </w:tcPr>
          <w:p w14:paraId="20181EFE" w14:textId="6F199B37" w:rsidR="006E1CE6" w:rsidRPr="006E1CE6" w:rsidRDefault="006E1CE6" w:rsidP="006E1CE6">
            <w:pPr>
              <w:spacing w:after="0" w:line="240" w:lineRule="auto"/>
              <w:ind w:firstLineChars="100" w:firstLine="200"/>
              <w:rPr>
                <w:rFonts w:ascii="Times New Roman" w:hAnsi="Times New Roman"/>
                <w:color w:val="000000"/>
                <w:sz w:val="20"/>
                <w:szCs w:val="20"/>
              </w:rPr>
            </w:pPr>
          </w:p>
        </w:tc>
      </w:tr>
      <w:tr w:rsidR="006E1CE6" w:rsidRPr="006E1CE6" w14:paraId="02AFE2D3" w14:textId="77777777" w:rsidTr="006E1CE6">
        <w:trPr>
          <w:gridAfter w:val="1"/>
          <w:wAfter w:w="222" w:type="dxa"/>
          <w:trHeight w:val="525"/>
        </w:trPr>
        <w:tc>
          <w:tcPr>
            <w:tcW w:w="949" w:type="dxa"/>
            <w:tcBorders>
              <w:top w:val="nil"/>
              <w:left w:val="single" w:sz="8" w:space="0" w:color="000000"/>
              <w:bottom w:val="single" w:sz="8" w:space="0" w:color="000000"/>
              <w:right w:val="single" w:sz="8" w:space="0" w:color="000000"/>
            </w:tcBorders>
            <w:shd w:val="clear" w:color="auto" w:fill="auto"/>
            <w:vAlign w:val="center"/>
            <w:hideMark/>
          </w:tcPr>
          <w:p w14:paraId="6B7EFB71" w14:textId="77777777" w:rsidR="006E1CE6" w:rsidRPr="006E1CE6" w:rsidRDefault="006E1CE6" w:rsidP="006E1CE6">
            <w:pPr>
              <w:spacing w:after="0" w:line="240" w:lineRule="auto"/>
              <w:jc w:val="center"/>
              <w:rPr>
                <w:rFonts w:ascii="Times New Roman" w:hAnsi="Times New Roman"/>
                <w:color w:val="000000"/>
                <w:sz w:val="20"/>
                <w:szCs w:val="20"/>
              </w:rPr>
            </w:pPr>
            <w:r w:rsidRPr="006E1CE6">
              <w:rPr>
                <w:rFonts w:ascii="Times New Roman" w:hAnsi="Times New Roman"/>
                <w:color w:val="000000"/>
                <w:sz w:val="20"/>
                <w:szCs w:val="20"/>
              </w:rPr>
              <w:t>4</w:t>
            </w:r>
          </w:p>
        </w:tc>
        <w:tc>
          <w:tcPr>
            <w:tcW w:w="3541" w:type="dxa"/>
            <w:tcBorders>
              <w:top w:val="nil"/>
              <w:left w:val="nil"/>
              <w:bottom w:val="single" w:sz="8" w:space="0" w:color="000000"/>
              <w:right w:val="single" w:sz="8" w:space="0" w:color="000000"/>
            </w:tcBorders>
            <w:shd w:val="clear" w:color="auto" w:fill="auto"/>
            <w:vAlign w:val="center"/>
            <w:hideMark/>
          </w:tcPr>
          <w:p w14:paraId="01810EBF" w14:textId="77777777" w:rsidR="006E1CE6" w:rsidRPr="006E1CE6" w:rsidRDefault="006E1CE6" w:rsidP="006E1CE6">
            <w:pPr>
              <w:spacing w:after="0" w:line="240" w:lineRule="auto"/>
              <w:rPr>
                <w:rFonts w:ascii="Times New Roman" w:hAnsi="Times New Roman"/>
                <w:color w:val="000000"/>
                <w:sz w:val="20"/>
                <w:szCs w:val="20"/>
              </w:rPr>
            </w:pPr>
            <w:r w:rsidRPr="006E1CE6">
              <w:rPr>
                <w:rFonts w:ascii="Times New Roman" w:hAnsi="Times New Roman"/>
                <w:color w:val="000000"/>
                <w:sz w:val="20"/>
                <w:szCs w:val="20"/>
              </w:rPr>
              <w:t>CIP tag pentru recipienti</w:t>
            </w:r>
          </w:p>
        </w:tc>
        <w:tc>
          <w:tcPr>
            <w:tcW w:w="1217" w:type="dxa"/>
            <w:tcBorders>
              <w:top w:val="nil"/>
              <w:left w:val="nil"/>
              <w:bottom w:val="single" w:sz="8" w:space="0" w:color="000000"/>
              <w:right w:val="single" w:sz="8" w:space="0" w:color="000000"/>
            </w:tcBorders>
            <w:shd w:val="clear" w:color="auto" w:fill="auto"/>
            <w:vAlign w:val="center"/>
            <w:hideMark/>
          </w:tcPr>
          <w:p w14:paraId="4F1F700E" w14:textId="77777777" w:rsidR="006E1CE6" w:rsidRPr="006E1CE6" w:rsidRDefault="006E1CE6" w:rsidP="006E1CE6">
            <w:pPr>
              <w:spacing w:after="0" w:line="240" w:lineRule="auto"/>
              <w:ind w:firstLineChars="100" w:firstLine="200"/>
              <w:rPr>
                <w:rFonts w:ascii="Times New Roman" w:hAnsi="Times New Roman"/>
                <w:sz w:val="20"/>
                <w:szCs w:val="20"/>
              </w:rPr>
            </w:pPr>
            <w:r w:rsidRPr="006E1CE6">
              <w:rPr>
                <w:rFonts w:ascii="Times New Roman" w:hAnsi="Times New Roman"/>
                <w:sz w:val="20"/>
                <w:szCs w:val="20"/>
              </w:rPr>
              <w:t>257356</w:t>
            </w:r>
          </w:p>
        </w:tc>
        <w:tc>
          <w:tcPr>
            <w:tcW w:w="945" w:type="dxa"/>
            <w:tcBorders>
              <w:top w:val="nil"/>
              <w:left w:val="nil"/>
              <w:bottom w:val="single" w:sz="8" w:space="0" w:color="000000"/>
              <w:right w:val="single" w:sz="8" w:space="0" w:color="000000"/>
            </w:tcBorders>
            <w:shd w:val="clear" w:color="auto" w:fill="auto"/>
            <w:vAlign w:val="center"/>
            <w:hideMark/>
          </w:tcPr>
          <w:p w14:paraId="041AAB8C" w14:textId="77777777" w:rsidR="006E1CE6" w:rsidRPr="006E1CE6" w:rsidRDefault="006E1CE6" w:rsidP="006E1CE6">
            <w:pPr>
              <w:spacing w:after="0" w:line="240" w:lineRule="auto"/>
              <w:ind w:firstLineChars="100" w:firstLine="200"/>
              <w:rPr>
                <w:rFonts w:ascii="Times New Roman" w:hAnsi="Times New Roman"/>
                <w:color w:val="000000"/>
                <w:sz w:val="20"/>
                <w:szCs w:val="20"/>
              </w:rPr>
            </w:pPr>
            <w:r w:rsidRPr="006E1CE6">
              <w:rPr>
                <w:rFonts w:ascii="Times New Roman" w:hAnsi="Times New Roman"/>
                <w:color w:val="000000"/>
                <w:sz w:val="20"/>
                <w:szCs w:val="20"/>
              </w:rPr>
              <w:t>buc</w:t>
            </w:r>
          </w:p>
        </w:tc>
        <w:tc>
          <w:tcPr>
            <w:tcW w:w="1167" w:type="dxa"/>
            <w:tcBorders>
              <w:top w:val="nil"/>
              <w:left w:val="nil"/>
              <w:bottom w:val="single" w:sz="8" w:space="0" w:color="000000"/>
              <w:right w:val="single" w:sz="8" w:space="0" w:color="000000"/>
            </w:tcBorders>
            <w:shd w:val="clear" w:color="auto" w:fill="auto"/>
            <w:vAlign w:val="center"/>
          </w:tcPr>
          <w:p w14:paraId="0E33CC5D" w14:textId="3405830B" w:rsidR="006E1CE6" w:rsidRPr="006E1CE6" w:rsidRDefault="006E1CE6" w:rsidP="006E1CE6">
            <w:pPr>
              <w:spacing w:after="0" w:line="240" w:lineRule="auto"/>
              <w:ind w:firstLineChars="100" w:firstLine="200"/>
              <w:rPr>
                <w:rFonts w:ascii="Times New Roman" w:hAnsi="Times New Roman"/>
                <w:color w:val="000000"/>
                <w:sz w:val="20"/>
                <w:szCs w:val="20"/>
              </w:rPr>
            </w:pPr>
          </w:p>
        </w:tc>
        <w:tc>
          <w:tcPr>
            <w:tcW w:w="1311" w:type="dxa"/>
            <w:tcBorders>
              <w:top w:val="nil"/>
              <w:left w:val="nil"/>
              <w:bottom w:val="single" w:sz="8" w:space="0" w:color="000000"/>
              <w:right w:val="single" w:sz="8" w:space="0" w:color="000000"/>
            </w:tcBorders>
            <w:shd w:val="clear" w:color="auto" w:fill="auto"/>
            <w:vAlign w:val="center"/>
          </w:tcPr>
          <w:p w14:paraId="7433CF98" w14:textId="5CB2020D" w:rsidR="006E1CE6" w:rsidRPr="006E1CE6" w:rsidRDefault="006E1CE6" w:rsidP="006E1CE6">
            <w:pPr>
              <w:spacing w:after="0" w:line="240" w:lineRule="auto"/>
              <w:ind w:firstLineChars="100" w:firstLine="200"/>
              <w:rPr>
                <w:rFonts w:ascii="Times New Roman" w:hAnsi="Times New Roman"/>
                <w:color w:val="000000"/>
                <w:sz w:val="20"/>
                <w:szCs w:val="20"/>
              </w:rPr>
            </w:pPr>
          </w:p>
        </w:tc>
      </w:tr>
      <w:tr w:rsidR="006E1CE6" w:rsidRPr="006E1CE6" w14:paraId="793F8BC4" w14:textId="77777777" w:rsidTr="006E1CE6">
        <w:trPr>
          <w:gridAfter w:val="1"/>
          <w:wAfter w:w="222" w:type="dxa"/>
          <w:trHeight w:val="525"/>
        </w:trPr>
        <w:tc>
          <w:tcPr>
            <w:tcW w:w="949" w:type="dxa"/>
            <w:tcBorders>
              <w:top w:val="nil"/>
              <w:left w:val="single" w:sz="8" w:space="0" w:color="000000"/>
              <w:bottom w:val="single" w:sz="8" w:space="0" w:color="000000"/>
              <w:right w:val="single" w:sz="8" w:space="0" w:color="000000"/>
            </w:tcBorders>
            <w:shd w:val="clear" w:color="auto" w:fill="auto"/>
            <w:vAlign w:val="center"/>
            <w:hideMark/>
          </w:tcPr>
          <w:p w14:paraId="309D5BA5" w14:textId="77777777" w:rsidR="006E1CE6" w:rsidRPr="006E1CE6" w:rsidRDefault="006E1CE6" w:rsidP="006E1CE6">
            <w:pPr>
              <w:spacing w:after="0" w:line="240" w:lineRule="auto"/>
              <w:jc w:val="center"/>
              <w:rPr>
                <w:rFonts w:ascii="Times New Roman" w:hAnsi="Times New Roman"/>
                <w:color w:val="000000"/>
                <w:sz w:val="20"/>
                <w:szCs w:val="20"/>
              </w:rPr>
            </w:pPr>
            <w:r w:rsidRPr="006E1CE6">
              <w:rPr>
                <w:rFonts w:ascii="Times New Roman" w:hAnsi="Times New Roman"/>
                <w:color w:val="000000"/>
                <w:sz w:val="20"/>
                <w:szCs w:val="20"/>
              </w:rPr>
              <w:t>5</w:t>
            </w:r>
          </w:p>
        </w:tc>
        <w:tc>
          <w:tcPr>
            <w:tcW w:w="3541" w:type="dxa"/>
            <w:tcBorders>
              <w:top w:val="nil"/>
              <w:left w:val="nil"/>
              <w:bottom w:val="single" w:sz="8" w:space="0" w:color="000000"/>
              <w:right w:val="single" w:sz="8" w:space="0" w:color="000000"/>
            </w:tcBorders>
            <w:shd w:val="clear" w:color="auto" w:fill="auto"/>
            <w:vAlign w:val="center"/>
            <w:hideMark/>
          </w:tcPr>
          <w:p w14:paraId="1FD19C1E" w14:textId="77777777" w:rsidR="006E1CE6" w:rsidRPr="006E1CE6" w:rsidRDefault="006E1CE6" w:rsidP="006E1CE6">
            <w:pPr>
              <w:spacing w:after="0" w:line="240" w:lineRule="auto"/>
              <w:rPr>
                <w:rFonts w:ascii="Times New Roman" w:hAnsi="Times New Roman"/>
                <w:color w:val="000000"/>
                <w:sz w:val="20"/>
                <w:szCs w:val="20"/>
              </w:rPr>
            </w:pPr>
            <w:r w:rsidRPr="006E1CE6">
              <w:rPr>
                <w:rFonts w:ascii="Times New Roman" w:hAnsi="Times New Roman"/>
                <w:color w:val="000000"/>
                <w:sz w:val="20"/>
                <w:szCs w:val="20"/>
              </w:rPr>
              <w:t>Sistem informatic (hardware și software) de identificare, monitorizare și raportare activitate și gestionare date</w:t>
            </w:r>
          </w:p>
        </w:tc>
        <w:tc>
          <w:tcPr>
            <w:tcW w:w="1217" w:type="dxa"/>
            <w:tcBorders>
              <w:top w:val="nil"/>
              <w:left w:val="nil"/>
              <w:bottom w:val="single" w:sz="8" w:space="0" w:color="000000"/>
              <w:right w:val="single" w:sz="8" w:space="0" w:color="000000"/>
            </w:tcBorders>
            <w:shd w:val="clear" w:color="auto" w:fill="auto"/>
            <w:vAlign w:val="center"/>
            <w:hideMark/>
          </w:tcPr>
          <w:p w14:paraId="475EE6D7" w14:textId="77777777" w:rsidR="006E1CE6" w:rsidRPr="006E1CE6" w:rsidRDefault="006E1CE6" w:rsidP="006E1CE6">
            <w:pPr>
              <w:spacing w:after="0" w:line="240" w:lineRule="auto"/>
              <w:jc w:val="center"/>
              <w:rPr>
                <w:rFonts w:ascii="Times New Roman" w:hAnsi="Times New Roman"/>
                <w:color w:val="000000"/>
                <w:sz w:val="20"/>
                <w:szCs w:val="20"/>
              </w:rPr>
            </w:pPr>
            <w:r w:rsidRPr="006E1CE6">
              <w:rPr>
                <w:rFonts w:ascii="Times New Roman" w:hAnsi="Times New Roman"/>
                <w:color w:val="000000"/>
                <w:sz w:val="20"/>
                <w:szCs w:val="20"/>
              </w:rPr>
              <w:t>1</w:t>
            </w:r>
          </w:p>
        </w:tc>
        <w:tc>
          <w:tcPr>
            <w:tcW w:w="945" w:type="dxa"/>
            <w:tcBorders>
              <w:top w:val="nil"/>
              <w:left w:val="nil"/>
              <w:bottom w:val="single" w:sz="8" w:space="0" w:color="000000"/>
              <w:right w:val="single" w:sz="8" w:space="0" w:color="000000"/>
            </w:tcBorders>
            <w:shd w:val="clear" w:color="auto" w:fill="auto"/>
            <w:vAlign w:val="center"/>
            <w:hideMark/>
          </w:tcPr>
          <w:p w14:paraId="1ECAABEF" w14:textId="77777777" w:rsidR="006E1CE6" w:rsidRPr="006E1CE6" w:rsidRDefault="006E1CE6" w:rsidP="006E1CE6">
            <w:pPr>
              <w:spacing w:after="0" w:line="240" w:lineRule="auto"/>
              <w:ind w:firstLineChars="100" w:firstLine="200"/>
              <w:rPr>
                <w:rFonts w:ascii="Times New Roman" w:hAnsi="Times New Roman"/>
                <w:color w:val="000000"/>
                <w:sz w:val="20"/>
                <w:szCs w:val="20"/>
              </w:rPr>
            </w:pPr>
            <w:r w:rsidRPr="006E1CE6">
              <w:rPr>
                <w:rFonts w:ascii="Times New Roman" w:hAnsi="Times New Roman"/>
                <w:color w:val="000000"/>
                <w:sz w:val="20"/>
                <w:szCs w:val="20"/>
              </w:rPr>
              <w:t>buc</w:t>
            </w:r>
          </w:p>
        </w:tc>
        <w:tc>
          <w:tcPr>
            <w:tcW w:w="1167" w:type="dxa"/>
            <w:tcBorders>
              <w:top w:val="nil"/>
              <w:left w:val="nil"/>
              <w:bottom w:val="single" w:sz="8" w:space="0" w:color="000000"/>
              <w:right w:val="single" w:sz="8" w:space="0" w:color="000000"/>
            </w:tcBorders>
            <w:shd w:val="clear" w:color="auto" w:fill="auto"/>
            <w:vAlign w:val="center"/>
          </w:tcPr>
          <w:p w14:paraId="6032C3E4" w14:textId="39061313" w:rsidR="006E1CE6" w:rsidRPr="006E1CE6" w:rsidRDefault="006E1CE6" w:rsidP="006E1CE6">
            <w:pPr>
              <w:spacing w:after="0" w:line="240" w:lineRule="auto"/>
              <w:ind w:firstLineChars="100" w:firstLine="200"/>
              <w:rPr>
                <w:rFonts w:ascii="Times New Roman" w:hAnsi="Times New Roman"/>
                <w:color w:val="000000"/>
                <w:sz w:val="20"/>
                <w:szCs w:val="20"/>
              </w:rPr>
            </w:pPr>
          </w:p>
        </w:tc>
        <w:tc>
          <w:tcPr>
            <w:tcW w:w="1311" w:type="dxa"/>
            <w:tcBorders>
              <w:top w:val="nil"/>
              <w:left w:val="nil"/>
              <w:bottom w:val="single" w:sz="8" w:space="0" w:color="000000"/>
              <w:right w:val="single" w:sz="8" w:space="0" w:color="000000"/>
            </w:tcBorders>
            <w:shd w:val="clear" w:color="auto" w:fill="auto"/>
            <w:vAlign w:val="center"/>
          </w:tcPr>
          <w:p w14:paraId="1691FA64" w14:textId="5280FA10" w:rsidR="006E1CE6" w:rsidRPr="006E1CE6" w:rsidRDefault="006E1CE6" w:rsidP="006E1CE6">
            <w:pPr>
              <w:spacing w:after="0" w:line="240" w:lineRule="auto"/>
              <w:ind w:firstLineChars="100" w:firstLine="200"/>
              <w:rPr>
                <w:rFonts w:ascii="Times New Roman" w:hAnsi="Times New Roman"/>
                <w:color w:val="000000"/>
                <w:sz w:val="20"/>
                <w:szCs w:val="20"/>
              </w:rPr>
            </w:pPr>
          </w:p>
        </w:tc>
      </w:tr>
      <w:tr w:rsidR="006E1CE6" w:rsidRPr="006E1CE6" w14:paraId="11BF7EFD" w14:textId="77777777" w:rsidTr="006E1CE6">
        <w:trPr>
          <w:gridAfter w:val="1"/>
          <w:wAfter w:w="222" w:type="dxa"/>
          <w:trHeight w:val="315"/>
        </w:trPr>
        <w:tc>
          <w:tcPr>
            <w:tcW w:w="949" w:type="dxa"/>
            <w:tcBorders>
              <w:top w:val="nil"/>
              <w:left w:val="single" w:sz="8" w:space="0" w:color="000000"/>
              <w:bottom w:val="single" w:sz="8" w:space="0" w:color="000000"/>
              <w:right w:val="single" w:sz="8" w:space="0" w:color="000000"/>
            </w:tcBorders>
            <w:shd w:val="clear" w:color="auto" w:fill="auto"/>
            <w:vAlign w:val="center"/>
            <w:hideMark/>
          </w:tcPr>
          <w:p w14:paraId="15E1DC4F" w14:textId="77777777" w:rsidR="006E1CE6" w:rsidRPr="006E1CE6" w:rsidRDefault="006E1CE6" w:rsidP="006E1CE6">
            <w:pPr>
              <w:spacing w:after="0" w:line="240" w:lineRule="auto"/>
              <w:jc w:val="center"/>
              <w:rPr>
                <w:rFonts w:ascii="Times New Roman" w:hAnsi="Times New Roman"/>
                <w:color w:val="000000"/>
                <w:sz w:val="20"/>
                <w:szCs w:val="20"/>
              </w:rPr>
            </w:pPr>
            <w:r w:rsidRPr="006E1CE6">
              <w:rPr>
                <w:rFonts w:ascii="Times New Roman" w:hAnsi="Times New Roman"/>
                <w:color w:val="000000"/>
                <w:sz w:val="20"/>
                <w:szCs w:val="20"/>
              </w:rPr>
              <w:t>6</w:t>
            </w:r>
          </w:p>
        </w:tc>
        <w:tc>
          <w:tcPr>
            <w:tcW w:w="3541" w:type="dxa"/>
            <w:tcBorders>
              <w:top w:val="nil"/>
              <w:left w:val="nil"/>
              <w:bottom w:val="single" w:sz="8" w:space="0" w:color="000000"/>
              <w:right w:val="single" w:sz="8" w:space="0" w:color="000000"/>
            </w:tcBorders>
            <w:shd w:val="clear" w:color="auto" w:fill="auto"/>
            <w:vAlign w:val="center"/>
            <w:hideMark/>
          </w:tcPr>
          <w:p w14:paraId="14CD9127" w14:textId="77777777" w:rsidR="006E1CE6" w:rsidRPr="006E1CE6" w:rsidRDefault="006E1CE6" w:rsidP="006E1CE6">
            <w:pPr>
              <w:spacing w:after="0" w:line="240" w:lineRule="auto"/>
              <w:rPr>
                <w:rFonts w:ascii="Times New Roman" w:hAnsi="Times New Roman"/>
                <w:color w:val="000000"/>
                <w:sz w:val="20"/>
                <w:szCs w:val="20"/>
              </w:rPr>
            </w:pPr>
            <w:r w:rsidRPr="006E1CE6">
              <w:rPr>
                <w:rFonts w:ascii="Times New Roman" w:hAnsi="Times New Roman"/>
                <w:color w:val="000000"/>
                <w:sz w:val="20"/>
                <w:szCs w:val="20"/>
              </w:rPr>
              <w:t>Container 24 mc deșeuri</w:t>
            </w:r>
          </w:p>
        </w:tc>
        <w:tc>
          <w:tcPr>
            <w:tcW w:w="1217" w:type="dxa"/>
            <w:tcBorders>
              <w:top w:val="nil"/>
              <w:left w:val="nil"/>
              <w:bottom w:val="single" w:sz="8" w:space="0" w:color="000000"/>
              <w:right w:val="single" w:sz="8" w:space="0" w:color="000000"/>
            </w:tcBorders>
            <w:shd w:val="clear" w:color="auto" w:fill="auto"/>
            <w:vAlign w:val="center"/>
            <w:hideMark/>
          </w:tcPr>
          <w:p w14:paraId="2D463F77" w14:textId="77777777" w:rsidR="006E1CE6" w:rsidRPr="006E1CE6" w:rsidRDefault="006E1CE6" w:rsidP="006E1CE6">
            <w:pPr>
              <w:spacing w:after="0" w:line="240" w:lineRule="auto"/>
              <w:jc w:val="center"/>
              <w:rPr>
                <w:rFonts w:ascii="Times New Roman" w:hAnsi="Times New Roman"/>
                <w:color w:val="000000"/>
                <w:sz w:val="20"/>
                <w:szCs w:val="20"/>
              </w:rPr>
            </w:pPr>
            <w:r w:rsidRPr="006E1CE6">
              <w:rPr>
                <w:rFonts w:ascii="Times New Roman" w:hAnsi="Times New Roman"/>
                <w:color w:val="000000"/>
                <w:sz w:val="20"/>
                <w:szCs w:val="20"/>
              </w:rPr>
              <w:t>20</w:t>
            </w:r>
          </w:p>
        </w:tc>
        <w:tc>
          <w:tcPr>
            <w:tcW w:w="945" w:type="dxa"/>
            <w:tcBorders>
              <w:top w:val="nil"/>
              <w:left w:val="nil"/>
              <w:bottom w:val="single" w:sz="8" w:space="0" w:color="000000"/>
              <w:right w:val="single" w:sz="8" w:space="0" w:color="000000"/>
            </w:tcBorders>
            <w:shd w:val="clear" w:color="auto" w:fill="auto"/>
            <w:vAlign w:val="center"/>
            <w:hideMark/>
          </w:tcPr>
          <w:p w14:paraId="7AFD77D7" w14:textId="77777777" w:rsidR="006E1CE6" w:rsidRPr="006E1CE6" w:rsidRDefault="006E1CE6" w:rsidP="006E1CE6">
            <w:pPr>
              <w:spacing w:after="0" w:line="240" w:lineRule="auto"/>
              <w:ind w:firstLineChars="100" w:firstLine="200"/>
              <w:rPr>
                <w:rFonts w:ascii="Times New Roman" w:hAnsi="Times New Roman"/>
                <w:color w:val="000000"/>
                <w:sz w:val="20"/>
                <w:szCs w:val="20"/>
              </w:rPr>
            </w:pPr>
            <w:r w:rsidRPr="006E1CE6">
              <w:rPr>
                <w:rFonts w:ascii="Times New Roman" w:hAnsi="Times New Roman"/>
                <w:color w:val="000000"/>
                <w:sz w:val="20"/>
                <w:szCs w:val="20"/>
              </w:rPr>
              <w:t>buc</w:t>
            </w:r>
          </w:p>
        </w:tc>
        <w:tc>
          <w:tcPr>
            <w:tcW w:w="1167" w:type="dxa"/>
            <w:tcBorders>
              <w:top w:val="nil"/>
              <w:left w:val="nil"/>
              <w:bottom w:val="single" w:sz="8" w:space="0" w:color="000000"/>
              <w:right w:val="single" w:sz="8" w:space="0" w:color="000000"/>
            </w:tcBorders>
            <w:shd w:val="clear" w:color="auto" w:fill="auto"/>
            <w:vAlign w:val="center"/>
          </w:tcPr>
          <w:p w14:paraId="68EB7B79" w14:textId="34738FEB" w:rsidR="006E1CE6" w:rsidRPr="006E1CE6" w:rsidRDefault="006E1CE6" w:rsidP="006E1CE6">
            <w:pPr>
              <w:spacing w:after="0" w:line="240" w:lineRule="auto"/>
              <w:ind w:firstLineChars="100" w:firstLine="200"/>
              <w:rPr>
                <w:rFonts w:ascii="Times New Roman" w:hAnsi="Times New Roman"/>
                <w:color w:val="000000"/>
                <w:sz w:val="20"/>
                <w:szCs w:val="20"/>
              </w:rPr>
            </w:pPr>
          </w:p>
        </w:tc>
        <w:tc>
          <w:tcPr>
            <w:tcW w:w="1311" w:type="dxa"/>
            <w:tcBorders>
              <w:top w:val="nil"/>
              <w:left w:val="nil"/>
              <w:bottom w:val="single" w:sz="8" w:space="0" w:color="000000"/>
              <w:right w:val="single" w:sz="8" w:space="0" w:color="000000"/>
            </w:tcBorders>
            <w:shd w:val="clear" w:color="auto" w:fill="auto"/>
            <w:vAlign w:val="center"/>
          </w:tcPr>
          <w:p w14:paraId="2CECC147" w14:textId="3916A2E2" w:rsidR="006E1CE6" w:rsidRPr="006E1CE6" w:rsidRDefault="006E1CE6" w:rsidP="006E1CE6">
            <w:pPr>
              <w:spacing w:after="0" w:line="240" w:lineRule="auto"/>
              <w:ind w:firstLineChars="100" w:firstLine="200"/>
              <w:rPr>
                <w:rFonts w:ascii="Times New Roman" w:hAnsi="Times New Roman"/>
                <w:color w:val="000000"/>
                <w:sz w:val="20"/>
                <w:szCs w:val="20"/>
              </w:rPr>
            </w:pPr>
          </w:p>
        </w:tc>
      </w:tr>
      <w:tr w:rsidR="006E1CE6" w:rsidRPr="006E1CE6" w14:paraId="00CA79F2" w14:textId="77777777" w:rsidTr="006E1CE6">
        <w:trPr>
          <w:gridAfter w:val="1"/>
          <w:wAfter w:w="222" w:type="dxa"/>
          <w:trHeight w:val="315"/>
        </w:trPr>
        <w:tc>
          <w:tcPr>
            <w:tcW w:w="949" w:type="dxa"/>
            <w:tcBorders>
              <w:top w:val="nil"/>
              <w:left w:val="single" w:sz="8" w:space="0" w:color="000000"/>
              <w:bottom w:val="single" w:sz="8" w:space="0" w:color="000000"/>
              <w:right w:val="single" w:sz="8" w:space="0" w:color="000000"/>
            </w:tcBorders>
            <w:shd w:val="clear" w:color="auto" w:fill="auto"/>
            <w:vAlign w:val="center"/>
            <w:hideMark/>
          </w:tcPr>
          <w:p w14:paraId="7A775A3E" w14:textId="77777777" w:rsidR="006E1CE6" w:rsidRPr="006E1CE6" w:rsidRDefault="006E1CE6" w:rsidP="006E1CE6">
            <w:pPr>
              <w:spacing w:after="0" w:line="240" w:lineRule="auto"/>
              <w:jc w:val="center"/>
              <w:rPr>
                <w:rFonts w:ascii="Times New Roman" w:hAnsi="Times New Roman"/>
                <w:color w:val="000000"/>
                <w:sz w:val="20"/>
                <w:szCs w:val="20"/>
              </w:rPr>
            </w:pPr>
            <w:r w:rsidRPr="006E1CE6">
              <w:rPr>
                <w:rFonts w:ascii="Times New Roman" w:hAnsi="Times New Roman"/>
                <w:color w:val="000000"/>
                <w:sz w:val="20"/>
                <w:szCs w:val="20"/>
              </w:rPr>
              <w:t>7</w:t>
            </w:r>
          </w:p>
        </w:tc>
        <w:tc>
          <w:tcPr>
            <w:tcW w:w="3541" w:type="dxa"/>
            <w:tcBorders>
              <w:top w:val="nil"/>
              <w:left w:val="nil"/>
              <w:bottom w:val="single" w:sz="8" w:space="0" w:color="000000"/>
              <w:right w:val="single" w:sz="8" w:space="0" w:color="000000"/>
            </w:tcBorders>
            <w:shd w:val="clear" w:color="auto" w:fill="auto"/>
            <w:vAlign w:val="center"/>
            <w:hideMark/>
          </w:tcPr>
          <w:p w14:paraId="4FCDEE6A" w14:textId="77777777" w:rsidR="006E1CE6" w:rsidRPr="006E1CE6" w:rsidRDefault="006E1CE6" w:rsidP="006E1CE6">
            <w:pPr>
              <w:spacing w:after="0" w:line="240" w:lineRule="auto"/>
              <w:rPr>
                <w:rFonts w:ascii="Times New Roman" w:hAnsi="Times New Roman"/>
                <w:color w:val="000000"/>
                <w:sz w:val="20"/>
                <w:szCs w:val="20"/>
              </w:rPr>
            </w:pPr>
            <w:r w:rsidRPr="006E1CE6">
              <w:rPr>
                <w:rFonts w:ascii="Times New Roman" w:hAnsi="Times New Roman"/>
                <w:color w:val="000000"/>
                <w:sz w:val="20"/>
                <w:szCs w:val="20"/>
              </w:rPr>
              <w:t>Container 7 mc deșeuri</w:t>
            </w:r>
          </w:p>
        </w:tc>
        <w:tc>
          <w:tcPr>
            <w:tcW w:w="1217" w:type="dxa"/>
            <w:tcBorders>
              <w:top w:val="nil"/>
              <w:left w:val="nil"/>
              <w:bottom w:val="single" w:sz="8" w:space="0" w:color="000000"/>
              <w:right w:val="single" w:sz="8" w:space="0" w:color="000000"/>
            </w:tcBorders>
            <w:shd w:val="clear" w:color="auto" w:fill="auto"/>
            <w:vAlign w:val="center"/>
            <w:hideMark/>
          </w:tcPr>
          <w:p w14:paraId="2A4035F2" w14:textId="77777777" w:rsidR="006E1CE6" w:rsidRPr="006E1CE6" w:rsidRDefault="006E1CE6" w:rsidP="006E1CE6">
            <w:pPr>
              <w:spacing w:after="0" w:line="240" w:lineRule="auto"/>
              <w:jc w:val="center"/>
              <w:rPr>
                <w:rFonts w:ascii="Times New Roman" w:hAnsi="Times New Roman"/>
                <w:color w:val="000000"/>
                <w:sz w:val="20"/>
                <w:szCs w:val="20"/>
              </w:rPr>
            </w:pPr>
            <w:r w:rsidRPr="006E1CE6">
              <w:rPr>
                <w:rFonts w:ascii="Times New Roman" w:hAnsi="Times New Roman"/>
                <w:color w:val="000000"/>
                <w:sz w:val="20"/>
                <w:szCs w:val="20"/>
              </w:rPr>
              <w:t>20</w:t>
            </w:r>
          </w:p>
        </w:tc>
        <w:tc>
          <w:tcPr>
            <w:tcW w:w="945" w:type="dxa"/>
            <w:tcBorders>
              <w:top w:val="nil"/>
              <w:left w:val="nil"/>
              <w:bottom w:val="single" w:sz="8" w:space="0" w:color="000000"/>
              <w:right w:val="single" w:sz="8" w:space="0" w:color="000000"/>
            </w:tcBorders>
            <w:shd w:val="clear" w:color="auto" w:fill="auto"/>
            <w:vAlign w:val="center"/>
            <w:hideMark/>
          </w:tcPr>
          <w:p w14:paraId="7C624BCB" w14:textId="77777777" w:rsidR="006E1CE6" w:rsidRPr="006E1CE6" w:rsidRDefault="006E1CE6" w:rsidP="006E1CE6">
            <w:pPr>
              <w:spacing w:after="0" w:line="240" w:lineRule="auto"/>
              <w:ind w:firstLineChars="100" w:firstLine="200"/>
              <w:rPr>
                <w:rFonts w:ascii="Times New Roman" w:hAnsi="Times New Roman"/>
                <w:color w:val="000000"/>
                <w:sz w:val="20"/>
                <w:szCs w:val="20"/>
              </w:rPr>
            </w:pPr>
            <w:r w:rsidRPr="006E1CE6">
              <w:rPr>
                <w:rFonts w:ascii="Times New Roman" w:hAnsi="Times New Roman"/>
                <w:color w:val="000000"/>
                <w:sz w:val="20"/>
                <w:szCs w:val="20"/>
              </w:rPr>
              <w:t>buc</w:t>
            </w:r>
          </w:p>
        </w:tc>
        <w:tc>
          <w:tcPr>
            <w:tcW w:w="1167" w:type="dxa"/>
            <w:tcBorders>
              <w:top w:val="nil"/>
              <w:left w:val="nil"/>
              <w:bottom w:val="single" w:sz="8" w:space="0" w:color="000000"/>
              <w:right w:val="single" w:sz="8" w:space="0" w:color="000000"/>
            </w:tcBorders>
            <w:shd w:val="clear" w:color="auto" w:fill="auto"/>
            <w:vAlign w:val="center"/>
          </w:tcPr>
          <w:p w14:paraId="6202A481" w14:textId="4DB2E50C" w:rsidR="006E1CE6" w:rsidRPr="006E1CE6" w:rsidRDefault="006E1CE6" w:rsidP="006E1CE6">
            <w:pPr>
              <w:spacing w:after="0" w:line="240" w:lineRule="auto"/>
              <w:ind w:firstLineChars="100" w:firstLine="200"/>
              <w:rPr>
                <w:rFonts w:ascii="Times New Roman" w:hAnsi="Times New Roman"/>
                <w:color w:val="000000"/>
                <w:sz w:val="20"/>
                <w:szCs w:val="20"/>
              </w:rPr>
            </w:pPr>
          </w:p>
        </w:tc>
        <w:tc>
          <w:tcPr>
            <w:tcW w:w="1311" w:type="dxa"/>
            <w:tcBorders>
              <w:top w:val="nil"/>
              <w:left w:val="nil"/>
              <w:bottom w:val="single" w:sz="8" w:space="0" w:color="000000"/>
              <w:right w:val="single" w:sz="8" w:space="0" w:color="000000"/>
            </w:tcBorders>
            <w:shd w:val="clear" w:color="auto" w:fill="auto"/>
            <w:vAlign w:val="center"/>
          </w:tcPr>
          <w:p w14:paraId="1A6DC926" w14:textId="5064FFB7" w:rsidR="006E1CE6" w:rsidRPr="006E1CE6" w:rsidRDefault="006E1CE6" w:rsidP="006E1CE6">
            <w:pPr>
              <w:spacing w:after="0" w:line="240" w:lineRule="auto"/>
              <w:ind w:firstLineChars="100" w:firstLine="200"/>
              <w:rPr>
                <w:rFonts w:ascii="Times New Roman" w:hAnsi="Times New Roman"/>
                <w:color w:val="000000"/>
                <w:sz w:val="20"/>
                <w:szCs w:val="20"/>
              </w:rPr>
            </w:pPr>
          </w:p>
        </w:tc>
      </w:tr>
      <w:tr w:rsidR="006E1CE6" w:rsidRPr="006E1CE6" w14:paraId="51E4D911" w14:textId="77777777" w:rsidTr="006E1CE6">
        <w:trPr>
          <w:gridAfter w:val="1"/>
          <w:wAfter w:w="222" w:type="dxa"/>
          <w:trHeight w:val="525"/>
        </w:trPr>
        <w:tc>
          <w:tcPr>
            <w:tcW w:w="949" w:type="dxa"/>
            <w:tcBorders>
              <w:top w:val="nil"/>
              <w:left w:val="single" w:sz="8" w:space="0" w:color="000000"/>
              <w:bottom w:val="single" w:sz="8" w:space="0" w:color="000000"/>
              <w:right w:val="single" w:sz="8" w:space="0" w:color="000000"/>
            </w:tcBorders>
            <w:shd w:val="clear" w:color="auto" w:fill="auto"/>
            <w:vAlign w:val="center"/>
            <w:hideMark/>
          </w:tcPr>
          <w:p w14:paraId="72B4E2CC" w14:textId="77777777" w:rsidR="006E1CE6" w:rsidRPr="006E1CE6" w:rsidRDefault="006E1CE6" w:rsidP="006E1CE6">
            <w:pPr>
              <w:spacing w:after="0" w:line="240" w:lineRule="auto"/>
              <w:jc w:val="center"/>
              <w:rPr>
                <w:rFonts w:ascii="Times New Roman" w:hAnsi="Times New Roman"/>
                <w:color w:val="000000"/>
                <w:sz w:val="20"/>
                <w:szCs w:val="20"/>
              </w:rPr>
            </w:pPr>
            <w:r w:rsidRPr="006E1CE6">
              <w:rPr>
                <w:rFonts w:ascii="Times New Roman" w:hAnsi="Times New Roman"/>
                <w:color w:val="000000"/>
                <w:sz w:val="20"/>
                <w:szCs w:val="20"/>
              </w:rPr>
              <w:t>8</w:t>
            </w:r>
          </w:p>
        </w:tc>
        <w:tc>
          <w:tcPr>
            <w:tcW w:w="3541" w:type="dxa"/>
            <w:tcBorders>
              <w:top w:val="nil"/>
              <w:left w:val="nil"/>
              <w:bottom w:val="single" w:sz="8" w:space="0" w:color="000000"/>
              <w:right w:val="single" w:sz="8" w:space="0" w:color="000000"/>
            </w:tcBorders>
            <w:shd w:val="clear" w:color="auto" w:fill="auto"/>
            <w:vAlign w:val="center"/>
            <w:hideMark/>
          </w:tcPr>
          <w:p w14:paraId="206D9A8F" w14:textId="77777777" w:rsidR="006E1CE6" w:rsidRPr="006E1CE6" w:rsidRDefault="006E1CE6" w:rsidP="006E1CE6">
            <w:pPr>
              <w:spacing w:after="0" w:line="240" w:lineRule="auto"/>
              <w:rPr>
                <w:rFonts w:ascii="Times New Roman" w:hAnsi="Times New Roman"/>
                <w:color w:val="000000"/>
                <w:sz w:val="20"/>
                <w:szCs w:val="20"/>
                <w:lang w:val="fr-FR"/>
              </w:rPr>
            </w:pPr>
            <w:r w:rsidRPr="006E1CE6">
              <w:rPr>
                <w:rFonts w:ascii="Times New Roman" w:hAnsi="Times New Roman"/>
                <w:color w:val="000000"/>
                <w:sz w:val="20"/>
                <w:szCs w:val="20"/>
                <w:lang w:val="fr-FR"/>
              </w:rPr>
              <w:t>Vehicul de transport (C&amp;D si voluminoase)</w:t>
            </w:r>
          </w:p>
        </w:tc>
        <w:tc>
          <w:tcPr>
            <w:tcW w:w="1217" w:type="dxa"/>
            <w:tcBorders>
              <w:top w:val="nil"/>
              <w:left w:val="nil"/>
              <w:bottom w:val="single" w:sz="8" w:space="0" w:color="000000"/>
              <w:right w:val="single" w:sz="8" w:space="0" w:color="000000"/>
            </w:tcBorders>
            <w:shd w:val="clear" w:color="auto" w:fill="auto"/>
            <w:vAlign w:val="center"/>
            <w:hideMark/>
          </w:tcPr>
          <w:p w14:paraId="27CF14ED" w14:textId="77777777" w:rsidR="006E1CE6" w:rsidRPr="006E1CE6" w:rsidRDefault="006E1CE6" w:rsidP="006E1CE6">
            <w:pPr>
              <w:spacing w:after="0" w:line="240" w:lineRule="auto"/>
              <w:jc w:val="center"/>
              <w:rPr>
                <w:rFonts w:ascii="Times New Roman" w:hAnsi="Times New Roman"/>
                <w:color w:val="000000"/>
                <w:sz w:val="20"/>
                <w:szCs w:val="20"/>
              </w:rPr>
            </w:pPr>
            <w:r w:rsidRPr="006E1CE6">
              <w:rPr>
                <w:rFonts w:ascii="Times New Roman" w:hAnsi="Times New Roman"/>
                <w:color w:val="000000"/>
                <w:sz w:val="20"/>
                <w:szCs w:val="20"/>
              </w:rPr>
              <w:t>2</w:t>
            </w:r>
          </w:p>
        </w:tc>
        <w:tc>
          <w:tcPr>
            <w:tcW w:w="945" w:type="dxa"/>
            <w:tcBorders>
              <w:top w:val="nil"/>
              <w:left w:val="nil"/>
              <w:bottom w:val="single" w:sz="8" w:space="0" w:color="000000"/>
              <w:right w:val="single" w:sz="8" w:space="0" w:color="000000"/>
            </w:tcBorders>
            <w:shd w:val="clear" w:color="auto" w:fill="auto"/>
            <w:vAlign w:val="center"/>
            <w:hideMark/>
          </w:tcPr>
          <w:p w14:paraId="4E628BAF" w14:textId="77777777" w:rsidR="006E1CE6" w:rsidRPr="006E1CE6" w:rsidRDefault="006E1CE6" w:rsidP="006E1CE6">
            <w:pPr>
              <w:spacing w:after="0" w:line="240" w:lineRule="auto"/>
              <w:ind w:firstLineChars="100" w:firstLine="200"/>
              <w:rPr>
                <w:rFonts w:ascii="Times New Roman" w:hAnsi="Times New Roman"/>
                <w:color w:val="000000"/>
                <w:sz w:val="20"/>
                <w:szCs w:val="20"/>
              </w:rPr>
            </w:pPr>
            <w:r w:rsidRPr="006E1CE6">
              <w:rPr>
                <w:rFonts w:ascii="Times New Roman" w:hAnsi="Times New Roman"/>
                <w:color w:val="000000"/>
                <w:sz w:val="20"/>
                <w:szCs w:val="20"/>
              </w:rPr>
              <w:t>buc</w:t>
            </w:r>
          </w:p>
        </w:tc>
        <w:tc>
          <w:tcPr>
            <w:tcW w:w="1167" w:type="dxa"/>
            <w:tcBorders>
              <w:top w:val="nil"/>
              <w:left w:val="nil"/>
              <w:bottom w:val="single" w:sz="8" w:space="0" w:color="000000"/>
              <w:right w:val="single" w:sz="8" w:space="0" w:color="000000"/>
            </w:tcBorders>
            <w:shd w:val="clear" w:color="auto" w:fill="auto"/>
            <w:vAlign w:val="center"/>
          </w:tcPr>
          <w:p w14:paraId="35958C45" w14:textId="0E0FB47E" w:rsidR="006E1CE6" w:rsidRPr="006E1CE6" w:rsidRDefault="006E1CE6" w:rsidP="006E1CE6">
            <w:pPr>
              <w:spacing w:after="0" w:line="240" w:lineRule="auto"/>
              <w:ind w:firstLineChars="100" w:firstLine="200"/>
              <w:rPr>
                <w:rFonts w:ascii="Times New Roman" w:hAnsi="Times New Roman"/>
                <w:color w:val="000000"/>
                <w:sz w:val="20"/>
                <w:szCs w:val="20"/>
              </w:rPr>
            </w:pPr>
          </w:p>
        </w:tc>
        <w:tc>
          <w:tcPr>
            <w:tcW w:w="1311" w:type="dxa"/>
            <w:tcBorders>
              <w:top w:val="nil"/>
              <w:left w:val="nil"/>
              <w:bottom w:val="single" w:sz="8" w:space="0" w:color="000000"/>
              <w:right w:val="single" w:sz="8" w:space="0" w:color="000000"/>
            </w:tcBorders>
            <w:shd w:val="clear" w:color="auto" w:fill="auto"/>
            <w:vAlign w:val="center"/>
          </w:tcPr>
          <w:p w14:paraId="453308C9" w14:textId="6309E7D5" w:rsidR="006E1CE6" w:rsidRPr="006E1CE6" w:rsidRDefault="006E1CE6" w:rsidP="006E1CE6">
            <w:pPr>
              <w:spacing w:after="0" w:line="240" w:lineRule="auto"/>
              <w:ind w:firstLineChars="100" w:firstLine="200"/>
              <w:rPr>
                <w:rFonts w:ascii="Times New Roman" w:hAnsi="Times New Roman"/>
                <w:color w:val="000000"/>
                <w:sz w:val="20"/>
                <w:szCs w:val="20"/>
              </w:rPr>
            </w:pPr>
          </w:p>
        </w:tc>
      </w:tr>
      <w:tr w:rsidR="006E1CE6" w:rsidRPr="006E1CE6" w14:paraId="5EBC4373" w14:textId="77777777" w:rsidTr="006E1CE6">
        <w:trPr>
          <w:gridAfter w:val="1"/>
          <w:wAfter w:w="222" w:type="dxa"/>
          <w:trHeight w:val="525"/>
        </w:trPr>
        <w:tc>
          <w:tcPr>
            <w:tcW w:w="949" w:type="dxa"/>
            <w:tcBorders>
              <w:top w:val="nil"/>
              <w:left w:val="single" w:sz="8" w:space="0" w:color="000000"/>
              <w:bottom w:val="single" w:sz="8" w:space="0" w:color="000000"/>
              <w:right w:val="single" w:sz="8" w:space="0" w:color="000000"/>
            </w:tcBorders>
            <w:shd w:val="clear" w:color="auto" w:fill="auto"/>
            <w:vAlign w:val="center"/>
            <w:hideMark/>
          </w:tcPr>
          <w:p w14:paraId="5368370B" w14:textId="77777777" w:rsidR="006E1CE6" w:rsidRPr="006E1CE6" w:rsidRDefault="006E1CE6" w:rsidP="006E1CE6">
            <w:pPr>
              <w:spacing w:after="0" w:line="240" w:lineRule="auto"/>
              <w:jc w:val="center"/>
              <w:rPr>
                <w:rFonts w:ascii="Times New Roman" w:hAnsi="Times New Roman"/>
                <w:color w:val="000000"/>
                <w:sz w:val="20"/>
                <w:szCs w:val="20"/>
              </w:rPr>
            </w:pPr>
            <w:r w:rsidRPr="006E1CE6">
              <w:rPr>
                <w:rFonts w:ascii="Times New Roman" w:hAnsi="Times New Roman"/>
                <w:color w:val="000000"/>
                <w:sz w:val="20"/>
                <w:szCs w:val="20"/>
              </w:rPr>
              <w:t>9</w:t>
            </w:r>
          </w:p>
        </w:tc>
        <w:tc>
          <w:tcPr>
            <w:tcW w:w="3541" w:type="dxa"/>
            <w:tcBorders>
              <w:top w:val="nil"/>
              <w:left w:val="nil"/>
              <w:bottom w:val="single" w:sz="8" w:space="0" w:color="000000"/>
              <w:right w:val="single" w:sz="8" w:space="0" w:color="000000"/>
            </w:tcBorders>
            <w:shd w:val="clear" w:color="auto" w:fill="auto"/>
            <w:vAlign w:val="center"/>
            <w:hideMark/>
          </w:tcPr>
          <w:p w14:paraId="601480FA" w14:textId="77777777" w:rsidR="006E1CE6" w:rsidRPr="006E1CE6" w:rsidRDefault="006E1CE6" w:rsidP="006E1CE6">
            <w:pPr>
              <w:spacing w:after="0" w:line="240" w:lineRule="auto"/>
              <w:rPr>
                <w:rFonts w:ascii="Times New Roman" w:hAnsi="Times New Roman"/>
                <w:color w:val="000000"/>
                <w:sz w:val="20"/>
                <w:szCs w:val="20"/>
                <w:lang w:val="fr-FR"/>
              </w:rPr>
            </w:pPr>
            <w:r w:rsidRPr="006E1CE6">
              <w:rPr>
                <w:rFonts w:ascii="Times New Roman" w:hAnsi="Times New Roman"/>
                <w:color w:val="000000"/>
                <w:sz w:val="20"/>
                <w:szCs w:val="20"/>
                <w:lang w:val="fr-FR"/>
              </w:rPr>
              <w:t>Vehicul de transport deseuri periculoase</w:t>
            </w:r>
          </w:p>
        </w:tc>
        <w:tc>
          <w:tcPr>
            <w:tcW w:w="1217" w:type="dxa"/>
            <w:tcBorders>
              <w:top w:val="nil"/>
              <w:left w:val="nil"/>
              <w:bottom w:val="single" w:sz="8" w:space="0" w:color="000000"/>
              <w:right w:val="single" w:sz="8" w:space="0" w:color="000000"/>
            </w:tcBorders>
            <w:shd w:val="clear" w:color="auto" w:fill="auto"/>
            <w:vAlign w:val="center"/>
            <w:hideMark/>
          </w:tcPr>
          <w:p w14:paraId="0DA4EAD0" w14:textId="77777777" w:rsidR="006E1CE6" w:rsidRPr="006E1CE6" w:rsidRDefault="006E1CE6" w:rsidP="006E1CE6">
            <w:pPr>
              <w:spacing w:after="0" w:line="240" w:lineRule="auto"/>
              <w:jc w:val="center"/>
              <w:rPr>
                <w:rFonts w:ascii="Times New Roman" w:hAnsi="Times New Roman"/>
                <w:color w:val="000000"/>
                <w:sz w:val="20"/>
                <w:szCs w:val="20"/>
              </w:rPr>
            </w:pPr>
            <w:r w:rsidRPr="006E1CE6">
              <w:rPr>
                <w:rFonts w:ascii="Times New Roman" w:hAnsi="Times New Roman"/>
                <w:color w:val="000000"/>
                <w:sz w:val="20"/>
                <w:szCs w:val="20"/>
              </w:rPr>
              <w:t>1</w:t>
            </w:r>
          </w:p>
        </w:tc>
        <w:tc>
          <w:tcPr>
            <w:tcW w:w="945" w:type="dxa"/>
            <w:tcBorders>
              <w:top w:val="nil"/>
              <w:left w:val="nil"/>
              <w:bottom w:val="single" w:sz="8" w:space="0" w:color="000000"/>
              <w:right w:val="single" w:sz="8" w:space="0" w:color="000000"/>
            </w:tcBorders>
            <w:shd w:val="clear" w:color="auto" w:fill="auto"/>
            <w:vAlign w:val="center"/>
            <w:hideMark/>
          </w:tcPr>
          <w:p w14:paraId="0AD0E7EF" w14:textId="77777777" w:rsidR="006E1CE6" w:rsidRPr="006E1CE6" w:rsidRDefault="006E1CE6" w:rsidP="006E1CE6">
            <w:pPr>
              <w:spacing w:after="0" w:line="240" w:lineRule="auto"/>
              <w:ind w:firstLineChars="100" w:firstLine="200"/>
              <w:rPr>
                <w:rFonts w:ascii="Times New Roman" w:hAnsi="Times New Roman"/>
                <w:color w:val="000000"/>
                <w:sz w:val="20"/>
                <w:szCs w:val="20"/>
              </w:rPr>
            </w:pPr>
            <w:r w:rsidRPr="006E1CE6">
              <w:rPr>
                <w:rFonts w:ascii="Times New Roman" w:hAnsi="Times New Roman"/>
                <w:color w:val="000000"/>
                <w:sz w:val="20"/>
                <w:szCs w:val="20"/>
              </w:rPr>
              <w:t>buc</w:t>
            </w:r>
          </w:p>
        </w:tc>
        <w:tc>
          <w:tcPr>
            <w:tcW w:w="1167" w:type="dxa"/>
            <w:tcBorders>
              <w:top w:val="nil"/>
              <w:left w:val="nil"/>
              <w:bottom w:val="single" w:sz="8" w:space="0" w:color="000000"/>
              <w:right w:val="single" w:sz="8" w:space="0" w:color="000000"/>
            </w:tcBorders>
            <w:shd w:val="clear" w:color="auto" w:fill="auto"/>
            <w:vAlign w:val="center"/>
          </w:tcPr>
          <w:p w14:paraId="0B5E8269" w14:textId="14B4D49D" w:rsidR="006E1CE6" w:rsidRPr="006E1CE6" w:rsidRDefault="006E1CE6" w:rsidP="006E1CE6">
            <w:pPr>
              <w:spacing w:after="0" w:line="240" w:lineRule="auto"/>
              <w:ind w:firstLineChars="100" w:firstLine="200"/>
              <w:rPr>
                <w:rFonts w:ascii="Times New Roman" w:hAnsi="Times New Roman"/>
                <w:color w:val="000000"/>
                <w:sz w:val="20"/>
                <w:szCs w:val="20"/>
              </w:rPr>
            </w:pPr>
          </w:p>
        </w:tc>
        <w:tc>
          <w:tcPr>
            <w:tcW w:w="1311" w:type="dxa"/>
            <w:tcBorders>
              <w:top w:val="nil"/>
              <w:left w:val="nil"/>
              <w:bottom w:val="single" w:sz="8" w:space="0" w:color="000000"/>
              <w:right w:val="single" w:sz="8" w:space="0" w:color="000000"/>
            </w:tcBorders>
            <w:shd w:val="clear" w:color="auto" w:fill="auto"/>
            <w:vAlign w:val="center"/>
          </w:tcPr>
          <w:p w14:paraId="43BDADAB" w14:textId="0B8BFEA6" w:rsidR="006E1CE6" w:rsidRPr="006E1CE6" w:rsidRDefault="006E1CE6" w:rsidP="006E1CE6">
            <w:pPr>
              <w:spacing w:after="0" w:line="240" w:lineRule="auto"/>
              <w:ind w:firstLineChars="100" w:firstLine="200"/>
              <w:rPr>
                <w:rFonts w:ascii="Times New Roman" w:hAnsi="Times New Roman"/>
                <w:color w:val="000000"/>
                <w:sz w:val="20"/>
                <w:szCs w:val="20"/>
              </w:rPr>
            </w:pPr>
          </w:p>
        </w:tc>
      </w:tr>
      <w:tr w:rsidR="006E1CE6" w:rsidRPr="006E1CE6" w14:paraId="7991C13D" w14:textId="77777777" w:rsidTr="006E1CE6">
        <w:trPr>
          <w:gridAfter w:val="1"/>
          <w:wAfter w:w="222" w:type="dxa"/>
          <w:trHeight w:val="450"/>
        </w:trPr>
        <w:tc>
          <w:tcPr>
            <w:tcW w:w="949" w:type="dxa"/>
            <w:vMerge w:val="restart"/>
            <w:tcBorders>
              <w:top w:val="nil"/>
              <w:left w:val="single" w:sz="8" w:space="0" w:color="000000"/>
              <w:bottom w:val="nil"/>
              <w:right w:val="single" w:sz="8" w:space="0" w:color="000000"/>
            </w:tcBorders>
            <w:shd w:val="clear" w:color="auto" w:fill="auto"/>
            <w:vAlign w:val="center"/>
            <w:hideMark/>
          </w:tcPr>
          <w:p w14:paraId="777473CE" w14:textId="77777777" w:rsidR="006E1CE6" w:rsidRPr="006E1CE6" w:rsidRDefault="006E1CE6" w:rsidP="006E1CE6">
            <w:pPr>
              <w:spacing w:after="0" w:line="240" w:lineRule="auto"/>
              <w:jc w:val="center"/>
              <w:rPr>
                <w:rFonts w:ascii="Times New Roman" w:hAnsi="Times New Roman"/>
                <w:color w:val="000000"/>
                <w:sz w:val="20"/>
                <w:szCs w:val="20"/>
              </w:rPr>
            </w:pPr>
            <w:r w:rsidRPr="006E1CE6">
              <w:rPr>
                <w:rFonts w:ascii="Times New Roman" w:hAnsi="Times New Roman"/>
                <w:color w:val="000000"/>
                <w:sz w:val="20"/>
                <w:szCs w:val="20"/>
              </w:rPr>
              <w:t>10</w:t>
            </w:r>
          </w:p>
        </w:tc>
        <w:tc>
          <w:tcPr>
            <w:tcW w:w="3541" w:type="dxa"/>
            <w:vMerge w:val="restart"/>
            <w:tcBorders>
              <w:top w:val="nil"/>
              <w:left w:val="single" w:sz="8" w:space="0" w:color="000000"/>
              <w:bottom w:val="nil"/>
              <w:right w:val="single" w:sz="8" w:space="0" w:color="000000"/>
            </w:tcBorders>
            <w:shd w:val="clear" w:color="auto" w:fill="auto"/>
            <w:vAlign w:val="center"/>
            <w:hideMark/>
          </w:tcPr>
          <w:p w14:paraId="498BAEA8" w14:textId="77777777" w:rsidR="006E1CE6" w:rsidRPr="006E1CE6" w:rsidRDefault="006E1CE6" w:rsidP="006E1CE6">
            <w:pPr>
              <w:spacing w:after="0" w:line="240" w:lineRule="auto"/>
              <w:rPr>
                <w:rFonts w:ascii="Times New Roman" w:hAnsi="Times New Roman"/>
                <w:color w:val="000000"/>
                <w:sz w:val="20"/>
                <w:szCs w:val="20"/>
                <w:lang w:val="fr-FR"/>
              </w:rPr>
            </w:pPr>
            <w:r w:rsidRPr="006E1CE6">
              <w:rPr>
                <w:rFonts w:ascii="Times New Roman" w:hAnsi="Times New Roman"/>
                <w:color w:val="000000"/>
                <w:sz w:val="20"/>
                <w:szCs w:val="20"/>
                <w:lang w:val="fr-FR"/>
              </w:rPr>
              <w:t>Alte utilaje și echipamente -concasor</w:t>
            </w:r>
          </w:p>
        </w:tc>
        <w:tc>
          <w:tcPr>
            <w:tcW w:w="1217" w:type="dxa"/>
            <w:vMerge w:val="restart"/>
            <w:tcBorders>
              <w:top w:val="nil"/>
              <w:left w:val="single" w:sz="8" w:space="0" w:color="000000"/>
              <w:bottom w:val="nil"/>
              <w:right w:val="single" w:sz="8" w:space="0" w:color="000000"/>
            </w:tcBorders>
            <w:shd w:val="clear" w:color="auto" w:fill="auto"/>
            <w:vAlign w:val="center"/>
            <w:hideMark/>
          </w:tcPr>
          <w:p w14:paraId="0EB83096" w14:textId="77777777" w:rsidR="006E1CE6" w:rsidRPr="006E1CE6" w:rsidRDefault="006E1CE6" w:rsidP="006E1CE6">
            <w:pPr>
              <w:spacing w:after="0" w:line="240" w:lineRule="auto"/>
              <w:jc w:val="center"/>
              <w:rPr>
                <w:rFonts w:ascii="Times New Roman" w:hAnsi="Times New Roman"/>
                <w:color w:val="000000"/>
                <w:sz w:val="20"/>
                <w:szCs w:val="20"/>
              </w:rPr>
            </w:pPr>
            <w:r w:rsidRPr="006E1CE6">
              <w:rPr>
                <w:rFonts w:ascii="Times New Roman" w:hAnsi="Times New Roman"/>
                <w:color w:val="000000"/>
                <w:sz w:val="20"/>
                <w:szCs w:val="20"/>
              </w:rPr>
              <w:t>1</w:t>
            </w:r>
          </w:p>
        </w:tc>
        <w:tc>
          <w:tcPr>
            <w:tcW w:w="945" w:type="dxa"/>
            <w:vMerge w:val="restart"/>
            <w:tcBorders>
              <w:top w:val="nil"/>
              <w:left w:val="single" w:sz="8" w:space="0" w:color="000000"/>
              <w:bottom w:val="nil"/>
              <w:right w:val="single" w:sz="8" w:space="0" w:color="000000"/>
            </w:tcBorders>
            <w:shd w:val="clear" w:color="auto" w:fill="auto"/>
            <w:vAlign w:val="center"/>
            <w:hideMark/>
          </w:tcPr>
          <w:p w14:paraId="4B2C9DE5" w14:textId="77777777" w:rsidR="006E1CE6" w:rsidRPr="006E1CE6" w:rsidRDefault="006E1CE6" w:rsidP="006E1CE6">
            <w:pPr>
              <w:spacing w:after="0" w:line="240" w:lineRule="auto"/>
              <w:ind w:firstLineChars="100" w:firstLine="200"/>
              <w:rPr>
                <w:rFonts w:ascii="Times New Roman" w:hAnsi="Times New Roman"/>
                <w:color w:val="000000"/>
                <w:sz w:val="20"/>
                <w:szCs w:val="20"/>
              </w:rPr>
            </w:pPr>
            <w:r w:rsidRPr="006E1CE6">
              <w:rPr>
                <w:rFonts w:ascii="Times New Roman" w:hAnsi="Times New Roman"/>
                <w:color w:val="000000"/>
                <w:sz w:val="20"/>
                <w:szCs w:val="20"/>
              </w:rPr>
              <w:t>buc</w:t>
            </w:r>
          </w:p>
        </w:tc>
        <w:tc>
          <w:tcPr>
            <w:tcW w:w="1167" w:type="dxa"/>
            <w:vMerge w:val="restart"/>
            <w:tcBorders>
              <w:top w:val="nil"/>
              <w:left w:val="single" w:sz="8" w:space="0" w:color="000000"/>
              <w:bottom w:val="nil"/>
              <w:right w:val="single" w:sz="8" w:space="0" w:color="000000"/>
            </w:tcBorders>
            <w:shd w:val="clear" w:color="auto" w:fill="auto"/>
            <w:vAlign w:val="center"/>
          </w:tcPr>
          <w:p w14:paraId="09B224E6" w14:textId="47D9A873" w:rsidR="006E1CE6" w:rsidRPr="006E1CE6" w:rsidRDefault="006E1CE6" w:rsidP="006E1CE6">
            <w:pPr>
              <w:spacing w:after="0" w:line="240" w:lineRule="auto"/>
              <w:jc w:val="center"/>
              <w:rPr>
                <w:rFonts w:ascii="Times New Roman" w:hAnsi="Times New Roman"/>
                <w:color w:val="000000"/>
                <w:sz w:val="20"/>
                <w:szCs w:val="20"/>
              </w:rPr>
            </w:pPr>
          </w:p>
        </w:tc>
        <w:tc>
          <w:tcPr>
            <w:tcW w:w="1311" w:type="dxa"/>
            <w:vMerge w:val="restart"/>
            <w:tcBorders>
              <w:top w:val="nil"/>
              <w:left w:val="single" w:sz="8" w:space="0" w:color="000000"/>
              <w:bottom w:val="nil"/>
              <w:right w:val="single" w:sz="8" w:space="0" w:color="000000"/>
            </w:tcBorders>
            <w:shd w:val="clear" w:color="auto" w:fill="auto"/>
            <w:vAlign w:val="center"/>
          </w:tcPr>
          <w:p w14:paraId="123E42B4" w14:textId="784D4840" w:rsidR="006E1CE6" w:rsidRPr="006E1CE6" w:rsidRDefault="006E1CE6" w:rsidP="006E1CE6">
            <w:pPr>
              <w:spacing w:after="0" w:line="240" w:lineRule="auto"/>
              <w:jc w:val="center"/>
              <w:rPr>
                <w:rFonts w:ascii="Times New Roman" w:hAnsi="Times New Roman"/>
                <w:color w:val="000000"/>
                <w:sz w:val="20"/>
                <w:szCs w:val="20"/>
              </w:rPr>
            </w:pPr>
          </w:p>
        </w:tc>
      </w:tr>
      <w:tr w:rsidR="006E1CE6" w:rsidRPr="006E1CE6" w14:paraId="25CFCF64" w14:textId="77777777" w:rsidTr="006E1CE6">
        <w:trPr>
          <w:trHeight w:val="300"/>
        </w:trPr>
        <w:tc>
          <w:tcPr>
            <w:tcW w:w="949" w:type="dxa"/>
            <w:vMerge/>
            <w:tcBorders>
              <w:top w:val="nil"/>
              <w:left w:val="single" w:sz="8" w:space="0" w:color="000000"/>
              <w:bottom w:val="nil"/>
              <w:right w:val="single" w:sz="8" w:space="0" w:color="000000"/>
            </w:tcBorders>
            <w:vAlign w:val="center"/>
            <w:hideMark/>
          </w:tcPr>
          <w:p w14:paraId="67AF36CC" w14:textId="77777777" w:rsidR="006E1CE6" w:rsidRPr="006E1CE6" w:rsidRDefault="006E1CE6" w:rsidP="006E1CE6">
            <w:pPr>
              <w:spacing w:after="0" w:line="240" w:lineRule="auto"/>
              <w:rPr>
                <w:rFonts w:ascii="Times New Roman" w:hAnsi="Times New Roman"/>
                <w:color w:val="000000"/>
                <w:sz w:val="20"/>
                <w:szCs w:val="20"/>
              </w:rPr>
            </w:pPr>
          </w:p>
        </w:tc>
        <w:tc>
          <w:tcPr>
            <w:tcW w:w="3541" w:type="dxa"/>
            <w:vMerge/>
            <w:tcBorders>
              <w:top w:val="nil"/>
              <w:left w:val="single" w:sz="8" w:space="0" w:color="000000"/>
              <w:bottom w:val="nil"/>
              <w:right w:val="single" w:sz="8" w:space="0" w:color="000000"/>
            </w:tcBorders>
            <w:vAlign w:val="center"/>
            <w:hideMark/>
          </w:tcPr>
          <w:p w14:paraId="47D610D7" w14:textId="77777777" w:rsidR="006E1CE6" w:rsidRPr="006E1CE6" w:rsidRDefault="006E1CE6" w:rsidP="006E1CE6">
            <w:pPr>
              <w:spacing w:after="0" w:line="240" w:lineRule="auto"/>
              <w:rPr>
                <w:rFonts w:ascii="Times New Roman" w:hAnsi="Times New Roman"/>
                <w:color w:val="000000"/>
                <w:sz w:val="20"/>
                <w:szCs w:val="20"/>
              </w:rPr>
            </w:pPr>
          </w:p>
        </w:tc>
        <w:tc>
          <w:tcPr>
            <w:tcW w:w="1217" w:type="dxa"/>
            <w:vMerge/>
            <w:tcBorders>
              <w:top w:val="nil"/>
              <w:left w:val="single" w:sz="8" w:space="0" w:color="000000"/>
              <w:bottom w:val="nil"/>
              <w:right w:val="single" w:sz="8" w:space="0" w:color="000000"/>
            </w:tcBorders>
            <w:vAlign w:val="center"/>
            <w:hideMark/>
          </w:tcPr>
          <w:p w14:paraId="7A50F50C" w14:textId="77777777" w:rsidR="006E1CE6" w:rsidRPr="006E1CE6" w:rsidRDefault="006E1CE6" w:rsidP="006E1CE6">
            <w:pPr>
              <w:spacing w:after="0" w:line="240" w:lineRule="auto"/>
              <w:rPr>
                <w:rFonts w:ascii="Times New Roman" w:hAnsi="Times New Roman"/>
                <w:color w:val="000000"/>
                <w:sz w:val="20"/>
                <w:szCs w:val="20"/>
              </w:rPr>
            </w:pPr>
          </w:p>
        </w:tc>
        <w:tc>
          <w:tcPr>
            <w:tcW w:w="945" w:type="dxa"/>
            <w:vMerge/>
            <w:tcBorders>
              <w:top w:val="nil"/>
              <w:left w:val="single" w:sz="8" w:space="0" w:color="000000"/>
              <w:bottom w:val="nil"/>
              <w:right w:val="single" w:sz="8" w:space="0" w:color="000000"/>
            </w:tcBorders>
            <w:vAlign w:val="center"/>
            <w:hideMark/>
          </w:tcPr>
          <w:p w14:paraId="0ED5D19C" w14:textId="77777777" w:rsidR="006E1CE6" w:rsidRPr="006E1CE6" w:rsidRDefault="006E1CE6" w:rsidP="006E1CE6">
            <w:pPr>
              <w:spacing w:after="0" w:line="240" w:lineRule="auto"/>
              <w:rPr>
                <w:rFonts w:ascii="Times New Roman" w:hAnsi="Times New Roman"/>
                <w:color w:val="000000"/>
                <w:sz w:val="20"/>
                <w:szCs w:val="20"/>
              </w:rPr>
            </w:pPr>
          </w:p>
        </w:tc>
        <w:tc>
          <w:tcPr>
            <w:tcW w:w="1167" w:type="dxa"/>
            <w:vMerge/>
            <w:tcBorders>
              <w:top w:val="nil"/>
              <w:left w:val="single" w:sz="8" w:space="0" w:color="000000"/>
              <w:bottom w:val="nil"/>
              <w:right w:val="single" w:sz="8" w:space="0" w:color="000000"/>
            </w:tcBorders>
            <w:vAlign w:val="center"/>
          </w:tcPr>
          <w:p w14:paraId="3BD71814" w14:textId="77777777" w:rsidR="006E1CE6" w:rsidRPr="006E1CE6" w:rsidRDefault="006E1CE6" w:rsidP="006E1CE6">
            <w:pPr>
              <w:spacing w:after="0" w:line="240" w:lineRule="auto"/>
              <w:rPr>
                <w:rFonts w:ascii="Times New Roman" w:hAnsi="Times New Roman"/>
                <w:color w:val="000000"/>
                <w:sz w:val="20"/>
                <w:szCs w:val="20"/>
              </w:rPr>
            </w:pPr>
          </w:p>
        </w:tc>
        <w:tc>
          <w:tcPr>
            <w:tcW w:w="1311" w:type="dxa"/>
            <w:vMerge/>
            <w:tcBorders>
              <w:top w:val="nil"/>
              <w:left w:val="single" w:sz="8" w:space="0" w:color="000000"/>
              <w:bottom w:val="nil"/>
              <w:right w:val="single" w:sz="8" w:space="0" w:color="000000"/>
            </w:tcBorders>
            <w:vAlign w:val="center"/>
          </w:tcPr>
          <w:p w14:paraId="45C378E7" w14:textId="77777777" w:rsidR="006E1CE6" w:rsidRPr="006E1CE6" w:rsidRDefault="006E1CE6" w:rsidP="006E1CE6">
            <w:pPr>
              <w:spacing w:after="0" w:line="240" w:lineRule="auto"/>
              <w:rPr>
                <w:rFonts w:ascii="Times New Roman" w:hAnsi="Times New Roman"/>
                <w:color w:val="000000"/>
                <w:sz w:val="20"/>
                <w:szCs w:val="20"/>
              </w:rPr>
            </w:pPr>
          </w:p>
        </w:tc>
        <w:tc>
          <w:tcPr>
            <w:tcW w:w="222" w:type="dxa"/>
            <w:tcBorders>
              <w:top w:val="nil"/>
              <w:left w:val="nil"/>
              <w:bottom w:val="nil"/>
              <w:right w:val="nil"/>
            </w:tcBorders>
            <w:shd w:val="clear" w:color="auto" w:fill="auto"/>
            <w:noWrap/>
            <w:vAlign w:val="bottom"/>
            <w:hideMark/>
          </w:tcPr>
          <w:p w14:paraId="77021440" w14:textId="77777777" w:rsidR="006E1CE6" w:rsidRPr="006E1CE6" w:rsidRDefault="006E1CE6" w:rsidP="006E1CE6">
            <w:pPr>
              <w:spacing w:after="0" w:line="240" w:lineRule="auto"/>
              <w:jc w:val="center"/>
              <w:rPr>
                <w:rFonts w:ascii="Times New Roman" w:hAnsi="Times New Roman"/>
                <w:color w:val="000000"/>
                <w:sz w:val="20"/>
                <w:szCs w:val="20"/>
              </w:rPr>
            </w:pPr>
          </w:p>
        </w:tc>
      </w:tr>
      <w:tr w:rsidR="006E1CE6" w:rsidRPr="006E1CE6" w14:paraId="31F47CC6" w14:textId="77777777" w:rsidTr="00BD35D8">
        <w:trPr>
          <w:trHeight w:val="300"/>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F7C9" w14:textId="77777777" w:rsidR="006E1CE6" w:rsidRPr="006E1CE6" w:rsidRDefault="006E1CE6" w:rsidP="006E1CE6">
            <w:pPr>
              <w:spacing w:after="0" w:line="240" w:lineRule="auto"/>
              <w:jc w:val="center"/>
              <w:rPr>
                <w:rFonts w:ascii="Times New Roman" w:hAnsi="Times New Roman"/>
                <w:color w:val="000000"/>
                <w:sz w:val="20"/>
                <w:szCs w:val="20"/>
              </w:rPr>
            </w:pPr>
            <w:r w:rsidRPr="006E1CE6">
              <w:rPr>
                <w:rFonts w:ascii="Times New Roman" w:hAnsi="Times New Roman"/>
                <w:color w:val="000000"/>
                <w:sz w:val="20"/>
                <w:szCs w:val="20"/>
              </w:rPr>
              <w:t>TOTAL</w:t>
            </w:r>
          </w:p>
        </w:tc>
        <w:tc>
          <w:tcPr>
            <w:tcW w:w="3541" w:type="dxa"/>
            <w:tcBorders>
              <w:top w:val="single" w:sz="4" w:space="0" w:color="auto"/>
              <w:left w:val="nil"/>
              <w:bottom w:val="single" w:sz="4" w:space="0" w:color="auto"/>
              <w:right w:val="single" w:sz="4" w:space="0" w:color="auto"/>
            </w:tcBorders>
            <w:shd w:val="clear" w:color="auto" w:fill="auto"/>
            <w:vAlign w:val="center"/>
            <w:hideMark/>
          </w:tcPr>
          <w:p w14:paraId="2055A64C" w14:textId="77777777" w:rsidR="006E1CE6" w:rsidRPr="006E1CE6" w:rsidRDefault="006E1CE6" w:rsidP="006E1CE6">
            <w:pPr>
              <w:spacing w:after="0" w:line="240" w:lineRule="auto"/>
              <w:jc w:val="center"/>
              <w:rPr>
                <w:rFonts w:ascii="Times New Roman" w:hAnsi="Times New Roman"/>
                <w:color w:val="000000"/>
                <w:sz w:val="20"/>
                <w:szCs w:val="20"/>
              </w:rPr>
            </w:pPr>
            <w:r w:rsidRPr="006E1CE6">
              <w:rPr>
                <w:rFonts w:ascii="Times New Roman" w:hAnsi="Times New Roman"/>
                <w:color w:val="000000"/>
                <w:sz w:val="20"/>
                <w:szCs w:val="20"/>
              </w:rPr>
              <w:t> </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10D98801" w14:textId="77777777" w:rsidR="006E1CE6" w:rsidRPr="006E1CE6" w:rsidRDefault="006E1CE6" w:rsidP="006E1CE6">
            <w:pPr>
              <w:spacing w:after="0" w:line="240" w:lineRule="auto"/>
              <w:jc w:val="center"/>
              <w:rPr>
                <w:rFonts w:ascii="Times New Roman" w:hAnsi="Times New Roman"/>
                <w:color w:val="000000"/>
                <w:sz w:val="20"/>
                <w:szCs w:val="20"/>
              </w:rPr>
            </w:pPr>
            <w:r w:rsidRPr="006E1CE6">
              <w:rPr>
                <w:rFonts w:ascii="Times New Roman" w:hAnsi="Times New Roman"/>
                <w:color w:val="000000"/>
                <w:sz w:val="20"/>
                <w:szCs w:val="20"/>
              </w:rPr>
              <w:t> </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04435267" w14:textId="77777777" w:rsidR="006E1CE6" w:rsidRPr="006E1CE6" w:rsidRDefault="006E1CE6" w:rsidP="006E1CE6">
            <w:pPr>
              <w:spacing w:after="0" w:line="240" w:lineRule="auto"/>
              <w:jc w:val="center"/>
              <w:rPr>
                <w:rFonts w:ascii="Times New Roman" w:hAnsi="Times New Roman"/>
                <w:color w:val="000000"/>
                <w:sz w:val="20"/>
                <w:szCs w:val="20"/>
              </w:rPr>
            </w:pPr>
            <w:r w:rsidRPr="006E1CE6">
              <w:rPr>
                <w:rFonts w:ascii="Times New Roman" w:hAnsi="Times New Roman"/>
                <w:color w:val="000000"/>
                <w:sz w:val="20"/>
                <w:szCs w:val="20"/>
              </w:rPr>
              <w:t> </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14:paraId="25BCEA33" w14:textId="77777777" w:rsidR="006E1CE6" w:rsidRPr="006E1CE6" w:rsidRDefault="006E1CE6" w:rsidP="006E1CE6">
            <w:pPr>
              <w:spacing w:after="0" w:line="240" w:lineRule="auto"/>
              <w:jc w:val="center"/>
              <w:rPr>
                <w:rFonts w:ascii="Times New Roman" w:hAnsi="Times New Roman"/>
                <w:color w:val="000000"/>
                <w:sz w:val="20"/>
                <w:szCs w:val="20"/>
              </w:rPr>
            </w:pPr>
            <w:r w:rsidRPr="006E1CE6">
              <w:rPr>
                <w:rFonts w:ascii="Times New Roman" w:hAnsi="Times New Roman"/>
                <w:color w:val="000000"/>
                <w:sz w:val="20"/>
                <w:szCs w:val="20"/>
              </w:rPr>
              <w:t> </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14:paraId="5B716385" w14:textId="04201E85" w:rsidR="006E1CE6" w:rsidRPr="006E1CE6" w:rsidRDefault="006E1CE6" w:rsidP="006E1CE6">
            <w:pPr>
              <w:spacing w:after="0" w:line="240" w:lineRule="auto"/>
              <w:jc w:val="center"/>
              <w:rPr>
                <w:rFonts w:ascii="Times New Roman" w:hAnsi="Times New Roman"/>
                <w:color w:val="000000"/>
                <w:sz w:val="20"/>
                <w:szCs w:val="20"/>
              </w:rPr>
            </w:pPr>
          </w:p>
        </w:tc>
        <w:tc>
          <w:tcPr>
            <w:tcW w:w="222" w:type="dxa"/>
            <w:vAlign w:val="center"/>
            <w:hideMark/>
          </w:tcPr>
          <w:p w14:paraId="2803B99D" w14:textId="77777777" w:rsidR="006E1CE6" w:rsidRPr="006E1CE6" w:rsidRDefault="006E1CE6" w:rsidP="006E1CE6">
            <w:pPr>
              <w:spacing w:after="0" w:line="240" w:lineRule="auto"/>
              <w:rPr>
                <w:rFonts w:ascii="Times New Roman" w:hAnsi="Times New Roman"/>
                <w:sz w:val="20"/>
                <w:szCs w:val="20"/>
              </w:rPr>
            </w:pPr>
          </w:p>
        </w:tc>
      </w:tr>
    </w:tbl>
    <w:p w14:paraId="1707D853" w14:textId="77777777" w:rsidR="00715DB5" w:rsidRPr="00B94B37" w:rsidRDefault="00715DB5" w:rsidP="00B94B37">
      <w:pPr>
        <w:spacing w:after="0" w:line="240" w:lineRule="auto"/>
        <w:jc w:val="both"/>
        <w:rPr>
          <w:rFonts w:cs="Calibri"/>
          <w:color w:val="000000" w:themeColor="text1"/>
          <w:sz w:val="24"/>
          <w:szCs w:val="24"/>
          <w:lang w:val="ro-RO"/>
        </w:rPr>
      </w:pPr>
    </w:p>
    <w:p w14:paraId="2302B495" w14:textId="77777777" w:rsidR="00715DB5" w:rsidRPr="00B94B37" w:rsidRDefault="00715DB5" w:rsidP="00B94B37">
      <w:pPr>
        <w:spacing w:after="0" w:line="240" w:lineRule="auto"/>
        <w:jc w:val="both"/>
        <w:rPr>
          <w:rFonts w:cs="Calibri"/>
          <w:color w:val="000000" w:themeColor="text1"/>
          <w:sz w:val="24"/>
          <w:szCs w:val="24"/>
          <w:lang w:val="ro-RO"/>
        </w:rPr>
      </w:pPr>
    </w:p>
    <w:p w14:paraId="24EECF5F" w14:textId="77777777" w:rsidR="00715DB5" w:rsidRPr="00B94B37" w:rsidRDefault="003B0C89" w:rsidP="00B663FE">
      <w:pPr>
        <w:pStyle w:val="Heading2"/>
        <w:rPr>
          <w:rFonts w:ascii="Calibri" w:hAnsi="Calibri" w:cs="Calibri"/>
          <w:b w:val="0"/>
          <w:color w:val="000000" w:themeColor="text1"/>
          <w:sz w:val="24"/>
          <w:szCs w:val="24"/>
          <w:lang w:val="ro-RO"/>
        </w:rPr>
      </w:pPr>
      <w:bookmarkStart w:id="1002" w:name="_Toc153934432"/>
      <w:r w:rsidRPr="00B94B37">
        <w:rPr>
          <w:rFonts w:ascii="Calibri" w:hAnsi="Calibri" w:cs="Calibri"/>
          <w:color w:val="000000" w:themeColor="text1"/>
          <w:sz w:val="24"/>
          <w:szCs w:val="24"/>
          <w:lang w:val="ro-RO"/>
        </w:rPr>
        <w:t>ANEXA 8 - INDICATORII DE PERFORMANŢĂ</w:t>
      </w:r>
      <w:bookmarkEnd w:id="1002"/>
    </w:p>
    <w:p w14:paraId="78963185" w14:textId="77777777" w:rsidR="0075047C" w:rsidRPr="00B94B37" w:rsidRDefault="0075047C" w:rsidP="00B94B37">
      <w:pPr>
        <w:spacing w:after="0" w:line="240" w:lineRule="auto"/>
        <w:jc w:val="both"/>
        <w:rPr>
          <w:rFonts w:cs="Calibri"/>
          <w:b/>
          <w:color w:val="000000" w:themeColor="text1"/>
          <w:sz w:val="24"/>
          <w:szCs w:val="24"/>
          <w:lang w:val="ro-RO" w:eastAsia="en-GB"/>
        </w:rPr>
      </w:pPr>
      <w:r w:rsidRPr="00B94B37">
        <w:rPr>
          <w:rFonts w:cs="Calibri"/>
          <w:b/>
          <w:color w:val="000000" w:themeColor="text1"/>
          <w:sz w:val="24"/>
          <w:szCs w:val="24"/>
          <w:lang w:val="ro-RO" w:eastAsia="en-GB"/>
        </w:rPr>
        <w:t>Indicatori de performanță pentru monitorizarea activităților de colectare și transport și a activității de sortare a deșeurilor municipale și a deșeurilor din construcții și desființări de la populație</w:t>
      </w:r>
    </w:p>
    <w:p w14:paraId="47F1DE8F" w14:textId="77777777" w:rsidR="0075047C" w:rsidRPr="00B94B37" w:rsidRDefault="0075047C" w:rsidP="00B94B37">
      <w:pPr>
        <w:spacing w:after="0" w:line="240" w:lineRule="auto"/>
        <w:jc w:val="both"/>
        <w:rPr>
          <w:rFonts w:cs="Calibri"/>
          <w:color w:val="000000" w:themeColor="text1"/>
          <w:sz w:val="24"/>
          <w:szCs w:val="24"/>
          <w:lang w:val="ro-RO" w:eastAsia="en-GB"/>
        </w:rPr>
      </w:pPr>
    </w:p>
    <w:p w14:paraId="24F3EF83" w14:textId="77777777" w:rsidR="0075047C" w:rsidRPr="00B94B37" w:rsidRDefault="0075047C" w:rsidP="00B94B37">
      <w:pPr>
        <w:spacing w:after="0" w:line="240" w:lineRule="auto"/>
        <w:jc w:val="both"/>
        <w:rPr>
          <w:rFonts w:cs="Calibri"/>
          <w:color w:val="000000" w:themeColor="text1"/>
          <w:sz w:val="24"/>
          <w:szCs w:val="24"/>
          <w:lang w:val="ro-RO" w:eastAsia="en-GB"/>
        </w:rPr>
      </w:pPr>
    </w:p>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67"/>
        <w:gridCol w:w="2428"/>
        <w:gridCol w:w="923"/>
        <w:gridCol w:w="1084"/>
        <w:gridCol w:w="2513"/>
        <w:gridCol w:w="1452"/>
      </w:tblGrid>
      <w:tr w:rsidR="008F46DD" w:rsidRPr="00305D37" w14:paraId="2213F5E9" w14:textId="77777777" w:rsidTr="00BD35D8">
        <w:trPr>
          <w:trHeight w:val="936"/>
          <w:tblHeader/>
        </w:trPr>
        <w:tc>
          <w:tcPr>
            <w:tcW w:w="0" w:type="auto"/>
            <w:shd w:val="clear" w:color="auto" w:fill="CCC0D9"/>
            <w:vAlign w:val="center"/>
          </w:tcPr>
          <w:p w14:paraId="225CCF39" w14:textId="77777777" w:rsidR="008F46DD" w:rsidRPr="00305D37" w:rsidRDefault="008F46DD" w:rsidP="00BD35D8">
            <w:pPr>
              <w:jc w:val="both"/>
              <w:rPr>
                <w:rFonts w:asciiTheme="minorHAnsi" w:hAnsiTheme="minorHAnsi" w:cs="Calibri"/>
                <w:b/>
                <w:color w:val="000000"/>
                <w:lang w:eastAsia="en-GB"/>
              </w:rPr>
            </w:pPr>
            <w:r w:rsidRPr="00305D37">
              <w:rPr>
                <w:rFonts w:asciiTheme="minorHAnsi" w:hAnsiTheme="minorHAnsi" w:cs="Calibri"/>
                <w:b/>
                <w:color w:val="000000"/>
                <w:lang w:eastAsia="en-GB"/>
              </w:rPr>
              <w:t>Nr. crt.</w:t>
            </w:r>
          </w:p>
        </w:tc>
        <w:tc>
          <w:tcPr>
            <w:tcW w:w="0" w:type="auto"/>
            <w:shd w:val="clear" w:color="auto" w:fill="CCC0D9"/>
            <w:vAlign w:val="center"/>
          </w:tcPr>
          <w:p w14:paraId="5D867288" w14:textId="77777777" w:rsidR="008F46DD" w:rsidRPr="00305D37" w:rsidRDefault="008F46DD" w:rsidP="00BD35D8">
            <w:pPr>
              <w:jc w:val="both"/>
              <w:rPr>
                <w:rFonts w:asciiTheme="minorHAnsi" w:hAnsiTheme="minorHAnsi" w:cs="Calibri"/>
                <w:b/>
                <w:color w:val="000000"/>
                <w:lang w:eastAsia="en-GB"/>
              </w:rPr>
            </w:pPr>
            <w:r w:rsidRPr="00305D37">
              <w:rPr>
                <w:rFonts w:asciiTheme="minorHAnsi" w:hAnsiTheme="minorHAnsi" w:cs="Calibri"/>
                <w:b/>
                <w:color w:val="000000"/>
                <w:lang w:eastAsia="en-GB"/>
              </w:rPr>
              <w:t>Indicator de performanță</w:t>
            </w:r>
          </w:p>
        </w:tc>
        <w:tc>
          <w:tcPr>
            <w:tcW w:w="0" w:type="auto"/>
            <w:shd w:val="clear" w:color="auto" w:fill="CCC0D9"/>
            <w:vAlign w:val="center"/>
          </w:tcPr>
          <w:p w14:paraId="09E4A76C" w14:textId="77777777" w:rsidR="008F46DD" w:rsidRPr="00305D37" w:rsidRDefault="008F46DD" w:rsidP="00BD35D8">
            <w:pPr>
              <w:jc w:val="both"/>
              <w:rPr>
                <w:rFonts w:asciiTheme="minorHAnsi" w:hAnsiTheme="minorHAnsi" w:cs="Calibri"/>
                <w:b/>
                <w:color w:val="000000"/>
                <w:lang w:eastAsia="en-GB"/>
              </w:rPr>
            </w:pPr>
            <w:r w:rsidRPr="00305D37">
              <w:rPr>
                <w:rFonts w:asciiTheme="minorHAnsi" w:hAnsiTheme="minorHAnsi" w:cs="Calibri"/>
                <w:b/>
                <w:color w:val="000000"/>
                <w:lang w:eastAsia="en-GB"/>
              </w:rPr>
              <w:t>Unitate măsură</w:t>
            </w:r>
          </w:p>
        </w:tc>
        <w:tc>
          <w:tcPr>
            <w:tcW w:w="0" w:type="auto"/>
            <w:shd w:val="clear" w:color="auto" w:fill="CCC0D9"/>
            <w:vAlign w:val="center"/>
          </w:tcPr>
          <w:p w14:paraId="23F78FCF" w14:textId="77777777" w:rsidR="008F46DD" w:rsidRPr="00305D37" w:rsidRDefault="008F46DD" w:rsidP="00BD35D8">
            <w:pPr>
              <w:jc w:val="both"/>
              <w:rPr>
                <w:rFonts w:asciiTheme="minorHAnsi" w:hAnsiTheme="minorHAnsi" w:cs="Calibri"/>
                <w:b/>
                <w:color w:val="000000"/>
                <w:lang w:eastAsia="en-GB"/>
              </w:rPr>
            </w:pPr>
            <w:r w:rsidRPr="00305D37">
              <w:rPr>
                <w:rFonts w:asciiTheme="minorHAnsi" w:hAnsiTheme="minorHAnsi" w:cs="Calibri"/>
                <w:b/>
                <w:color w:val="000000"/>
                <w:lang w:eastAsia="en-GB"/>
              </w:rPr>
              <w:t>Valoare</w:t>
            </w:r>
          </w:p>
        </w:tc>
        <w:tc>
          <w:tcPr>
            <w:tcW w:w="0" w:type="auto"/>
            <w:shd w:val="clear" w:color="auto" w:fill="CCC0D9"/>
            <w:vAlign w:val="center"/>
          </w:tcPr>
          <w:p w14:paraId="6B54CD2A" w14:textId="77777777" w:rsidR="008F46DD" w:rsidRPr="00305D37" w:rsidRDefault="008F46DD" w:rsidP="00BD35D8">
            <w:pPr>
              <w:jc w:val="both"/>
              <w:rPr>
                <w:rFonts w:asciiTheme="minorHAnsi" w:hAnsiTheme="minorHAnsi" w:cs="Calibri"/>
                <w:b/>
                <w:color w:val="000000"/>
                <w:lang w:eastAsia="en-GB"/>
              </w:rPr>
            </w:pPr>
            <w:r w:rsidRPr="00305D37">
              <w:rPr>
                <w:rFonts w:asciiTheme="minorHAnsi" w:hAnsiTheme="minorHAnsi" w:cs="Calibri"/>
                <w:b/>
                <w:color w:val="000000"/>
                <w:lang w:eastAsia="en-GB"/>
              </w:rPr>
              <w:t>Penalități</w:t>
            </w:r>
          </w:p>
        </w:tc>
        <w:tc>
          <w:tcPr>
            <w:tcW w:w="0" w:type="auto"/>
            <w:shd w:val="clear" w:color="auto" w:fill="CCC0D9"/>
            <w:vAlign w:val="center"/>
          </w:tcPr>
          <w:p w14:paraId="2F4FC3B6" w14:textId="77777777" w:rsidR="008F46DD" w:rsidRPr="00305D37" w:rsidRDefault="008F46DD" w:rsidP="00BD35D8">
            <w:pPr>
              <w:jc w:val="both"/>
              <w:rPr>
                <w:rFonts w:asciiTheme="minorHAnsi" w:hAnsiTheme="minorHAnsi" w:cs="Calibri"/>
                <w:b/>
                <w:color w:val="000000"/>
                <w:lang w:eastAsia="en-GB"/>
              </w:rPr>
            </w:pPr>
            <w:r w:rsidRPr="00305D37">
              <w:rPr>
                <w:rFonts w:asciiTheme="minorHAnsi" w:hAnsiTheme="minorHAnsi" w:cs="Calibri"/>
                <w:b/>
                <w:color w:val="000000"/>
                <w:lang w:eastAsia="en-GB"/>
              </w:rPr>
              <w:t>Frecvența propusă de monitorizare</w:t>
            </w:r>
          </w:p>
        </w:tc>
      </w:tr>
      <w:tr w:rsidR="008F46DD" w:rsidRPr="00305D37" w14:paraId="1B68432D" w14:textId="77777777" w:rsidTr="00BD35D8">
        <w:tc>
          <w:tcPr>
            <w:tcW w:w="0" w:type="auto"/>
            <w:shd w:val="clear" w:color="auto" w:fill="C0C0C0"/>
            <w:vAlign w:val="center"/>
          </w:tcPr>
          <w:p w14:paraId="72CDA87C" w14:textId="77777777" w:rsidR="008F46DD" w:rsidRPr="00305D37" w:rsidRDefault="008F46DD" w:rsidP="00BD35D8">
            <w:pPr>
              <w:jc w:val="both"/>
              <w:rPr>
                <w:rFonts w:asciiTheme="minorHAnsi" w:hAnsiTheme="minorHAnsi" w:cs="Calibri"/>
                <w:b/>
                <w:lang w:eastAsia="en-GB"/>
              </w:rPr>
            </w:pPr>
            <w:r w:rsidRPr="00305D37">
              <w:rPr>
                <w:rFonts w:asciiTheme="minorHAnsi" w:hAnsiTheme="minorHAnsi" w:cs="Calibri"/>
                <w:b/>
                <w:lang w:eastAsia="en-GB"/>
              </w:rPr>
              <w:t>1</w:t>
            </w:r>
          </w:p>
        </w:tc>
        <w:tc>
          <w:tcPr>
            <w:tcW w:w="0" w:type="auto"/>
            <w:gridSpan w:val="3"/>
            <w:shd w:val="clear" w:color="auto" w:fill="C0C0C0"/>
            <w:vAlign w:val="center"/>
          </w:tcPr>
          <w:p w14:paraId="56C589C4" w14:textId="77777777" w:rsidR="008F46DD" w:rsidRPr="00305D37" w:rsidRDefault="008F46DD" w:rsidP="00BD35D8">
            <w:pPr>
              <w:jc w:val="both"/>
              <w:rPr>
                <w:rFonts w:asciiTheme="minorHAnsi" w:hAnsiTheme="minorHAnsi" w:cs="Calibri"/>
                <w:b/>
                <w:lang w:eastAsia="en-GB"/>
              </w:rPr>
            </w:pPr>
            <w:r w:rsidRPr="00305D37">
              <w:rPr>
                <w:rFonts w:asciiTheme="minorHAnsi" w:hAnsiTheme="minorHAnsi" w:cs="Calibri"/>
                <w:b/>
                <w:lang w:eastAsia="en-GB"/>
              </w:rPr>
              <w:t>Eficiența în gestionarea contractului</w:t>
            </w:r>
          </w:p>
        </w:tc>
        <w:tc>
          <w:tcPr>
            <w:tcW w:w="0" w:type="auto"/>
            <w:shd w:val="clear" w:color="auto" w:fill="C0C0C0"/>
            <w:vAlign w:val="center"/>
          </w:tcPr>
          <w:p w14:paraId="7343139E" w14:textId="77777777" w:rsidR="008F46DD" w:rsidRPr="00305D37" w:rsidRDefault="008F46DD" w:rsidP="00BD35D8">
            <w:pPr>
              <w:jc w:val="both"/>
              <w:rPr>
                <w:rFonts w:asciiTheme="minorHAnsi" w:hAnsiTheme="minorHAnsi" w:cs="Calibri"/>
                <w:lang w:eastAsia="en-GB"/>
              </w:rPr>
            </w:pPr>
          </w:p>
        </w:tc>
        <w:tc>
          <w:tcPr>
            <w:tcW w:w="0" w:type="auto"/>
            <w:shd w:val="clear" w:color="auto" w:fill="C0C0C0"/>
          </w:tcPr>
          <w:p w14:paraId="6F54986B" w14:textId="77777777" w:rsidR="008F46DD" w:rsidRPr="00305D37" w:rsidRDefault="008F46DD" w:rsidP="00BD35D8">
            <w:pPr>
              <w:jc w:val="both"/>
              <w:rPr>
                <w:rFonts w:asciiTheme="minorHAnsi" w:hAnsiTheme="minorHAnsi" w:cs="Calibri"/>
                <w:lang w:eastAsia="en-GB"/>
              </w:rPr>
            </w:pPr>
          </w:p>
        </w:tc>
      </w:tr>
      <w:tr w:rsidR="008F46DD" w:rsidRPr="00305D37" w14:paraId="0ADE0AF8" w14:textId="77777777" w:rsidTr="00BD35D8">
        <w:tc>
          <w:tcPr>
            <w:tcW w:w="0" w:type="auto"/>
            <w:vAlign w:val="center"/>
          </w:tcPr>
          <w:p w14:paraId="09E5C408"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1.1</w:t>
            </w:r>
          </w:p>
        </w:tc>
        <w:tc>
          <w:tcPr>
            <w:tcW w:w="0" w:type="auto"/>
            <w:vAlign w:val="center"/>
          </w:tcPr>
          <w:p w14:paraId="4E9E209A"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Numărul de recipiente pentru colectarea deșeurilor reziduale, furnizate ca urmare a solicitărilor, raportat la numărul total de solicitări</w:t>
            </w:r>
          </w:p>
        </w:tc>
        <w:tc>
          <w:tcPr>
            <w:tcW w:w="0" w:type="auto"/>
            <w:vAlign w:val="center"/>
          </w:tcPr>
          <w:p w14:paraId="2355888B"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w:t>
            </w:r>
          </w:p>
        </w:tc>
        <w:tc>
          <w:tcPr>
            <w:tcW w:w="0" w:type="auto"/>
            <w:vAlign w:val="center"/>
          </w:tcPr>
          <w:p w14:paraId="2363F2BF"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100</w:t>
            </w:r>
          </w:p>
        </w:tc>
        <w:tc>
          <w:tcPr>
            <w:tcW w:w="0" w:type="auto"/>
            <w:vAlign w:val="center"/>
          </w:tcPr>
          <w:p w14:paraId="4C645058"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1.000 lei/recipient nefurnizat în 10 de zile de la primirea solicitării</w:t>
            </w:r>
          </w:p>
        </w:tc>
        <w:tc>
          <w:tcPr>
            <w:tcW w:w="0" w:type="auto"/>
            <w:vAlign w:val="center"/>
          </w:tcPr>
          <w:p w14:paraId="3F6B1A55"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Lunar</w:t>
            </w:r>
          </w:p>
        </w:tc>
      </w:tr>
      <w:tr w:rsidR="008F46DD" w:rsidRPr="00305D37" w14:paraId="62ADF031" w14:textId="77777777" w:rsidTr="00BD35D8">
        <w:tc>
          <w:tcPr>
            <w:tcW w:w="0" w:type="auto"/>
            <w:vAlign w:val="center"/>
          </w:tcPr>
          <w:p w14:paraId="035788A4"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1.2</w:t>
            </w:r>
          </w:p>
        </w:tc>
        <w:tc>
          <w:tcPr>
            <w:tcW w:w="0" w:type="auto"/>
            <w:vAlign w:val="center"/>
          </w:tcPr>
          <w:p w14:paraId="5021A610"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Numărul de recipiente pentru colectarea separata a deșeurilor reciclabile, furnizate ca urmare a solicitărilor, raportat la numărul total de solicitări</w:t>
            </w:r>
          </w:p>
        </w:tc>
        <w:tc>
          <w:tcPr>
            <w:tcW w:w="0" w:type="auto"/>
            <w:vAlign w:val="center"/>
          </w:tcPr>
          <w:p w14:paraId="35EC8D47"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w:t>
            </w:r>
          </w:p>
        </w:tc>
        <w:tc>
          <w:tcPr>
            <w:tcW w:w="0" w:type="auto"/>
            <w:vAlign w:val="center"/>
          </w:tcPr>
          <w:p w14:paraId="4EF4B1FC"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100</w:t>
            </w:r>
          </w:p>
        </w:tc>
        <w:tc>
          <w:tcPr>
            <w:tcW w:w="0" w:type="auto"/>
            <w:vAlign w:val="center"/>
          </w:tcPr>
          <w:p w14:paraId="1C5CFE8B"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1.000 lei/recipient nefurnizat în 10 de zile de la primirea solicitării</w:t>
            </w:r>
          </w:p>
        </w:tc>
        <w:tc>
          <w:tcPr>
            <w:tcW w:w="0" w:type="auto"/>
            <w:vAlign w:val="center"/>
          </w:tcPr>
          <w:p w14:paraId="369DE6D9"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Lunar</w:t>
            </w:r>
          </w:p>
        </w:tc>
      </w:tr>
      <w:tr w:rsidR="008F46DD" w:rsidRPr="00305D37" w14:paraId="48214AC6" w14:textId="77777777" w:rsidTr="00BD35D8">
        <w:tc>
          <w:tcPr>
            <w:tcW w:w="0" w:type="auto"/>
            <w:vAlign w:val="center"/>
          </w:tcPr>
          <w:p w14:paraId="45E46E14"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1.4</w:t>
            </w:r>
          </w:p>
        </w:tc>
        <w:tc>
          <w:tcPr>
            <w:tcW w:w="0" w:type="auto"/>
            <w:vAlign w:val="center"/>
          </w:tcPr>
          <w:p w14:paraId="675FCCC8"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Numărul de situații în care vehiculul specializat pentru colectarea deșeurilor menajere periculoase nu staționează la locul și perioada stabilită, conform planului de lucru, raportat la numărul total de situații</w:t>
            </w:r>
          </w:p>
        </w:tc>
        <w:tc>
          <w:tcPr>
            <w:tcW w:w="0" w:type="auto"/>
            <w:vAlign w:val="center"/>
          </w:tcPr>
          <w:p w14:paraId="613FF47D"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w:t>
            </w:r>
          </w:p>
        </w:tc>
        <w:tc>
          <w:tcPr>
            <w:tcW w:w="0" w:type="auto"/>
            <w:vAlign w:val="center"/>
          </w:tcPr>
          <w:p w14:paraId="6D934576"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100</w:t>
            </w:r>
          </w:p>
        </w:tc>
        <w:tc>
          <w:tcPr>
            <w:tcW w:w="0" w:type="auto"/>
            <w:vAlign w:val="center"/>
          </w:tcPr>
          <w:p w14:paraId="45DCA8D7"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2.000 lei/vehicul identificat a nu respecta planul de lucru</w:t>
            </w:r>
          </w:p>
        </w:tc>
        <w:tc>
          <w:tcPr>
            <w:tcW w:w="0" w:type="auto"/>
            <w:vAlign w:val="center"/>
          </w:tcPr>
          <w:p w14:paraId="3D462C61"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Trimestrial</w:t>
            </w:r>
          </w:p>
        </w:tc>
      </w:tr>
      <w:tr w:rsidR="008F46DD" w:rsidRPr="00305D37" w14:paraId="596C17E2" w14:textId="77777777" w:rsidTr="00BD35D8">
        <w:tc>
          <w:tcPr>
            <w:tcW w:w="0" w:type="auto"/>
            <w:vAlign w:val="center"/>
          </w:tcPr>
          <w:p w14:paraId="403E56FC"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1.5</w:t>
            </w:r>
          </w:p>
        </w:tc>
        <w:tc>
          <w:tcPr>
            <w:tcW w:w="0" w:type="auto"/>
            <w:vAlign w:val="center"/>
          </w:tcPr>
          <w:p w14:paraId="329BDF35"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Numărul de situații în care un recipient de colectare deteriorat este reparat sau înlocuit în mai puţin de 24 de ore de la semnalarea defecțiunii raportat la numărul total de situații</w:t>
            </w:r>
          </w:p>
        </w:tc>
        <w:tc>
          <w:tcPr>
            <w:tcW w:w="0" w:type="auto"/>
            <w:vAlign w:val="center"/>
          </w:tcPr>
          <w:p w14:paraId="20CED00B"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w:t>
            </w:r>
          </w:p>
        </w:tc>
        <w:tc>
          <w:tcPr>
            <w:tcW w:w="0" w:type="auto"/>
            <w:vAlign w:val="center"/>
          </w:tcPr>
          <w:p w14:paraId="390FFD07"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90</w:t>
            </w:r>
          </w:p>
        </w:tc>
        <w:tc>
          <w:tcPr>
            <w:tcW w:w="0" w:type="auto"/>
            <w:vAlign w:val="center"/>
          </w:tcPr>
          <w:p w14:paraId="356AD6E0"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 xml:space="preserve">1.000 lei/container nereparat sau neînlocuit </w:t>
            </w:r>
          </w:p>
        </w:tc>
        <w:tc>
          <w:tcPr>
            <w:tcW w:w="0" w:type="auto"/>
            <w:vAlign w:val="center"/>
          </w:tcPr>
          <w:p w14:paraId="5EC22757"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Trimestrial</w:t>
            </w:r>
          </w:p>
        </w:tc>
      </w:tr>
      <w:tr w:rsidR="008F46DD" w:rsidRPr="00305D37" w14:paraId="74F9A711" w14:textId="77777777" w:rsidTr="00BD35D8">
        <w:tc>
          <w:tcPr>
            <w:tcW w:w="0" w:type="auto"/>
            <w:vAlign w:val="center"/>
          </w:tcPr>
          <w:p w14:paraId="22DD2CCB"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1.6</w:t>
            </w:r>
          </w:p>
        </w:tc>
        <w:tc>
          <w:tcPr>
            <w:tcW w:w="0" w:type="auto"/>
            <w:vAlign w:val="center"/>
          </w:tcPr>
          <w:p w14:paraId="1A0C2C9C"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Numărul de situații în care colectarea separată a deșeurilor reciclabile nu se realizează la frecvenţă stabilita prin contract, raportat la numărul total de situații</w:t>
            </w:r>
          </w:p>
        </w:tc>
        <w:tc>
          <w:tcPr>
            <w:tcW w:w="0" w:type="auto"/>
            <w:vAlign w:val="center"/>
          </w:tcPr>
          <w:p w14:paraId="60180D60"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w:t>
            </w:r>
          </w:p>
        </w:tc>
        <w:tc>
          <w:tcPr>
            <w:tcW w:w="0" w:type="auto"/>
            <w:vAlign w:val="center"/>
          </w:tcPr>
          <w:p w14:paraId="15C5F844"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90</w:t>
            </w:r>
          </w:p>
        </w:tc>
        <w:tc>
          <w:tcPr>
            <w:tcW w:w="0" w:type="auto"/>
            <w:vAlign w:val="center"/>
          </w:tcPr>
          <w:p w14:paraId="66D1FAC1"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1.500 lei/colectare neefectuată conform plan de lucru</w:t>
            </w:r>
          </w:p>
        </w:tc>
        <w:tc>
          <w:tcPr>
            <w:tcW w:w="0" w:type="auto"/>
            <w:vAlign w:val="center"/>
          </w:tcPr>
          <w:p w14:paraId="208DA4D8"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Lunar</w:t>
            </w:r>
          </w:p>
        </w:tc>
      </w:tr>
      <w:tr w:rsidR="008F46DD" w:rsidRPr="00305D37" w14:paraId="5438470D" w14:textId="77777777" w:rsidTr="00BD35D8">
        <w:tc>
          <w:tcPr>
            <w:tcW w:w="0" w:type="auto"/>
            <w:vAlign w:val="center"/>
          </w:tcPr>
          <w:p w14:paraId="288B24A6"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1.7</w:t>
            </w:r>
          </w:p>
        </w:tc>
        <w:tc>
          <w:tcPr>
            <w:tcW w:w="0" w:type="auto"/>
            <w:vAlign w:val="center"/>
          </w:tcPr>
          <w:p w14:paraId="7D09B650"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Numărul de situații în care colectarea separată a deşeurilor voluminoase nu se realizează la frecvenţă și condiţiile stabilite prin contract și planul de lucru, raportat la numărul total de situații</w:t>
            </w:r>
          </w:p>
        </w:tc>
        <w:tc>
          <w:tcPr>
            <w:tcW w:w="0" w:type="auto"/>
            <w:vAlign w:val="center"/>
          </w:tcPr>
          <w:p w14:paraId="78A41C3C"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w:t>
            </w:r>
          </w:p>
        </w:tc>
        <w:tc>
          <w:tcPr>
            <w:tcW w:w="0" w:type="auto"/>
            <w:vAlign w:val="center"/>
          </w:tcPr>
          <w:p w14:paraId="4ADC2FB2"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90</w:t>
            </w:r>
          </w:p>
        </w:tc>
        <w:tc>
          <w:tcPr>
            <w:tcW w:w="0" w:type="auto"/>
            <w:vAlign w:val="center"/>
          </w:tcPr>
          <w:p w14:paraId="7C1E89EA"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1.500 lei/colectare neefectuata conform plan de lucru</w:t>
            </w:r>
          </w:p>
        </w:tc>
        <w:tc>
          <w:tcPr>
            <w:tcW w:w="0" w:type="auto"/>
            <w:vAlign w:val="center"/>
          </w:tcPr>
          <w:p w14:paraId="3A9DD670"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Lunar</w:t>
            </w:r>
          </w:p>
        </w:tc>
      </w:tr>
      <w:tr w:rsidR="008F46DD" w:rsidRPr="00305D37" w14:paraId="5A0817B3" w14:textId="77777777" w:rsidTr="00BD35D8">
        <w:tc>
          <w:tcPr>
            <w:tcW w:w="0" w:type="auto"/>
            <w:tcBorders>
              <w:bottom w:val="single" w:sz="4" w:space="0" w:color="808080"/>
            </w:tcBorders>
            <w:vAlign w:val="center"/>
          </w:tcPr>
          <w:p w14:paraId="0E0A98B0"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1.8</w:t>
            </w:r>
          </w:p>
        </w:tc>
        <w:tc>
          <w:tcPr>
            <w:tcW w:w="0" w:type="auto"/>
            <w:tcBorders>
              <w:bottom w:val="single" w:sz="4" w:space="0" w:color="808080"/>
            </w:tcBorders>
            <w:vAlign w:val="center"/>
          </w:tcPr>
          <w:p w14:paraId="47905F0B"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Numărul de reclamaţii scrise la care Operatorul a răspuns în 30 de zile de la data primirii reclamației, raportat la numărul total de reclamaţii scrise</w:t>
            </w:r>
          </w:p>
        </w:tc>
        <w:tc>
          <w:tcPr>
            <w:tcW w:w="0" w:type="auto"/>
            <w:tcBorders>
              <w:bottom w:val="single" w:sz="4" w:space="0" w:color="808080"/>
            </w:tcBorders>
            <w:vAlign w:val="center"/>
          </w:tcPr>
          <w:p w14:paraId="089B114D"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w:t>
            </w:r>
          </w:p>
        </w:tc>
        <w:tc>
          <w:tcPr>
            <w:tcW w:w="0" w:type="auto"/>
            <w:tcBorders>
              <w:bottom w:val="single" w:sz="4" w:space="0" w:color="808080"/>
            </w:tcBorders>
            <w:vAlign w:val="center"/>
          </w:tcPr>
          <w:p w14:paraId="3FF36474"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100</w:t>
            </w:r>
          </w:p>
        </w:tc>
        <w:tc>
          <w:tcPr>
            <w:tcW w:w="0" w:type="auto"/>
            <w:tcBorders>
              <w:bottom w:val="single" w:sz="4" w:space="0" w:color="808080"/>
            </w:tcBorders>
            <w:vAlign w:val="center"/>
          </w:tcPr>
          <w:p w14:paraId="776199CB"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 xml:space="preserve">1.500 Lei/reclamație </w:t>
            </w:r>
          </w:p>
        </w:tc>
        <w:tc>
          <w:tcPr>
            <w:tcW w:w="0" w:type="auto"/>
            <w:tcBorders>
              <w:bottom w:val="single" w:sz="4" w:space="0" w:color="808080"/>
            </w:tcBorders>
            <w:vAlign w:val="center"/>
          </w:tcPr>
          <w:p w14:paraId="7655F0E9"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Trimestrial</w:t>
            </w:r>
          </w:p>
        </w:tc>
      </w:tr>
      <w:tr w:rsidR="008F46DD" w:rsidRPr="00305D37" w14:paraId="28EC0933" w14:textId="77777777" w:rsidTr="00BD35D8">
        <w:tc>
          <w:tcPr>
            <w:tcW w:w="0" w:type="auto"/>
            <w:shd w:val="clear" w:color="auto" w:fill="BFBFBF"/>
            <w:vAlign w:val="center"/>
          </w:tcPr>
          <w:p w14:paraId="03820E04" w14:textId="77777777" w:rsidR="008F46DD" w:rsidRPr="00305D37" w:rsidRDefault="008F46DD" w:rsidP="00BD35D8">
            <w:pPr>
              <w:jc w:val="both"/>
              <w:rPr>
                <w:rFonts w:asciiTheme="minorHAnsi" w:hAnsiTheme="minorHAnsi" w:cs="Calibri"/>
                <w:b/>
                <w:lang w:eastAsia="en-GB"/>
              </w:rPr>
            </w:pPr>
            <w:r w:rsidRPr="00305D37">
              <w:rPr>
                <w:rFonts w:asciiTheme="minorHAnsi" w:hAnsiTheme="minorHAnsi" w:cs="Calibri"/>
                <w:b/>
                <w:lang w:eastAsia="en-GB"/>
              </w:rPr>
              <w:t>2</w:t>
            </w:r>
          </w:p>
        </w:tc>
        <w:tc>
          <w:tcPr>
            <w:tcW w:w="0" w:type="auto"/>
            <w:gridSpan w:val="3"/>
            <w:shd w:val="clear" w:color="auto" w:fill="BFBFBF"/>
            <w:vAlign w:val="center"/>
          </w:tcPr>
          <w:p w14:paraId="2F6056B8" w14:textId="77777777" w:rsidR="008F46DD" w:rsidRPr="00305D37" w:rsidRDefault="008F46DD" w:rsidP="00BD35D8">
            <w:pPr>
              <w:jc w:val="both"/>
              <w:rPr>
                <w:rFonts w:asciiTheme="minorHAnsi" w:hAnsiTheme="minorHAnsi" w:cs="Calibri"/>
                <w:b/>
                <w:lang w:eastAsia="en-GB"/>
              </w:rPr>
            </w:pPr>
            <w:r w:rsidRPr="00305D37">
              <w:rPr>
                <w:rFonts w:asciiTheme="minorHAnsi" w:hAnsiTheme="minorHAnsi" w:cs="Calibri"/>
                <w:b/>
                <w:lang w:eastAsia="en-GB"/>
              </w:rPr>
              <w:t xml:space="preserve">Indicatori tehnici </w:t>
            </w:r>
          </w:p>
        </w:tc>
        <w:tc>
          <w:tcPr>
            <w:tcW w:w="0" w:type="auto"/>
            <w:shd w:val="clear" w:color="auto" w:fill="BFBFBF"/>
          </w:tcPr>
          <w:p w14:paraId="1DEB8B37" w14:textId="77777777" w:rsidR="008F46DD" w:rsidRPr="00305D37" w:rsidRDefault="008F46DD" w:rsidP="00BD35D8">
            <w:pPr>
              <w:jc w:val="both"/>
              <w:rPr>
                <w:rFonts w:asciiTheme="minorHAnsi" w:hAnsiTheme="minorHAnsi" w:cs="Calibri"/>
                <w:b/>
                <w:lang w:eastAsia="en-GB"/>
              </w:rPr>
            </w:pPr>
          </w:p>
        </w:tc>
        <w:tc>
          <w:tcPr>
            <w:tcW w:w="0" w:type="auto"/>
            <w:shd w:val="clear" w:color="auto" w:fill="BFBFBF"/>
          </w:tcPr>
          <w:p w14:paraId="7048838F" w14:textId="77777777" w:rsidR="008F46DD" w:rsidRPr="00305D37" w:rsidRDefault="008F46DD" w:rsidP="00BD35D8">
            <w:pPr>
              <w:jc w:val="both"/>
              <w:rPr>
                <w:rFonts w:asciiTheme="minorHAnsi" w:hAnsiTheme="minorHAnsi" w:cs="Calibri"/>
                <w:b/>
                <w:lang w:eastAsia="en-GB"/>
              </w:rPr>
            </w:pPr>
          </w:p>
        </w:tc>
      </w:tr>
      <w:tr w:rsidR="008F46DD" w:rsidRPr="00305D37" w14:paraId="224B0ADC" w14:textId="77777777" w:rsidTr="00BD35D8">
        <w:tc>
          <w:tcPr>
            <w:tcW w:w="0" w:type="auto"/>
            <w:vAlign w:val="center"/>
          </w:tcPr>
          <w:p w14:paraId="0229B3EF"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2.1</w:t>
            </w:r>
          </w:p>
        </w:tc>
        <w:tc>
          <w:tcPr>
            <w:tcW w:w="0" w:type="auto"/>
            <w:vAlign w:val="center"/>
          </w:tcPr>
          <w:p w14:paraId="14E89977"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Populaţia care beneficiază de colectarea deșeurilor raportat la populaţia totală la nivelul județului</w:t>
            </w:r>
          </w:p>
        </w:tc>
        <w:tc>
          <w:tcPr>
            <w:tcW w:w="0" w:type="auto"/>
            <w:vAlign w:val="center"/>
          </w:tcPr>
          <w:p w14:paraId="3A542234"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w:t>
            </w:r>
          </w:p>
        </w:tc>
        <w:tc>
          <w:tcPr>
            <w:tcW w:w="0" w:type="auto"/>
            <w:vAlign w:val="center"/>
          </w:tcPr>
          <w:p w14:paraId="48B109AB"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100</w:t>
            </w:r>
          </w:p>
        </w:tc>
        <w:tc>
          <w:tcPr>
            <w:tcW w:w="0" w:type="auto"/>
            <w:vAlign w:val="center"/>
          </w:tcPr>
          <w:p w14:paraId="4ACCCAB9"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Datele sunt folosite în scop de monitorizare</w:t>
            </w:r>
          </w:p>
        </w:tc>
        <w:tc>
          <w:tcPr>
            <w:tcW w:w="0" w:type="auto"/>
            <w:vAlign w:val="center"/>
          </w:tcPr>
          <w:p w14:paraId="2D8A00BC"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Lunar</w:t>
            </w:r>
          </w:p>
        </w:tc>
      </w:tr>
      <w:tr w:rsidR="008F46DD" w:rsidRPr="00305D37" w14:paraId="42CEB654" w14:textId="77777777" w:rsidTr="00BD35D8">
        <w:tc>
          <w:tcPr>
            <w:tcW w:w="0" w:type="auto"/>
            <w:shd w:val="clear" w:color="auto" w:fill="FFFFFF"/>
            <w:vAlign w:val="center"/>
          </w:tcPr>
          <w:p w14:paraId="33EC563D"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2.2</w:t>
            </w:r>
          </w:p>
        </w:tc>
        <w:tc>
          <w:tcPr>
            <w:tcW w:w="0" w:type="auto"/>
            <w:shd w:val="clear" w:color="auto" w:fill="FFFFFF"/>
            <w:vAlign w:val="center"/>
          </w:tcPr>
          <w:p w14:paraId="0CB54478"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Cantitatea de deşeuri reciclabile din deșeurile menajere și similare (hârtie și carton, plastic, metale și sticlă) colectate separat și acceptate la o stație de sortare autorizată pentru sortarea deșeurilor colectate separat, raportată la cantitatea totală de deşeuri reciclabile menajere și similare generată.</w:t>
            </w:r>
          </w:p>
          <w:p w14:paraId="21106F0F"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Deșeurile sunt considerate colectate separat numai cu îndeplinirea criteriilor de acceptare în stația de sortare autorizată pentru sortarea deșeurilor colectate separat.</w:t>
            </w:r>
          </w:p>
          <w:p w14:paraId="0E816686"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Cantitățile sunt calculate pe baza bonurilor de cântar emise la stația de sortare.</w:t>
            </w:r>
          </w:p>
          <w:p w14:paraId="1546CE84"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Cantitatea totală de deșeuri reciclabile generată se estimează aplicând datele de compoziție la cantitatea totală de deșeuri colectată de operator.</w:t>
            </w:r>
          </w:p>
        </w:tc>
        <w:tc>
          <w:tcPr>
            <w:tcW w:w="0" w:type="auto"/>
            <w:shd w:val="clear" w:color="auto" w:fill="FFFFFF"/>
            <w:vAlign w:val="center"/>
          </w:tcPr>
          <w:p w14:paraId="586D5B65"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w:t>
            </w:r>
          </w:p>
        </w:tc>
        <w:tc>
          <w:tcPr>
            <w:tcW w:w="0" w:type="auto"/>
            <w:shd w:val="clear" w:color="auto" w:fill="FFFFFF"/>
            <w:vAlign w:val="center"/>
          </w:tcPr>
          <w:p w14:paraId="7658096E" w14:textId="77777777" w:rsidR="008F46DD" w:rsidRPr="00305D37" w:rsidRDefault="008F46DD" w:rsidP="00BD35D8">
            <w:pPr>
              <w:jc w:val="both"/>
              <w:rPr>
                <w:rFonts w:asciiTheme="minorHAnsi" w:hAnsiTheme="minorHAnsi" w:cs="Calibri"/>
                <w:lang w:eastAsia="en-GB"/>
              </w:rPr>
            </w:pPr>
          </w:p>
          <w:p w14:paraId="2A6EB5B3"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începând cu 2022 – min. 70%</w:t>
            </w:r>
          </w:p>
        </w:tc>
        <w:tc>
          <w:tcPr>
            <w:tcW w:w="0" w:type="auto"/>
            <w:shd w:val="clear" w:color="auto" w:fill="FFFFFF"/>
            <w:vAlign w:val="center"/>
          </w:tcPr>
          <w:p w14:paraId="743D6DDD"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Pentru cantitățile de deșeuri destinate a fi depozitate care depășesc cantitățile corespunzătoare indicatorilor de performanță prevăzuți, plata cuantumului aferent tarifului de depozitare și a contribuției pentru economia circulară se va realiza de către operator din alte surse, fără a putea recupera aceste costuri prin tarif</w:t>
            </w:r>
          </w:p>
        </w:tc>
        <w:tc>
          <w:tcPr>
            <w:tcW w:w="0" w:type="auto"/>
            <w:shd w:val="clear" w:color="auto" w:fill="FFFFFF"/>
            <w:vAlign w:val="center"/>
          </w:tcPr>
          <w:p w14:paraId="73ACAF51"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Anual</w:t>
            </w:r>
          </w:p>
        </w:tc>
      </w:tr>
      <w:tr w:rsidR="008F46DD" w:rsidRPr="00305D37" w14:paraId="0799C406" w14:textId="77777777" w:rsidTr="00BD35D8">
        <w:tc>
          <w:tcPr>
            <w:tcW w:w="0" w:type="auto"/>
            <w:vAlign w:val="center"/>
          </w:tcPr>
          <w:p w14:paraId="0F3590C1"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2.5</w:t>
            </w:r>
          </w:p>
        </w:tc>
        <w:tc>
          <w:tcPr>
            <w:tcW w:w="0" w:type="auto"/>
            <w:vAlign w:val="center"/>
          </w:tcPr>
          <w:p w14:paraId="14FF0698"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Populația care solicită și pentru care se aplică instrumentul economic „plătește pentru cât arunci” raportat la populația totală din aria de delegare (%)</w:t>
            </w:r>
          </w:p>
        </w:tc>
        <w:tc>
          <w:tcPr>
            <w:tcW w:w="0" w:type="auto"/>
            <w:vAlign w:val="center"/>
          </w:tcPr>
          <w:p w14:paraId="16ACBDD4"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w:t>
            </w:r>
          </w:p>
        </w:tc>
        <w:tc>
          <w:tcPr>
            <w:tcW w:w="0" w:type="auto"/>
          </w:tcPr>
          <w:p w14:paraId="7BFB21DD"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începând cu 2022 – min. 30%</w:t>
            </w:r>
          </w:p>
        </w:tc>
        <w:tc>
          <w:tcPr>
            <w:tcW w:w="0" w:type="auto"/>
            <w:vAlign w:val="center"/>
          </w:tcPr>
          <w:p w14:paraId="6C4F0FCC"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Datele sunt folosite în scop de monitorizare</w:t>
            </w:r>
          </w:p>
        </w:tc>
        <w:tc>
          <w:tcPr>
            <w:tcW w:w="0" w:type="auto"/>
            <w:vAlign w:val="center"/>
          </w:tcPr>
          <w:p w14:paraId="301DF055"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Anual</w:t>
            </w:r>
          </w:p>
        </w:tc>
      </w:tr>
      <w:tr w:rsidR="008F46DD" w:rsidRPr="00305D37" w14:paraId="33ABF158" w14:textId="77777777" w:rsidTr="00BD35D8">
        <w:tc>
          <w:tcPr>
            <w:tcW w:w="0" w:type="auto"/>
            <w:vAlign w:val="center"/>
          </w:tcPr>
          <w:p w14:paraId="3101D72C"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2.6</w:t>
            </w:r>
          </w:p>
        </w:tc>
        <w:tc>
          <w:tcPr>
            <w:tcW w:w="0" w:type="auto"/>
            <w:vAlign w:val="center"/>
          </w:tcPr>
          <w:p w14:paraId="2EA88748"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Cantitatea de deşeuri menajere periculoase colectate separat trimisă la eliminare raportat la cantitatea totală de deșeuri menajere periculoase colectate anual</w:t>
            </w:r>
          </w:p>
        </w:tc>
        <w:tc>
          <w:tcPr>
            <w:tcW w:w="0" w:type="auto"/>
            <w:vAlign w:val="center"/>
          </w:tcPr>
          <w:p w14:paraId="125A95E6"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w:t>
            </w:r>
          </w:p>
        </w:tc>
        <w:tc>
          <w:tcPr>
            <w:tcW w:w="0" w:type="auto"/>
            <w:vAlign w:val="center"/>
          </w:tcPr>
          <w:p w14:paraId="383549A2"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min. 90</w:t>
            </w:r>
          </w:p>
        </w:tc>
        <w:tc>
          <w:tcPr>
            <w:tcW w:w="0" w:type="auto"/>
            <w:vAlign w:val="center"/>
          </w:tcPr>
          <w:p w14:paraId="6F56A4B7"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Datele sunt folosite în scop de monitorizare</w:t>
            </w:r>
          </w:p>
        </w:tc>
        <w:tc>
          <w:tcPr>
            <w:tcW w:w="0" w:type="auto"/>
            <w:vAlign w:val="center"/>
          </w:tcPr>
          <w:p w14:paraId="69F9EAA7"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Anual</w:t>
            </w:r>
          </w:p>
        </w:tc>
      </w:tr>
      <w:tr w:rsidR="008F46DD" w:rsidRPr="00305D37" w14:paraId="315608BC" w14:textId="77777777" w:rsidTr="00BD35D8">
        <w:tc>
          <w:tcPr>
            <w:tcW w:w="0" w:type="auto"/>
            <w:vAlign w:val="center"/>
          </w:tcPr>
          <w:p w14:paraId="66568D4A"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2.7</w:t>
            </w:r>
          </w:p>
        </w:tc>
        <w:tc>
          <w:tcPr>
            <w:tcW w:w="0" w:type="auto"/>
            <w:vAlign w:val="center"/>
          </w:tcPr>
          <w:p w14:paraId="2177454C"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Cantitatea de deșeuri voluminoase colectată și trimisă la tratare în vederea valorificării raportat la cantitatea totală de deșeuri voluminoase colectate de la populație și operatori economici</w:t>
            </w:r>
          </w:p>
        </w:tc>
        <w:tc>
          <w:tcPr>
            <w:tcW w:w="0" w:type="auto"/>
            <w:vAlign w:val="center"/>
          </w:tcPr>
          <w:p w14:paraId="77AA4049"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w:t>
            </w:r>
          </w:p>
        </w:tc>
        <w:tc>
          <w:tcPr>
            <w:tcW w:w="0" w:type="auto"/>
            <w:vAlign w:val="center"/>
          </w:tcPr>
          <w:p w14:paraId="59711BE4"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min. 30</w:t>
            </w:r>
          </w:p>
        </w:tc>
        <w:tc>
          <w:tcPr>
            <w:tcW w:w="0" w:type="auto"/>
            <w:vAlign w:val="center"/>
          </w:tcPr>
          <w:p w14:paraId="6347DEE8"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Pentru cantitățile de deșeuri destinate a fi depozitate care depășesc cantitățile corespunzătoare indicatorilor de performanță prevăzuți, plata cuantumului aferent tarifului de depozitare și a contribuției pentru economia circulară se va realiza de către operator din alte surse, fără a putea recupera aceste costuri prin tarif.</w:t>
            </w:r>
          </w:p>
        </w:tc>
        <w:tc>
          <w:tcPr>
            <w:tcW w:w="0" w:type="auto"/>
            <w:vAlign w:val="center"/>
          </w:tcPr>
          <w:p w14:paraId="573F4565"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Anual</w:t>
            </w:r>
          </w:p>
        </w:tc>
      </w:tr>
      <w:tr w:rsidR="008F46DD" w:rsidRPr="00305D37" w14:paraId="3C41067C" w14:textId="77777777" w:rsidTr="00BD35D8">
        <w:tc>
          <w:tcPr>
            <w:tcW w:w="0" w:type="auto"/>
            <w:vAlign w:val="center"/>
          </w:tcPr>
          <w:p w14:paraId="4C99F45B"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2.8</w:t>
            </w:r>
          </w:p>
        </w:tc>
        <w:tc>
          <w:tcPr>
            <w:tcW w:w="0" w:type="auto"/>
            <w:vAlign w:val="center"/>
          </w:tcPr>
          <w:p w14:paraId="49401BA7"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Cantitatea de deșeuri voluminoase colectată și trimisă la tratare/eliminare raportat la cantitatea totală de deșeuri voluminoase colectate de la populație și operatori economici</w:t>
            </w:r>
          </w:p>
        </w:tc>
        <w:tc>
          <w:tcPr>
            <w:tcW w:w="0" w:type="auto"/>
            <w:vAlign w:val="center"/>
          </w:tcPr>
          <w:p w14:paraId="3B71B248"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w:t>
            </w:r>
          </w:p>
        </w:tc>
        <w:tc>
          <w:tcPr>
            <w:tcW w:w="0" w:type="auto"/>
            <w:vAlign w:val="center"/>
          </w:tcPr>
          <w:p w14:paraId="13D13B1E"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min. 90</w:t>
            </w:r>
          </w:p>
        </w:tc>
        <w:tc>
          <w:tcPr>
            <w:tcW w:w="0" w:type="auto"/>
            <w:vAlign w:val="center"/>
          </w:tcPr>
          <w:p w14:paraId="5CD5A1E6"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Datele sunt folosite în scop de monitorizare</w:t>
            </w:r>
          </w:p>
        </w:tc>
        <w:tc>
          <w:tcPr>
            <w:tcW w:w="0" w:type="auto"/>
            <w:vAlign w:val="center"/>
          </w:tcPr>
          <w:p w14:paraId="0AB0D0A5"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Anual</w:t>
            </w:r>
          </w:p>
        </w:tc>
      </w:tr>
      <w:tr w:rsidR="008F46DD" w:rsidRPr="00305D37" w14:paraId="6D80B7BE" w14:textId="77777777" w:rsidTr="00BD35D8">
        <w:tc>
          <w:tcPr>
            <w:tcW w:w="0" w:type="auto"/>
            <w:vAlign w:val="center"/>
          </w:tcPr>
          <w:p w14:paraId="25A293E5"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2.9</w:t>
            </w:r>
          </w:p>
        </w:tc>
        <w:tc>
          <w:tcPr>
            <w:tcW w:w="0" w:type="auto"/>
            <w:vAlign w:val="center"/>
          </w:tcPr>
          <w:p w14:paraId="691091A7"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Cantitatea totală de deşeuri trimise la reciclare ca procentaj din cantitatea totală de deşeuri acceptate la staţiile de sortare (%)</w:t>
            </w:r>
          </w:p>
          <w:p w14:paraId="3BB0AF3A" w14:textId="77777777" w:rsidR="008F46DD" w:rsidRPr="008F46DD" w:rsidRDefault="008F46DD" w:rsidP="00BD35D8">
            <w:pPr>
              <w:jc w:val="both"/>
              <w:rPr>
                <w:rFonts w:asciiTheme="minorHAnsi" w:hAnsiTheme="minorHAnsi" w:cs="Calibri"/>
                <w:lang w:val="fr-FR" w:eastAsia="en-GB"/>
              </w:rPr>
            </w:pPr>
          </w:p>
          <w:p w14:paraId="043F0BB5"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Se aplică în mod individual, pentru fiecare stație de sortare în parte</w:t>
            </w:r>
          </w:p>
        </w:tc>
        <w:tc>
          <w:tcPr>
            <w:tcW w:w="0" w:type="auto"/>
            <w:vAlign w:val="center"/>
          </w:tcPr>
          <w:p w14:paraId="01B0C4BF"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w:t>
            </w:r>
          </w:p>
        </w:tc>
        <w:tc>
          <w:tcPr>
            <w:tcW w:w="0" w:type="auto"/>
            <w:vAlign w:val="center"/>
          </w:tcPr>
          <w:p w14:paraId="75788A62"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min. 75</w:t>
            </w:r>
          </w:p>
        </w:tc>
        <w:tc>
          <w:tcPr>
            <w:tcW w:w="0" w:type="auto"/>
            <w:vAlign w:val="center"/>
          </w:tcPr>
          <w:p w14:paraId="2C61B7E2"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Pentru cantitățile de deșeuri destinate a fi depozitate și sau valorificate energetic care depășesc cantitățile corespunzătoare indicatorului de performanță prevăzut, plata cuantumului aferent tarifului de depozitare și a contribuției pentru economia circulară și/sau a costului cu valorificarea energetică după caz, se va realiza de către operator din alte surse, fără a putea recupera aceste costuri prin tarif</w:t>
            </w:r>
          </w:p>
        </w:tc>
        <w:tc>
          <w:tcPr>
            <w:tcW w:w="0" w:type="auto"/>
            <w:vAlign w:val="center"/>
          </w:tcPr>
          <w:p w14:paraId="3BD82142"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Anual</w:t>
            </w:r>
          </w:p>
        </w:tc>
      </w:tr>
      <w:tr w:rsidR="008F46DD" w:rsidRPr="00305D37" w14:paraId="07E3CF38" w14:textId="77777777" w:rsidTr="00BD35D8">
        <w:tc>
          <w:tcPr>
            <w:tcW w:w="0" w:type="auto"/>
            <w:vAlign w:val="center"/>
          </w:tcPr>
          <w:p w14:paraId="7E15DAE6"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2.10</w:t>
            </w:r>
          </w:p>
        </w:tc>
        <w:tc>
          <w:tcPr>
            <w:tcW w:w="0" w:type="auto"/>
            <w:vAlign w:val="center"/>
          </w:tcPr>
          <w:p w14:paraId="277B9288"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Cantitatea de deșeuri din construcții și desființări colectată separat de la populație și trimisă la tratare în vederea valorificării raportat la cantitatea totală de deșeuri din construcții și desființări colectată de la populație în anul respectiv.</w:t>
            </w:r>
          </w:p>
          <w:p w14:paraId="4AB13150" w14:textId="77777777" w:rsidR="008F46DD" w:rsidRPr="00305D37" w:rsidRDefault="008F46DD" w:rsidP="00BD35D8">
            <w:pPr>
              <w:jc w:val="both"/>
              <w:rPr>
                <w:rFonts w:asciiTheme="minorHAnsi" w:hAnsiTheme="minorHAnsi" w:cs="Calibri"/>
                <w:lang w:eastAsia="en-GB"/>
              </w:rPr>
            </w:pPr>
            <w:r>
              <w:rPr>
                <w:rFonts w:asciiTheme="minorHAnsi" w:hAnsiTheme="minorHAnsi" w:cs="Calibri"/>
                <w:lang w:eastAsia="en-GB"/>
              </w:rPr>
              <w:t>Valorificarea include reutilizare, reciclare și alte operațiuni de valorificare materială inclusiv operațiuni de umplere sau rambleiere.</w:t>
            </w:r>
          </w:p>
        </w:tc>
        <w:tc>
          <w:tcPr>
            <w:tcW w:w="0" w:type="auto"/>
            <w:vAlign w:val="center"/>
          </w:tcPr>
          <w:p w14:paraId="0ABDB5F6"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w:t>
            </w:r>
          </w:p>
        </w:tc>
        <w:tc>
          <w:tcPr>
            <w:tcW w:w="0" w:type="auto"/>
            <w:vAlign w:val="center"/>
          </w:tcPr>
          <w:p w14:paraId="2AFA676D"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 xml:space="preserve">min. 30 </w:t>
            </w:r>
          </w:p>
        </w:tc>
        <w:tc>
          <w:tcPr>
            <w:tcW w:w="0" w:type="auto"/>
            <w:vAlign w:val="center"/>
          </w:tcPr>
          <w:p w14:paraId="635E77E5"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Pentru cantitățile de deșeuri destinate a fi depozitate care depășesc cantitățile corespunzătoare indicatorilor de performanță prevăzuți, plata cuantumului aferent tarifului de depozitare și a contribuției pentru economia circulară se va realiza de către operator din alte surse, fără a putea recupera aceste costuri prin tarif.</w:t>
            </w:r>
          </w:p>
        </w:tc>
        <w:tc>
          <w:tcPr>
            <w:tcW w:w="0" w:type="auto"/>
            <w:vAlign w:val="center"/>
          </w:tcPr>
          <w:p w14:paraId="3A2A67FB"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Anual</w:t>
            </w:r>
          </w:p>
        </w:tc>
      </w:tr>
      <w:tr w:rsidR="008F46DD" w:rsidRPr="00305D37" w14:paraId="33030633" w14:textId="77777777" w:rsidTr="00BD35D8">
        <w:tc>
          <w:tcPr>
            <w:tcW w:w="0" w:type="auto"/>
            <w:tcBorders>
              <w:bottom w:val="single" w:sz="4" w:space="0" w:color="808080"/>
            </w:tcBorders>
            <w:vAlign w:val="center"/>
          </w:tcPr>
          <w:p w14:paraId="49915250"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2.11</w:t>
            </w:r>
          </w:p>
        </w:tc>
        <w:tc>
          <w:tcPr>
            <w:tcW w:w="0" w:type="auto"/>
            <w:tcBorders>
              <w:bottom w:val="single" w:sz="4" w:space="0" w:color="808080"/>
            </w:tcBorders>
            <w:vAlign w:val="center"/>
          </w:tcPr>
          <w:p w14:paraId="670F9F07"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Cantitatea de deșeuri din construcții și desființări colectată și trimisă la tratare/eliminare raportat la cantitatea totală de deșeuri din construcții și desființări colectate de la populație anual</w:t>
            </w:r>
          </w:p>
        </w:tc>
        <w:tc>
          <w:tcPr>
            <w:tcW w:w="0" w:type="auto"/>
            <w:tcBorders>
              <w:bottom w:val="single" w:sz="4" w:space="0" w:color="808080"/>
            </w:tcBorders>
            <w:vAlign w:val="center"/>
          </w:tcPr>
          <w:p w14:paraId="5D54B2D2"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w:t>
            </w:r>
          </w:p>
        </w:tc>
        <w:tc>
          <w:tcPr>
            <w:tcW w:w="0" w:type="auto"/>
            <w:tcBorders>
              <w:bottom w:val="single" w:sz="4" w:space="0" w:color="808080"/>
            </w:tcBorders>
            <w:vAlign w:val="center"/>
          </w:tcPr>
          <w:p w14:paraId="155D15FB"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min. 90</w:t>
            </w:r>
          </w:p>
        </w:tc>
        <w:tc>
          <w:tcPr>
            <w:tcW w:w="0" w:type="auto"/>
            <w:tcBorders>
              <w:bottom w:val="single" w:sz="4" w:space="0" w:color="808080"/>
            </w:tcBorders>
            <w:vAlign w:val="center"/>
          </w:tcPr>
          <w:p w14:paraId="2F21030B"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Datele sunt folosite în scop de monitorizare</w:t>
            </w:r>
          </w:p>
        </w:tc>
        <w:tc>
          <w:tcPr>
            <w:tcW w:w="0" w:type="auto"/>
            <w:tcBorders>
              <w:bottom w:val="single" w:sz="4" w:space="0" w:color="808080"/>
            </w:tcBorders>
            <w:vAlign w:val="center"/>
          </w:tcPr>
          <w:p w14:paraId="207E9411"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Anual</w:t>
            </w:r>
          </w:p>
        </w:tc>
      </w:tr>
      <w:tr w:rsidR="008F46DD" w:rsidRPr="00305D37" w14:paraId="702B6461" w14:textId="77777777" w:rsidTr="00BD35D8">
        <w:tc>
          <w:tcPr>
            <w:tcW w:w="0" w:type="auto"/>
            <w:tcBorders>
              <w:bottom w:val="single" w:sz="4" w:space="0" w:color="808080"/>
            </w:tcBorders>
            <w:vAlign w:val="center"/>
          </w:tcPr>
          <w:p w14:paraId="1611AAF2" w14:textId="77777777" w:rsidR="008F46DD" w:rsidRPr="00305D37" w:rsidRDefault="008F46DD" w:rsidP="00BD35D8">
            <w:pPr>
              <w:jc w:val="both"/>
              <w:rPr>
                <w:rFonts w:asciiTheme="minorHAnsi" w:hAnsiTheme="minorHAnsi" w:cs="Calibri"/>
                <w:lang w:eastAsia="en-GB"/>
              </w:rPr>
            </w:pPr>
            <w:r>
              <w:rPr>
                <w:rFonts w:asciiTheme="minorHAnsi" w:hAnsiTheme="minorHAnsi" w:cs="Calibri"/>
                <w:lang w:eastAsia="en-GB"/>
              </w:rPr>
              <w:t>2.12.</w:t>
            </w:r>
          </w:p>
        </w:tc>
        <w:tc>
          <w:tcPr>
            <w:tcW w:w="0" w:type="auto"/>
            <w:tcBorders>
              <w:bottom w:val="single" w:sz="4" w:space="0" w:color="808080"/>
            </w:tcBorders>
            <w:vAlign w:val="center"/>
          </w:tcPr>
          <w:p w14:paraId="3ED7C647"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Cantitatea totală de deșeuri de hârtie, metal, plastic și sticlă trimisă anual la reciclare ca procentaj din cantitatea totală de deșeuri acceptată la stația de tratare mecano - biologică</w:t>
            </w:r>
          </w:p>
        </w:tc>
        <w:tc>
          <w:tcPr>
            <w:tcW w:w="0" w:type="auto"/>
            <w:tcBorders>
              <w:bottom w:val="single" w:sz="4" w:space="0" w:color="808080"/>
            </w:tcBorders>
            <w:vAlign w:val="center"/>
          </w:tcPr>
          <w:p w14:paraId="76DE6CC1" w14:textId="77777777" w:rsidR="008F46DD" w:rsidRPr="00305D37" w:rsidRDefault="008F46DD" w:rsidP="00BD35D8">
            <w:pPr>
              <w:jc w:val="both"/>
              <w:rPr>
                <w:rFonts w:asciiTheme="minorHAnsi" w:hAnsiTheme="minorHAnsi" w:cs="Calibri"/>
                <w:lang w:eastAsia="en-GB"/>
              </w:rPr>
            </w:pPr>
            <w:r>
              <w:rPr>
                <w:rFonts w:asciiTheme="minorHAnsi" w:hAnsiTheme="minorHAnsi" w:cs="Calibri"/>
                <w:lang w:eastAsia="en-GB"/>
              </w:rPr>
              <w:t>%</w:t>
            </w:r>
          </w:p>
        </w:tc>
        <w:tc>
          <w:tcPr>
            <w:tcW w:w="0" w:type="auto"/>
            <w:tcBorders>
              <w:bottom w:val="single" w:sz="4" w:space="0" w:color="808080"/>
            </w:tcBorders>
            <w:vAlign w:val="center"/>
          </w:tcPr>
          <w:p w14:paraId="4DFF1595" w14:textId="77777777" w:rsidR="008F46DD" w:rsidRPr="00305D37" w:rsidRDefault="008F46DD" w:rsidP="00BD35D8">
            <w:pPr>
              <w:jc w:val="both"/>
              <w:rPr>
                <w:rFonts w:asciiTheme="minorHAnsi" w:hAnsiTheme="minorHAnsi" w:cs="Calibri"/>
                <w:lang w:eastAsia="en-GB"/>
              </w:rPr>
            </w:pPr>
            <w:r>
              <w:rPr>
                <w:rFonts w:asciiTheme="minorHAnsi" w:hAnsiTheme="minorHAnsi" w:cs="Calibri"/>
                <w:lang w:eastAsia="en-GB"/>
              </w:rPr>
              <w:t>Min.3</w:t>
            </w:r>
          </w:p>
        </w:tc>
        <w:tc>
          <w:tcPr>
            <w:tcW w:w="0" w:type="auto"/>
            <w:tcBorders>
              <w:bottom w:val="single" w:sz="4" w:space="0" w:color="808080"/>
            </w:tcBorders>
            <w:vAlign w:val="center"/>
          </w:tcPr>
          <w:p w14:paraId="4DEBDD81" w14:textId="77777777" w:rsidR="008F46DD" w:rsidRPr="00305D37" w:rsidRDefault="008F46DD" w:rsidP="00BD35D8">
            <w:pPr>
              <w:jc w:val="both"/>
              <w:rPr>
                <w:rFonts w:asciiTheme="minorHAnsi" w:hAnsiTheme="minorHAnsi" w:cs="Calibri"/>
                <w:lang w:eastAsia="en-GB"/>
              </w:rPr>
            </w:pPr>
          </w:p>
        </w:tc>
        <w:tc>
          <w:tcPr>
            <w:tcW w:w="0" w:type="auto"/>
            <w:tcBorders>
              <w:bottom w:val="single" w:sz="4" w:space="0" w:color="808080"/>
            </w:tcBorders>
            <w:vAlign w:val="center"/>
          </w:tcPr>
          <w:p w14:paraId="6C9D78AD" w14:textId="77777777" w:rsidR="008F46DD" w:rsidRPr="00305D37" w:rsidRDefault="008F46DD" w:rsidP="00BD35D8">
            <w:pPr>
              <w:jc w:val="both"/>
              <w:rPr>
                <w:rFonts w:asciiTheme="minorHAnsi" w:hAnsiTheme="minorHAnsi" w:cs="Calibri"/>
                <w:lang w:eastAsia="en-GB"/>
              </w:rPr>
            </w:pPr>
          </w:p>
        </w:tc>
      </w:tr>
      <w:tr w:rsidR="008F46DD" w:rsidRPr="00305D37" w14:paraId="22F4E268" w14:textId="77777777" w:rsidTr="00BD35D8">
        <w:tc>
          <w:tcPr>
            <w:tcW w:w="0" w:type="auto"/>
            <w:shd w:val="clear" w:color="auto" w:fill="BFBFBF"/>
            <w:vAlign w:val="center"/>
          </w:tcPr>
          <w:p w14:paraId="4BB6CDDB" w14:textId="77777777" w:rsidR="008F46DD" w:rsidRPr="00305D37" w:rsidRDefault="008F46DD" w:rsidP="00BD35D8">
            <w:pPr>
              <w:jc w:val="both"/>
              <w:rPr>
                <w:rFonts w:asciiTheme="minorHAnsi" w:hAnsiTheme="minorHAnsi" w:cs="Calibri"/>
                <w:b/>
                <w:lang w:eastAsia="en-GB"/>
              </w:rPr>
            </w:pPr>
            <w:r w:rsidRPr="00305D37">
              <w:rPr>
                <w:rFonts w:asciiTheme="minorHAnsi" w:hAnsiTheme="minorHAnsi" w:cs="Calibri"/>
                <w:b/>
                <w:lang w:eastAsia="en-GB"/>
              </w:rPr>
              <w:t>3</w:t>
            </w:r>
          </w:p>
        </w:tc>
        <w:tc>
          <w:tcPr>
            <w:tcW w:w="0" w:type="auto"/>
            <w:gridSpan w:val="3"/>
            <w:shd w:val="clear" w:color="auto" w:fill="BFBFBF"/>
            <w:vAlign w:val="center"/>
          </w:tcPr>
          <w:p w14:paraId="3F0424B3" w14:textId="77777777" w:rsidR="008F46DD" w:rsidRPr="00305D37" w:rsidRDefault="008F46DD" w:rsidP="00BD35D8">
            <w:pPr>
              <w:jc w:val="both"/>
              <w:rPr>
                <w:rFonts w:asciiTheme="minorHAnsi" w:hAnsiTheme="minorHAnsi" w:cs="Calibri"/>
                <w:b/>
                <w:bCs/>
                <w:lang w:eastAsia="en-GB"/>
              </w:rPr>
            </w:pPr>
            <w:r w:rsidRPr="00305D37">
              <w:rPr>
                <w:rFonts w:asciiTheme="minorHAnsi" w:hAnsiTheme="minorHAnsi" w:cs="Calibri"/>
                <w:b/>
                <w:bCs/>
                <w:lang w:eastAsia="en-GB"/>
              </w:rPr>
              <w:t>Reclamaţii și sesizări</w:t>
            </w:r>
          </w:p>
        </w:tc>
        <w:tc>
          <w:tcPr>
            <w:tcW w:w="0" w:type="auto"/>
            <w:shd w:val="clear" w:color="auto" w:fill="BFBFBF"/>
          </w:tcPr>
          <w:p w14:paraId="1D00AE36" w14:textId="77777777" w:rsidR="008F46DD" w:rsidRPr="00305D37" w:rsidRDefault="008F46DD" w:rsidP="00BD35D8">
            <w:pPr>
              <w:jc w:val="both"/>
              <w:rPr>
                <w:rFonts w:asciiTheme="minorHAnsi" w:hAnsiTheme="minorHAnsi" w:cs="Calibri"/>
                <w:lang w:eastAsia="en-GB"/>
              </w:rPr>
            </w:pPr>
          </w:p>
        </w:tc>
        <w:tc>
          <w:tcPr>
            <w:tcW w:w="0" w:type="auto"/>
            <w:shd w:val="clear" w:color="auto" w:fill="BFBFBF"/>
          </w:tcPr>
          <w:p w14:paraId="3E281686" w14:textId="77777777" w:rsidR="008F46DD" w:rsidRPr="00305D37" w:rsidRDefault="008F46DD" w:rsidP="00BD35D8">
            <w:pPr>
              <w:jc w:val="both"/>
              <w:rPr>
                <w:rFonts w:asciiTheme="minorHAnsi" w:hAnsiTheme="minorHAnsi" w:cs="Calibri"/>
                <w:lang w:eastAsia="en-GB"/>
              </w:rPr>
            </w:pPr>
          </w:p>
        </w:tc>
      </w:tr>
      <w:tr w:rsidR="008F46DD" w:rsidRPr="00305D37" w14:paraId="474085C6" w14:textId="77777777" w:rsidTr="00BD35D8">
        <w:tc>
          <w:tcPr>
            <w:tcW w:w="0" w:type="auto"/>
            <w:vAlign w:val="center"/>
          </w:tcPr>
          <w:p w14:paraId="279E6D73"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3.1</w:t>
            </w:r>
          </w:p>
        </w:tc>
        <w:tc>
          <w:tcPr>
            <w:tcW w:w="0" w:type="auto"/>
            <w:vAlign w:val="center"/>
          </w:tcPr>
          <w:p w14:paraId="03D99B10"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Numărul de încălcări ale obligațiilor contractuale ale operatorului și/sau ale obligațiilor din licențe și autorizații identificate în urma controalelor efectuate de către Delegatar și alte instituțiile abilitate</w:t>
            </w:r>
          </w:p>
        </w:tc>
        <w:tc>
          <w:tcPr>
            <w:tcW w:w="0" w:type="auto"/>
            <w:vAlign w:val="center"/>
          </w:tcPr>
          <w:p w14:paraId="4E1E76D3"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Nr.</w:t>
            </w:r>
          </w:p>
        </w:tc>
        <w:tc>
          <w:tcPr>
            <w:tcW w:w="0" w:type="auto"/>
            <w:vAlign w:val="center"/>
          </w:tcPr>
          <w:p w14:paraId="01C15778"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0</w:t>
            </w:r>
          </w:p>
        </w:tc>
        <w:tc>
          <w:tcPr>
            <w:tcW w:w="0" w:type="auto"/>
            <w:vAlign w:val="center"/>
          </w:tcPr>
          <w:p w14:paraId="71454FC3"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5.000 Lei/ încălcare</w:t>
            </w:r>
          </w:p>
        </w:tc>
        <w:tc>
          <w:tcPr>
            <w:tcW w:w="0" w:type="auto"/>
            <w:vAlign w:val="center"/>
          </w:tcPr>
          <w:p w14:paraId="0B11DC63"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Trimestrial</w:t>
            </w:r>
          </w:p>
        </w:tc>
      </w:tr>
      <w:tr w:rsidR="008F46DD" w:rsidRPr="00305D37" w14:paraId="419759CE" w14:textId="77777777" w:rsidTr="00BD35D8">
        <w:tc>
          <w:tcPr>
            <w:tcW w:w="0" w:type="auto"/>
            <w:vAlign w:val="center"/>
          </w:tcPr>
          <w:p w14:paraId="1158E588"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3.2</w:t>
            </w:r>
          </w:p>
        </w:tc>
        <w:tc>
          <w:tcPr>
            <w:tcW w:w="0" w:type="auto"/>
            <w:vAlign w:val="center"/>
          </w:tcPr>
          <w:p w14:paraId="1A6A5BC3"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Numărul de reclamații ale utilizatorilor privind calitatea și cantitatea serviciilor prestate rezolvate în mai puțin de o zi calendaristică raportat la numărul total de reclamații justificate rezolvate privind calitatea și cantitatea serviciilor prestate</w:t>
            </w:r>
          </w:p>
        </w:tc>
        <w:tc>
          <w:tcPr>
            <w:tcW w:w="0" w:type="auto"/>
            <w:vAlign w:val="center"/>
          </w:tcPr>
          <w:p w14:paraId="7D4F1B02"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w:t>
            </w:r>
          </w:p>
        </w:tc>
        <w:tc>
          <w:tcPr>
            <w:tcW w:w="0" w:type="auto"/>
            <w:vAlign w:val="center"/>
          </w:tcPr>
          <w:p w14:paraId="5ECC0D64"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min. 90</w:t>
            </w:r>
          </w:p>
        </w:tc>
        <w:tc>
          <w:tcPr>
            <w:tcW w:w="0" w:type="auto"/>
            <w:vAlign w:val="center"/>
          </w:tcPr>
          <w:p w14:paraId="552AA44C"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5.000 Lei/ reclamație</w:t>
            </w:r>
          </w:p>
        </w:tc>
        <w:tc>
          <w:tcPr>
            <w:tcW w:w="0" w:type="auto"/>
            <w:vAlign w:val="center"/>
          </w:tcPr>
          <w:p w14:paraId="5FEDD1D2"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Trimestrial</w:t>
            </w:r>
          </w:p>
        </w:tc>
      </w:tr>
      <w:tr w:rsidR="008F46DD" w:rsidRPr="00305D37" w14:paraId="11666CA2" w14:textId="77777777" w:rsidTr="00BD35D8">
        <w:tc>
          <w:tcPr>
            <w:tcW w:w="0" w:type="auto"/>
            <w:vAlign w:val="center"/>
          </w:tcPr>
          <w:p w14:paraId="665CF89E"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3.3</w:t>
            </w:r>
          </w:p>
        </w:tc>
        <w:tc>
          <w:tcPr>
            <w:tcW w:w="0" w:type="auto"/>
            <w:vAlign w:val="center"/>
          </w:tcPr>
          <w:p w14:paraId="17BABBDD"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Numărul de utilizatori și angajați care au primit despăgubiri datorate culpei operatorului de colectare și transport sau dacă s-au îmbolnăvit din cauza nerespectării condiţiilor de prestare a activităţii de colectare și transport</w:t>
            </w:r>
          </w:p>
        </w:tc>
        <w:tc>
          <w:tcPr>
            <w:tcW w:w="0" w:type="auto"/>
            <w:vAlign w:val="center"/>
          </w:tcPr>
          <w:p w14:paraId="71C5C76D"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Nr.</w:t>
            </w:r>
          </w:p>
        </w:tc>
        <w:tc>
          <w:tcPr>
            <w:tcW w:w="0" w:type="auto"/>
            <w:vAlign w:val="center"/>
          </w:tcPr>
          <w:p w14:paraId="4B809F00"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0</w:t>
            </w:r>
          </w:p>
        </w:tc>
        <w:tc>
          <w:tcPr>
            <w:tcW w:w="0" w:type="auto"/>
            <w:vAlign w:val="center"/>
          </w:tcPr>
          <w:p w14:paraId="2060AD53"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5.000 Lei/utilizator sau angajat al operatorului</w:t>
            </w:r>
          </w:p>
        </w:tc>
        <w:tc>
          <w:tcPr>
            <w:tcW w:w="0" w:type="auto"/>
            <w:vAlign w:val="center"/>
          </w:tcPr>
          <w:p w14:paraId="37E61954"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Trimestrial</w:t>
            </w:r>
          </w:p>
        </w:tc>
      </w:tr>
      <w:tr w:rsidR="008F46DD" w:rsidRPr="00305D37" w14:paraId="68CB4A3F" w14:textId="77777777" w:rsidTr="00BD35D8">
        <w:tc>
          <w:tcPr>
            <w:tcW w:w="0" w:type="auto"/>
            <w:vAlign w:val="center"/>
          </w:tcPr>
          <w:p w14:paraId="21623069"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3.4</w:t>
            </w:r>
          </w:p>
        </w:tc>
        <w:tc>
          <w:tcPr>
            <w:tcW w:w="0" w:type="auto"/>
            <w:vAlign w:val="center"/>
          </w:tcPr>
          <w:p w14:paraId="4EE7F067" w14:textId="77777777" w:rsidR="008F46DD" w:rsidRPr="008F46DD" w:rsidRDefault="008F46DD" w:rsidP="00BD35D8">
            <w:pPr>
              <w:jc w:val="both"/>
              <w:rPr>
                <w:rFonts w:asciiTheme="minorHAnsi" w:hAnsiTheme="minorHAnsi" w:cs="Calibri"/>
                <w:lang w:val="fr-FR" w:eastAsia="en-GB"/>
              </w:rPr>
            </w:pPr>
            <w:r w:rsidRPr="008F46DD">
              <w:rPr>
                <w:rFonts w:asciiTheme="minorHAnsi" w:hAnsiTheme="minorHAnsi" w:cs="Calibri"/>
                <w:lang w:val="fr-FR" w:eastAsia="en-GB"/>
              </w:rPr>
              <w:t>Valoarea despăgubirilor acordate utilizatorilor de către operatorul de colectare și transport pentru situațiile de mai sus raportata la valoarea totală facturată aferentă activităţii de colectare și transport</w:t>
            </w:r>
          </w:p>
        </w:tc>
        <w:tc>
          <w:tcPr>
            <w:tcW w:w="0" w:type="auto"/>
            <w:vAlign w:val="center"/>
          </w:tcPr>
          <w:p w14:paraId="32FE8B77"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w:t>
            </w:r>
          </w:p>
        </w:tc>
        <w:tc>
          <w:tcPr>
            <w:tcW w:w="0" w:type="auto"/>
            <w:vAlign w:val="center"/>
          </w:tcPr>
          <w:p w14:paraId="6A392B38"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0</w:t>
            </w:r>
          </w:p>
        </w:tc>
        <w:tc>
          <w:tcPr>
            <w:tcW w:w="0" w:type="auto"/>
            <w:vAlign w:val="center"/>
          </w:tcPr>
          <w:p w14:paraId="2E3BFF20"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5.000 Lei/pentru fiecare procent</w:t>
            </w:r>
          </w:p>
        </w:tc>
        <w:tc>
          <w:tcPr>
            <w:tcW w:w="0" w:type="auto"/>
            <w:vAlign w:val="center"/>
          </w:tcPr>
          <w:p w14:paraId="4EB74B29" w14:textId="77777777" w:rsidR="008F46DD" w:rsidRPr="00305D37" w:rsidRDefault="008F46DD" w:rsidP="00BD35D8">
            <w:pPr>
              <w:jc w:val="both"/>
              <w:rPr>
                <w:rFonts w:asciiTheme="minorHAnsi" w:hAnsiTheme="minorHAnsi" w:cs="Calibri"/>
                <w:lang w:eastAsia="en-GB"/>
              </w:rPr>
            </w:pPr>
            <w:r w:rsidRPr="00305D37">
              <w:rPr>
                <w:rFonts w:asciiTheme="minorHAnsi" w:hAnsiTheme="minorHAnsi" w:cs="Calibri"/>
                <w:lang w:eastAsia="en-GB"/>
              </w:rPr>
              <w:t>Trimestrial</w:t>
            </w:r>
          </w:p>
        </w:tc>
      </w:tr>
    </w:tbl>
    <w:p w14:paraId="3D384D15" w14:textId="77777777" w:rsidR="00715DB5" w:rsidRPr="00B94B37" w:rsidRDefault="00715DB5" w:rsidP="00B94B37">
      <w:pPr>
        <w:spacing w:after="0" w:line="240" w:lineRule="auto"/>
        <w:jc w:val="both"/>
        <w:rPr>
          <w:rFonts w:cs="Calibri"/>
          <w:color w:val="000000" w:themeColor="text1"/>
          <w:sz w:val="24"/>
          <w:szCs w:val="24"/>
          <w:lang w:val="ro-RO"/>
        </w:rPr>
      </w:pPr>
    </w:p>
    <w:p w14:paraId="33F1E5F6" w14:textId="77777777" w:rsidR="00715DB5" w:rsidRPr="00B94B37" w:rsidRDefault="00715DB5" w:rsidP="00B94B37">
      <w:pPr>
        <w:spacing w:after="0" w:line="240" w:lineRule="auto"/>
        <w:jc w:val="both"/>
        <w:rPr>
          <w:rFonts w:cs="Calibri"/>
          <w:color w:val="000000" w:themeColor="text1"/>
          <w:sz w:val="24"/>
          <w:szCs w:val="24"/>
          <w:lang w:val="ro-RO"/>
        </w:rPr>
      </w:pPr>
    </w:p>
    <w:p w14:paraId="09A8A487" w14:textId="52029C9F" w:rsidR="00715DB5" w:rsidRDefault="003B0C89" w:rsidP="00B663FE">
      <w:pPr>
        <w:pStyle w:val="Heading2"/>
        <w:rPr>
          <w:rFonts w:ascii="Calibri" w:hAnsi="Calibri" w:cs="Calibri"/>
          <w:color w:val="000000" w:themeColor="text1"/>
          <w:sz w:val="24"/>
          <w:szCs w:val="24"/>
          <w:lang w:val="ro-RO"/>
        </w:rPr>
      </w:pPr>
      <w:bookmarkStart w:id="1003" w:name="_Toc153934433"/>
      <w:r w:rsidRPr="00B94B37">
        <w:rPr>
          <w:rFonts w:ascii="Calibri" w:hAnsi="Calibri" w:cs="Calibri"/>
          <w:color w:val="000000" w:themeColor="text1"/>
          <w:sz w:val="24"/>
          <w:szCs w:val="24"/>
          <w:lang w:val="ro-RO"/>
        </w:rPr>
        <w:t xml:space="preserve">ANEXA 9 </w:t>
      </w:r>
      <w:r w:rsidR="001D0856">
        <w:rPr>
          <w:rFonts w:ascii="Calibri" w:hAnsi="Calibri" w:cs="Calibri"/>
          <w:color w:val="000000" w:themeColor="text1"/>
          <w:sz w:val="24"/>
          <w:szCs w:val="24"/>
          <w:lang w:val="ro-RO"/>
        </w:rPr>
        <w:t>–</w:t>
      </w:r>
      <w:r w:rsidRPr="00B94B37">
        <w:rPr>
          <w:rFonts w:ascii="Calibri" w:hAnsi="Calibri" w:cs="Calibri"/>
          <w:color w:val="000000" w:themeColor="text1"/>
          <w:sz w:val="24"/>
          <w:szCs w:val="24"/>
          <w:lang w:val="ro-RO"/>
        </w:rPr>
        <w:t xml:space="preserve"> ASIGURĂRILE</w:t>
      </w:r>
      <w:bookmarkEnd w:id="1003"/>
    </w:p>
    <w:p w14:paraId="6D06371B" w14:textId="77777777" w:rsidR="00715DB5" w:rsidRPr="00B94B37" w:rsidRDefault="00715DB5" w:rsidP="00B94B37">
      <w:pPr>
        <w:spacing w:after="0" w:line="240" w:lineRule="auto"/>
        <w:jc w:val="both"/>
        <w:rPr>
          <w:rFonts w:cs="Calibri"/>
          <w:color w:val="000000" w:themeColor="text1"/>
          <w:sz w:val="24"/>
          <w:szCs w:val="24"/>
          <w:lang w:val="ro-RO"/>
        </w:rPr>
      </w:pPr>
    </w:p>
    <w:p w14:paraId="78D71DE3" w14:textId="77777777" w:rsidR="00715DB5" w:rsidRDefault="003B0C89" w:rsidP="00B663FE">
      <w:pPr>
        <w:pStyle w:val="Heading2"/>
        <w:rPr>
          <w:rFonts w:ascii="Calibri" w:hAnsi="Calibri" w:cs="Calibri"/>
          <w:color w:val="000000" w:themeColor="text1"/>
          <w:sz w:val="24"/>
          <w:szCs w:val="24"/>
          <w:lang w:val="ro-RO"/>
        </w:rPr>
      </w:pPr>
      <w:bookmarkStart w:id="1004" w:name="_Toc153934434"/>
      <w:r w:rsidRPr="00B94B37">
        <w:rPr>
          <w:rFonts w:ascii="Calibri" w:hAnsi="Calibri" w:cs="Calibri"/>
          <w:color w:val="000000" w:themeColor="text1"/>
          <w:sz w:val="24"/>
          <w:szCs w:val="24"/>
          <w:lang w:val="ro-RO"/>
        </w:rPr>
        <w:t>ANEXA 10 – GARANȚIA DE BUNĂ EXECUȚIE</w:t>
      </w:r>
      <w:bookmarkEnd w:id="1004"/>
    </w:p>
    <w:p w14:paraId="537A610E" w14:textId="77777777" w:rsidR="00715DB5" w:rsidRPr="00B94B37" w:rsidRDefault="00715DB5" w:rsidP="00B94B37">
      <w:pPr>
        <w:spacing w:after="0" w:line="240" w:lineRule="auto"/>
        <w:jc w:val="both"/>
        <w:rPr>
          <w:rFonts w:cs="Calibri"/>
          <w:color w:val="000000" w:themeColor="text1"/>
          <w:sz w:val="24"/>
          <w:szCs w:val="24"/>
          <w:lang w:val="ro-RO"/>
        </w:rPr>
      </w:pPr>
    </w:p>
    <w:p w14:paraId="65F9FDFB" w14:textId="77777777" w:rsidR="00715DB5" w:rsidRPr="00B94B37" w:rsidRDefault="003B0C89" w:rsidP="00B663FE">
      <w:pPr>
        <w:pStyle w:val="Heading2"/>
        <w:rPr>
          <w:rFonts w:ascii="Calibri" w:hAnsi="Calibri" w:cs="Calibri"/>
          <w:b w:val="0"/>
          <w:color w:val="000000" w:themeColor="text1"/>
          <w:sz w:val="24"/>
          <w:szCs w:val="24"/>
          <w:lang w:val="ro-RO"/>
        </w:rPr>
      </w:pPr>
      <w:bookmarkStart w:id="1005" w:name="_Toc153934435"/>
      <w:r w:rsidRPr="00B94B37">
        <w:rPr>
          <w:rFonts w:ascii="Calibri" w:hAnsi="Calibri" w:cs="Calibri"/>
          <w:color w:val="000000" w:themeColor="text1"/>
          <w:sz w:val="24"/>
          <w:szCs w:val="24"/>
          <w:lang w:val="ro-RO"/>
        </w:rPr>
        <w:t>ANEXA 11 – TARIFELE</w:t>
      </w:r>
      <w:bookmarkEnd w:id="1005"/>
    </w:p>
    <w:p w14:paraId="429164AB" w14:textId="77777777" w:rsidR="00715DB5" w:rsidRPr="00B94B37" w:rsidRDefault="00715DB5" w:rsidP="00B94B37">
      <w:pPr>
        <w:spacing w:after="0" w:line="240" w:lineRule="auto"/>
        <w:jc w:val="both"/>
        <w:rPr>
          <w:rFonts w:cs="Calibri"/>
          <w:color w:val="000000" w:themeColor="text1"/>
          <w:sz w:val="24"/>
          <w:szCs w:val="24"/>
          <w:lang w:val="ro-RO"/>
        </w:rPr>
      </w:pPr>
    </w:p>
    <w:p w14:paraId="5ECFCFD5" w14:textId="77777777" w:rsidR="003B0C89" w:rsidRPr="00B94B37" w:rsidRDefault="003B0C89" w:rsidP="00B94B37">
      <w:pPr>
        <w:spacing w:after="0" w:line="240" w:lineRule="auto"/>
        <w:jc w:val="both"/>
        <w:rPr>
          <w:rFonts w:cs="Calibri"/>
          <w:i/>
          <w:iCs/>
          <w:color w:val="000000" w:themeColor="text1"/>
          <w:sz w:val="24"/>
          <w:szCs w:val="24"/>
          <w:lang w:val="ro-RO"/>
        </w:rPr>
      </w:pPr>
      <w:r w:rsidRPr="00B94B37">
        <w:rPr>
          <w:rFonts w:cs="Calibri"/>
          <w:i/>
          <w:iCs/>
          <w:color w:val="000000" w:themeColor="text1"/>
          <w:sz w:val="24"/>
          <w:szCs w:val="24"/>
          <w:lang w:val="ro-RO"/>
        </w:rPr>
        <w:t>(prezentate conform Anexei formulare financiare)</w:t>
      </w:r>
    </w:p>
    <w:p w14:paraId="656504CE" w14:textId="77777777" w:rsidR="00715DB5" w:rsidRPr="00B94B37" w:rsidRDefault="00715DB5" w:rsidP="00B94B37">
      <w:pPr>
        <w:spacing w:after="0" w:line="240" w:lineRule="auto"/>
        <w:jc w:val="both"/>
        <w:rPr>
          <w:rFonts w:cs="Calibri"/>
          <w:color w:val="000000" w:themeColor="text1"/>
          <w:sz w:val="24"/>
          <w:szCs w:val="24"/>
          <w:lang w:val="ro-RO"/>
        </w:rPr>
      </w:pPr>
    </w:p>
    <w:p w14:paraId="50007071" w14:textId="69852905" w:rsidR="00715DB5" w:rsidRPr="00B94B37" w:rsidRDefault="00715DB5" w:rsidP="00B663FE">
      <w:pPr>
        <w:pStyle w:val="Heading2"/>
        <w:rPr>
          <w:rFonts w:ascii="Calibri" w:hAnsi="Calibri" w:cs="Calibri"/>
          <w:b w:val="0"/>
          <w:color w:val="000000" w:themeColor="text1"/>
          <w:sz w:val="24"/>
          <w:szCs w:val="24"/>
          <w:lang w:val="ro-RO"/>
        </w:rPr>
      </w:pPr>
      <w:bookmarkStart w:id="1006" w:name="_Toc153934436"/>
      <w:r w:rsidRPr="00B94B37">
        <w:rPr>
          <w:rFonts w:ascii="Calibri" w:hAnsi="Calibri" w:cs="Calibri"/>
          <w:color w:val="000000" w:themeColor="text1"/>
          <w:sz w:val="24"/>
          <w:szCs w:val="24"/>
          <w:lang w:val="ro-RO"/>
        </w:rPr>
        <w:t xml:space="preserve">ANEXA 12 </w:t>
      </w:r>
      <w:r w:rsidR="00B663FE">
        <w:rPr>
          <w:rFonts w:ascii="Calibri" w:hAnsi="Calibri" w:cs="Calibri"/>
          <w:color w:val="000000" w:themeColor="text1"/>
          <w:sz w:val="24"/>
          <w:szCs w:val="24"/>
          <w:lang w:val="ro-RO"/>
        </w:rPr>
        <w:t>–</w:t>
      </w:r>
      <w:r w:rsidRPr="00B94B37">
        <w:rPr>
          <w:rFonts w:ascii="Calibri" w:hAnsi="Calibri" w:cs="Calibri"/>
          <w:color w:val="000000" w:themeColor="text1"/>
          <w:sz w:val="24"/>
          <w:szCs w:val="24"/>
          <w:lang w:val="ro-RO"/>
        </w:rPr>
        <w:t xml:space="preserve"> </w:t>
      </w:r>
      <w:r w:rsidR="00B663FE">
        <w:rPr>
          <w:rFonts w:ascii="Calibri" w:hAnsi="Calibri" w:cs="Calibri"/>
          <w:color w:val="000000" w:themeColor="text1"/>
          <w:sz w:val="24"/>
          <w:szCs w:val="24"/>
          <w:lang w:val="ro-RO"/>
        </w:rPr>
        <w:t>AJUSTAREA TARIFELOR. MODIFICAREA TARIFELOR</w:t>
      </w:r>
      <w:bookmarkEnd w:id="1006"/>
    </w:p>
    <w:p w14:paraId="4E3FB781" w14:textId="77777777" w:rsidR="00715DB5" w:rsidRPr="00B94B37" w:rsidRDefault="00715DB5" w:rsidP="00B94B37">
      <w:pPr>
        <w:spacing w:after="0" w:line="240" w:lineRule="auto"/>
        <w:jc w:val="both"/>
        <w:rPr>
          <w:rFonts w:cs="Calibri"/>
          <w:color w:val="000000" w:themeColor="text1"/>
          <w:sz w:val="24"/>
          <w:szCs w:val="24"/>
          <w:lang w:val="ro-RO"/>
        </w:rPr>
      </w:pPr>
    </w:p>
    <w:sectPr w:rsidR="00715DB5" w:rsidRPr="00B94B37" w:rsidSect="00C04FEC">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F1F4A" w14:textId="77777777" w:rsidR="008676E6" w:rsidRDefault="008676E6" w:rsidP="0005210B">
      <w:pPr>
        <w:spacing w:after="0" w:line="240" w:lineRule="auto"/>
      </w:pPr>
      <w:r>
        <w:separator/>
      </w:r>
    </w:p>
  </w:endnote>
  <w:endnote w:type="continuationSeparator" w:id="0">
    <w:p w14:paraId="070B9072" w14:textId="77777777" w:rsidR="008676E6" w:rsidRDefault="008676E6" w:rsidP="0005210B">
      <w:pPr>
        <w:spacing w:after="0" w:line="240" w:lineRule="auto"/>
      </w:pPr>
      <w:r>
        <w:continuationSeparator/>
      </w:r>
    </w:p>
  </w:endnote>
  <w:endnote w:type="continuationNotice" w:id="1">
    <w:p w14:paraId="5FF84CD0" w14:textId="77777777" w:rsidR="008676E6" w:rsidRDefault="008676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New">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550F4" w14:textId="77777777" w:rsidR="00E371B3" w:rsidRDefault="00E371B3" w:rsidP="008D319B">
    <w:pPr>
      <w:pStyle w:val="Footer"/>
      <w:jc w:val="right"/>
    </w:pPr>
    <w:r>
      <w:fldChar w:fldCharType="begin"/>
    </w:r>
    <w:r>
      <w:instrText xml:space="preserve"> PAGE   \* MERGEFORMAT </w:instrText>
    </w:r>
    <w:r>
      <w:fldChar w:fldCharType="separate"/>
    </w:r>
    <w:r w:rsidR="00251644">
      <w:rPr>
        <w:noProof/>
      </w:rPr>
      <w:t>87</w:t>
    </w:r>
    <w:r>
      <w:rPr>
        <w:noProof/>
      </w:rPr>
      <w:fldChar w:fldCharType="end"/>
    </w:r>
  </w:p>
  <w:p w14:paraId="5EDF6A38" w14:textId="77777777" w:rsidR="00E371B3" w:rsidRDefault="00E37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684B7" w14:textId="77777777" w:rsidR="008676E6" w:rsidRDefault="008676E6" w:rsidP="0005210B">
      <w:pPr>
        <w:spacing w:after="0" w:line="240" w:lineRule="auto"/>
      </w:pPr>
      <w:r>
        <w:separator/>
      </w:r>
    </w:p>
  </w:footnote>
  <w:footnote w:type="continuationSeparator" w:id="0">
    <w:p w14:paraId="1584ADFB" w14:textId="77777777" w:rsidR="008676E6" w:rsidRDefault="008676E6" w:rsidP="0005210B">
      <w:pPr>
        <w:spacing w:after="0" w:line="240" w:lineRule="auto"/>
      </w:pPr>
      <w:r>
        <w:continuationSeparator/>
      </w:r>
    </w:p>
  </w:footnote>
  <w:footnote w:type="continuationNotice" w:id="1">
    <w:p w14:paraId="62992E64" w14:textId="77777777" w:rsidR="008676E6" w:rsidRDefault="008676E6">
      <w:pPr>
        <w:spacing w:after="0" w:line="240" w:lineRule="auto"/>
      </w:pPr>
    </w:p>
  </w:footnote>
  <w:footnote w:id="2">
    <w:p w14:paraId="33EBBC01" w14:textId="77777777" w:rsidR="00E371B3" w:rsidRPr="0075047C" w:rsidRDefault="00E371B3">
      <w:pPr>
        <w:pStyle w:val="FootnoteText"/>
        <w:rPr>
          <w:lang w:val="ro-RO"/>
        </w:rPr>
      </w:pPr>
      <w:r>
        <w:rPr>
          <w:rStyle w:val="FootnoteReference"/>
        </w:rPr>
        <w:footnoteRef/>
      </w:r>
      <w:r>
        <w:rPr>
          <w:lang w:val="ro-RO"/>
        </w:rPr>
        <w:t>Sub rezerva confirmarii cu ocazia predarii - primirii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ADAD0" w14:textId="77777777" w:rsidR="00E371B3" w:rsidRDefault="00E37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E7A0F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C371CC"/>
    <w:multiLevelType w:val="hybridMultilevel"/>
    <w:tmpl w:val="35F69DA6"/>
    <w:lvl w:ilvl="0" w:tplc="5C48D374">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C658A"/>
    <w:multiLevelType w:val="hybridMultilevel"/>
    <w:tmpl w:val="47505D5E"/>
    <w:lvl w:ilvl="0" w:tplc="0418000F">
      <w:start w:val="1"/>
      <w:numFmt w:val="lowerLetter"/>
      <w:lvlText w:val="%1)"/>
      <w:lvlJc w:val="left"/>
      <w:pPr>
        <w:ind w:left="360" w:hanging="360"/>
      </w:pPr>
      <w:rPr>
        <w:rFonts w:hint="default"/>
      </w:rPr>
    </w:lvl>
    <w:lvl w:ilvl="1" w:tplc="08090019">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3" w15:restartNumberingAfterBreak="0">
    <w:nsid w:val="044B7127"/>
    <w:multiLevelType w:val="hybridMultilevel"/>
    <w:tmpl w:val="1A906390"/>
    <w:lvl w:ilvl="0" w:tplc="437E94D4">
      <w:start w:val="1"/>
      <w:numFmt w:val="decimal"/>
      <w:lvlText w:val="(%1)"/>
      <w:lvlJc w:val="left"/>
      <w:pPr>
        <w:ind w:left="405" w:hanging="40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8B6A73"/>
    <w:multiLevelType w:val="hybridMultilevel"/>
    <w:tmpl w:val="C52A85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2607F"/>
    <w:multiLevelType w:val="hybridMultilevel"/>
    <w:tmpl w:val="67385BA8"/>
    <w:lvl w:ilvl="0" w:tplc="04090001">
      <w:start w:val="1"/>
      <w:numFmt w:val="bullet"/>
      <w:lvlText w:val=""/>
      <w:lvlJc w:val="left"/>
      <w:pPr>
        <w:tabs>
          <w:tab w:val="num" w:pos="1440"/>
        </w:tabs>
        <w:ind w:left="1440" w:hanging="360"/>
      </w:pPr>
      <w:rPr>
        <w:rFonts w:ascii="Symbol" w:hAnsi="Symbol" w:hint="default"/>
      </w:rPr>
    </w:lvl>
    <w:lvl w:ilvl="1" w:tplc="04090017">
      <w:start w:val="1"/>
      <w:numFmt w:val="lowerLetter"/>
      <w:lvlText w:val="%2)"/>
      <w:lvlJc w:val="left"/>
      <w:pPr>
        <w:tabs>
          <w:tab w:val="num" w:pos="644"/>
        </w:tabs>
        <w:ind w:left="644" w:hanging="360"/>
      </w:pPr>
      <w:rPr>
        <w:rFonts w:hint="default"/>
      </w:rPr>
    </w:lvl>
    <w:lvl w:ilvl="2" w:tplc="D4E85F22">
      <w:start w:val="1"/>
      <w:numFmt w:val="lowerLetter"/>
      <w:lvlText w:val="%3)"/>
      <w:lvlJc w:val="left"/>
      <w:pPr>
        <w:ind w:left="928" w:hanging="360"/>
      </w:pPr>
      <w:rPr>
        <w:rFonts w:hint="default"/>
        <w:b w:val="0"/>
      </w:rPr>
    </w:lvl>
    <w:lvl w:ilvl="3" w:tplc="E190CC1A">
      <w:start w:val="1"/>
      <w:numFmt w:val="lowerLetter"/>
      <w:lvlText w:val="%4)"/>
      <w:lvlJc w:val="left"/>
      <w:pPr>
        <w:tabs>
          <w:tab w:val="num" w:pos="3600"/>
        </w:tabs>
        <w:ind w:left="3600" w:hanging="360"/>
      </w:pPr>
      <w:rPr>
        <w:rFonts w:ascii="Times New Roman" w:eastAsia="Times New Roman" w:hAnsi="Times New Roman" w:cs="Times New Roman"/>
      </w:rPr>
    </w:lvl>
    <w:lvl w:ilvl="4" w:tplc="5A340D22">
      <w:start w:val="2"/>
      <w:numFmt w:val="decimal"/>
      <w:lvlText w:val="(%5)"/>
      <w:lvlJc w:val="left"/>
      <w:pPr>
        <w:ind w:left="360" w:hanging="360"/>
      </w:pPr>
      <w:rPr>
        <w:rFonts w:hint="default"/>
      </w:rPr>
    </w:lvl>
    <w:lvl w:ilvl="5" w:tplc="95F2DCEC">
      <w:start w:val="1"/>
      <w:numFmt w:val="lowerLetter"/>
      <w:lvlText w:val="(%6)"/>
      <w:lvlJc w:val="left"/>
      <w:pPr>
        <w:ind w:left="5040" w:hanging="360"/>
      </w:pPr>
      <w:rPr>
        <w:rFont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BCA07AA"/>
    <w:multiLevelType w:val="hybridMultilevel"/>
    <w:tmpl w:val="5BAC6818"/>
    <w:lvl w:ilvl="0" w:tplc="040C0017">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CC64497"/>
    <w:multiLevelType w:val="hybridMultilevel"/>
    <w:tmpl w:val="BF44241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6B419E"/>
    <w:multiLevelType w:val="hybridMultilevel"/>
    <w:tmpl w:val="F8EC27D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AA1E25"/>
    <w:multiLevelType w:val="hybridMultilevel"/>
    <w:tmpl w:val="9EB613EC"/>
    <w:lvl w:ilvl="0" w:tplc="83B41D44">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14D76FF"/>
    <w:multiLevelType w:val="hybridMultilevel"/>
    <w:tmpl w:val="AAB8D7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DF4EE4"/>
    <w:multiLevelType w:val="hybridMultilevel"/>
    <w:tmpl w:val="85FC9F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B145A6"/>
    <w:multiLevelType w:val="hybridMultilevel"/>
    <w:tmpl w:val="54AA92E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9143C1"/>
    <w:multiLevelType w:val="hybridMultilevel"/>
    <w:tmpl w:val="F246ED5C"/>
    <w:lvl w:ilvl="0" w:tplc="3B3CCAB4">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982F13"/>
    <w:multiLevelType w:val="hybridMultilevel"/>
    <w:tmpl w:val="602E29CE"/>
    <w:lvl w:ilvl="0" w:tplc="1780E2F6">
      <w:start w:val="1"/>
      <w:numFmt w:val="lowerLetter"/>
      <w:lvlText w:val="%1)"/>
      <w:lvlJc w:val="left"/>
      <w:pPr>
        <w:tabs>
          <w:tab w:val="num" w:pos="1069"/>
        </w:tabs>
        <w:ind w:left="1069" w:hanging="360"/>
      </w:pPr>
      <w:rPr>
        <w:rFonts w:ascii="Arial" w:eastAsia="Times New Roman" w:hAnsi="Arial" w:cs="Arial"/>
        <w:color w:val="auto"/>
        <w:sz w:val="20"/>
        <w:szCs w:val="20"/>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6027F5"/>
    <w:multiLevelType w:val="hybridMultilevel"/>
    <w:tmpl w:val="C52A85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43257F"/>
    <w:multiLevelType w:val="hybridMultilevel"/>
    <w:tmpl w:val="A426F0AA"/>
    <w:lvl w:ilvl="0" w:tplc="528E66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967F21"/>
    <w:multiLevelType w:val="hybridMultilevel"/>
    <w:tmpl w:val="C79E880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8AC291A"/>
    <w:multiLevelType w:val="hybridMultilevel"/>
    <w:tmpl w:val="2EEA270A"/>
    <w:lvl w:ilvl="0" w:tplc="9E20B2C2">
      <w:start w:val="1"/>
      <w:numFmt w:val="decimal"/>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1A364823"/>
    <w:multiLevelType w:val="hybridMultilevel"/>
    <w:tmpl w:val="4BDE15A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F1E066C"/>
    <w:multiLevelType w:val="hybridMultilevel"/>
    <w:tmpl w:val="3D66C514"/>
    <w:lvl w:ilvl="0" w:tplc="24B0C8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1173308"/>
    <w:multiLevelType w:val="hybridMultilevel"/>
    <w:tmpl w:val="5610F3C0"/>
    <w:lvl w:ilvl="0" w:tplc="04090001">
      <w:start w:val="1"/>
      <w:numFmt w:val="bullet"/>
      <w:lvlText w:val=""/>
      <w:lvlJc w:val="left"/>
      <w:pPr>
        <w:tabs>
          <w:tab w:val="num" w:pos="1440"/>
        </w:tabs>
        <w:ind w:left="1440" w:hanging="360"/>
      </w:pPr>
      <w:rPr>
        <w:rFonts w:ascii="Symbol" w:hAnsi="Symbol" w:hint="default"/>
      </w:rPr>
    </w:lvl>
    <w:lvl w:ilvl="1" w:tplc="9B102EF4">
      <w:start w:val="1"/>
      <w:numFmt w:val="lowerLetter"/>
      <w:lvlText w:val="%2)"/>
      <w:lvlJc w:val="left"/>
      <w:pPr>
        <w:tabs>
          <w:tab w:val="num" w:pos="360"/>
        </w:tabs>
        <w:ind w:left="360" w:hanging="360"/>
      </w:pPr>
      <w:rPr>
        <w:rFonts w:ascii="Times New Roman" w:eastAsia="Calibri" w:hAnsi="Times New Roman" w:cs="Times New Roman"/>
      </w:rPr>
    </w:lvl>
    <w:lvl w:ilvl="2" w:tplc="D4E85F22">
      <w:start w:val="1"/>
      <w:numFmt w:val="lowerLetter"/>
      <w:lvlText w:val="%3)"/>
      <w:lvlJc w:val="left"/>
      <w:pPr>
        <w:ind w:left="928" w:hanging="360"/>
      </w:pPr>
      <w:rPr>
        <w:rFonts w:hint="default"/>
        <w:b w:val="0"/>
      </w:rPr>
    </w:lvl>
    <w:lvl w:ilvl="3" w:tplc="E190CC1A">
      <w:start w:val="1"/>
      <w:numFmt w:val="lowerLetter"/>
      <w:lvlText w:val="%4)"/>
      <w:lvlJc w:val="left"/>
      <w:pPr>
        <w:tabs>
          <w:tab w:val="num" w:pos="3600"/>
        </w:tabs>
        <w:ind w:left="3600" w:hanging="360"/>
      </w:pPr>
      <w:rPr>
        <w:rFonts w:ascii="Times New Roman" w:eastAsia="Times New Roman" w:hAnsi="Times New Roman" w:cs="Times New Roman"/>
      </w:rPr>
    </w:lvl>
    <w:lvl w:ilvl="4" w:tplc="5A340D22">
      <w:start w:val="2"/>
      <w:numFmt w:val="decimal"/>
      <w:lvlText w:val="(%5)"/>
      <w:lvlJc w:val="left"/>
      <w:pPr>
        <w:ind w:left="360" w:hanging="360"/>
      </w:pPr>
      <w:rPr>
        <w:rFonts w:hint="default"/>
      </w:rPr>
    </w:lvl>
    <w:lvl w:ilvl="5" w:tplc="95F2DCEC">
      <w:start w:val="1"/>
      <w:numFmt w:val="lowerLetter"/>
      <w:lvlText w:val="(%6)"/>
      <w:lvlJc w:val="left"/>
      <w:pPr>
        <w:ind w:left="5040" w:hanging="360"/>
      </w:pPr>
      <w:rPr>
        <w:rFont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2FF54E8"/>
    <w:multiLevelType w:val="hybridMultilevel"/>
    <w:tmpl w:val="408CCA9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7AF1EEB"/>
    <w:multiLevelType w:val="hybridMultilevel"/>
    <w:tmpl w:val="49D277E2"/>
    <w:lvl w:ilvl="0" w:tplc="A60C924E">
      <w:start w:val="1"/>
      <w:numFmt w:val="lowerLetter"/>
      <w:lvlText w:val="%1)"/>
      <w:lvlJc w:val="left"/>
      <w:pPr>
        <w:ind w:left="3054" w:hanging="360"/>
      </w:pPr>
      <w:rPr>
        <w:rFonts w:ascii="Times New Roman" w:hAnsi="Times New Roman" w:hint="default"/>
        <w:sz w:val="24"/>
        <w:szCs w:val="24"/>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24" w15:restartNumberingAfterBreak="0">
    <w:nsid w:val="29D34FBC"/>
    <w:multiLevelType w:val="hybridMultilevel"/>
    <w:tmpl w:val="5BD6980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A7D285F"/>
    <w:multiLevelType w:val="hybridMultilevel"/>
    <w:tmpl w:val="134CC3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D840B8"/>
    <w:multiLevelType w:val="hybridMultilevel"/>
    <w:tmpl w:val="48DA4E72"/>
    <w:lvl w:ilvl="0" w:tplc="E5C0A33E">
      <w:start w:val="1"/>
      <w:numFmt w:val="decimal"/>
      <w:lvlText w:val="%1."/>
      <w:lvlJc w:val="left"/>
      <w:pPr>
        <w:ind w:left="539" w:hanging="360"/>
      </w:pPr>
      <w:rPr>
        <w:rFonts w:hint="default"/>
        <w:b/>
        <w:spacing w:val="0"/>
        <w:kern w:val="18"/>
        <w:position w:val="0"/>
      </w:rPr>
    </w:lvl>
    <w:lvl w:ilvl="1" w:tplc="04180019" w:tentative="1">
      <w:start w:val="1"/>
      <w:numFmt w:val="lowerLetter"/>
      <w:lvlText w:val="%2."/>
      <w:lvlJc w:val="left"/>
      <w:pPr>
        <w:ind w:left="1259" w:hanging="360"/>
      </w:pPr>
    </w:lvl>
    <w:lvl w:ilvl="2" w:tplc="0418001B" w:tentative="1">
      <w:start w:val="1"/>
      <w:numFmt w:val="lowerRoman"/>
      <w:lvlText w:val="%3."/>
      <w:lvlJc w:val="right"/>
      <w:pPr>
        <w:ind w:left="1979" w:hanging="180"/>
      </w:pPr>
    </w:lvl>
    <w:lvl w:ilvl="3" w:tplc="0418000F" w:tentative="1">
      <w:start w:val="1"/>
      <w:numFmt w:val="decimal"/>
      <w:lvlText w:val="%4."/>
      <w:lvlJc w:val="left"/>
      <w:pPr>
        <w:ind w:left="2699" w:hanging="360"/>
      </w:pPr>
    </w:lvl>
    <w:lvl w:ilvl="4" w:tplc="04180019" w:tentative="1">
      <w:start w:val="1"/>
      <w:numFmt w:val="lowerLetter"/>
      <w:lvlText w:val="%5."/>
      <w:lvlJc w:val="left"/>
      <w:pPr>
        <w:ind w:left="3419" w:hanging="360"/>
      </w:pPr>
    </w:lvl>
    <w:lvl w:ilvl="5" w:tplc="0418001B" w:tentative="1">
      <w:start w:val="1"/>
      <w:numFmt w:val="lowerRoman"/>
      <w:lvlText w:val="%6."/>
      <w:lvlJc w:val="right"/>
      <w:pPr>
        <w:ind w:left="4139" w:hanging="180"/>
      </w:pPr>
    </w:lvl>
    <w:lvl w:ilvl="6" w:tplc="0418000F" w:tentative="1">
      <w:start w:val="1"/>
      <w:numFmt w:val="decimal"/>
      <w:lvlText w:val="%7."/>
      <w:lvlJc w:val="left"/>
      <w:pPr>
        <w:ind w:left="4859" w:hanging="360"/>
      </w:pPr>
    </w:lvl>
    <w:lvl w:ilvl="7" w:tplc="04180019" w:tentative="1">
      <w:start w:val="1"/>
      <w:numFmt w:val="lowerLetter"/>
      <w:lvlText w:val="%8."/>
      <w:lvlJc w:val="left"/>
      <w:pPr>
        <w:ind w:left="5579" w:hanging="360"/>
      </w:pPr>
    </w:lvl>
    <w:lvl w:ilvl="8" w:tplc="0418001B" w:tentative="1">
      <w:start w:val="1"/>
      <w:numFmt w:val="lowerRoman"/>
      <w:lvlText w:val="%9."/>
      <w:lvlJc w:val="right"/>
      <w:pPr>
        <w:ind w:left="6299" w:hanging="180"/>
      </w:pPr>
    </w:lvl>
  </w:abstractNum>
  <w:abstractNum w:abstractNumId="27" w15:restartNumberingAfterBreak="0">
    <w:nsid w:val="2E4C6077"/>
    <w:multiLevelType w:val="hybridMultilevel"/>
    <w:tmpl w:val="24CAE2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748"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A078E5"/>
    <w:multiLevelType w:val="hybridMultilevel"/>
    <w:tmpl w:val="6A2A3EA8"/>
    <w:lvl w:ilvl="0" w:tplc="0834150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5A5869"/>
    <w:multiLevelType w:val="hybridMultilevel"/>
    <w:tmpl w:val="E0E2F22E"/>
    <w:lvl w:ilvl="0" w:tplc="04090017">
      <w:start w:val="1"/>
      <w:numFmt w:val="lowerLetter"/>
      <w:lvlText w:val="%1)"/>
      <w:lvlJc w:val="left"/>
      <w:pPr>
        <w:ind w:left="450" w:hanging="450"/>
      </w:pPr>
      <w:rPr>
        <w:rFonts w:hint="default"/>
      </w:rPr>
    </w:lvl>
    <w:lvl w:ilvl="1" w:tplc="04180003" w:tentative="1">
      <w:start w:val="1"/>
      <w:numFmt w:val="lowerLetter"/>
      <w:lvlText w:val="%2."/>
      <w:lvlJc w:val="left"/>
      <w:pPr>
        <w:ind w:left="1080" w:hanging="360"/>
      </w:pPr>
    </w:lvl>
    <w:lvl w:ilvl="2" w:tplc="04180005" w:tentative="1">
      <w:start w:val="1"/>
      <w:numFmt w:val="lowerRoman"/>
      <w:lvlText w:val="%3."/>
      <w:lvlJc w:val="right"/>
      <w:pPr>
        <w:ind w:left="1800" w:hanging="180"/>
      </w:pPr>
    </w:lvl>
    <w:lvl w:ilvl="3" w:tplc="04180001" w:tentative="1">
      <w:start w:val="1"/>
      <w:numFmt w:val="decimal"/>
      <w:lvlText w:val="%4."/>
      <w:lvlJc w:val="left"/>
      <w:pPr>
        <w:ind w:left="2520" w:hanging="360"/>
      </w:pPr>
    </w:lvl>
    <w:lvl w:ilvl="4" w:tplc="04180003" w:tentative="1">
      <w:start w:val="1"/>
      <w:numFmt w:val="lowerLetter"/>
      <w:lvlText w:val="%5."/>
      <w:lvlJc w:val="left"/>
      <w:pPr>
        <w:ind w:left="3240" w:hanging="360"/>
      </w:pPr>
    </w:lvl>
    <w:lvl w:ilvl="5" w:tplc="04180005" w:tentative="1">
      <w:start w:val="1"/>
      <w:numFmt w:val="lowerRoman"/>
      <w:lvlText w:val="%6."/>
      <w:lvlJc w:val="right"/>
      <w:pPr>
        <w:ind w:left="3960" w:hanging="180"/>
      </w:pPr>
    </w:lvl>
    <w:lvl w:ilvl="6" w:tplc="04180001" w:tentative="1">
      <w:start w:val="1"/>
      <w:numFmt w:val="decimal"/>
      <w:lvlText w:val="%7."/>
      <w:lvlJc w:val="left"/>
      <w:pPr>
        <w:ind w:left="4680" w:hanging="360"/>
      </w:pPr>
    </w:lvl>
    <w:lvl w:ilvl="7" w:tplc="04180003" w:tentative="1">
      <w:start w:val="1"/>
      <w:numFmt w:val="lowerLetter"/>
      <w:lvlText w:val="%8."/>
      <w:lvlJc w:val="left"/>
      <w:pPr>
        <w:ind w:left="5400" w:hanging="360"/>
      </w:pPr>
    </w:lvl>
    <w:lvl w:ilvl="8" w:tplc="04180005" w:tentative="1">
      <w:start w:val="1"/>
      <w:numFmt w:val="lowerRoman"/>
      <w:lvlText w:val="%9."/>
      <w:lvlJc w:val="right"/>
      <w:pPr>
        <w:ind w:left="6120" w:hanging="180"/>
      </w:pPr>
    </w:lvl>
  </w:abstractNum>
  <w:abstractNum w:abstractNumId="30" w15:restartNumberingAfterBreak="0">
    <w:nsid w:val="33440049"/>
    <w:multiLevelType w:val="hybridMultilevel"/>
    <w:tmpl w:val="4F6AF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E32D09"/>
    <w:multiLevelType w:val="hybridMultilevel"/>
    <w:tmpl w:val="BF44241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9F06D59"/>
    <w:multiLevelType w:val="hybridMultilevel"/>
    <w:tmpl w:val="39EC8A9C"/>
    <w:lvl w:ilvl="0" w:tplc="EC26FD12">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3" w15:restartNumberingAfterBreak="0">
    <w:nsid w:val="3ACC5BE0"/>
    <w:multiLevelType w:val="hybridMultilevel"/>
    <w:tmpl w:val="1E447CFC"/>
    <w:lvl w:ilvl="0" w:tplc="592A2E46">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1D7D91"/>
    <w:multiLevelType w:val="hybridMultilevel"/>
    <w:tmpl w:val="A1B07B22"/>
    <w:lvl w:ilvl="0" w:tplc="AC2C997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296356"/>
    <w:multiLevelType w:val="hybridMultilevel"/>
    <w:tmpl w:val="6068F1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EF1215"/>
    <w:multiLevelType w:val="hybridMultilevel"/>
    <w:tmpl w:val="663A4058"/>
    <w:lvl w:ilvl="0" w:tplc="7EFE37D6">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3FB07506"/>
    <w:multiLevelType w:val="hybridMultilevel"/>
    <w:tmpl w:val="76D093BE"/>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41441CFD"/>
    <w:multiLevelType w:val="hybridMultilevel"/>
    <w:tmpl w:val="761A2B60"/>
    <w:lvl w:ilvl="0" w:tplc="3B3CCAB4">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812B4E"/>
    <w:multiLevelType w:val="hybridMultilevel"/>
    <w:tmpl w:val="9D88FA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B22141E">
      <w:start w:val="1"/>
      <w:numFmt w:val="bullet"/>
      <w:lvlText w:val="•"/>
      <w:lvlJc w:val="left"/>
      <w:pPr>
        <w:ind w:left="3225" w:hanging="705"/>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EF4B84"/>
    <w:multiLevelType w:val="hybridMultilevel"/>
    <w:tmpl w:val="7BAE26BA"/>
    <w:lvl w:ilvl="0" w:tplc="6C78B4FA">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1" w15:restartNumberingAfterBreak="0">
    <w:nsid w:val="47F13A44"/>
    <w:multiLevelType w:val="hybridMultilevel"/>
    <w:tmpl w:val="28DABBBC"/>
    <w:lvl w:ilvl="0" w:tplc="04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93A792F"/>
    <w:multiLevelType w:val="hybridMultilevel"/>
    <w:tmpl w:val="9AD8ECCA"/>
    <w:lvl w:ilvl="0" w:tplc="B1188B64">
      <w:start w:val="1"/>
      <w:numFmt w:val="bullet"/>
      <w:lvlText w:val=""/>
      <w:lvlJc w:val="left"/>
      <w:pPr>
        <w:ind w:left="720" w:hanging="360"/>
      </w:pPr>
      <w:rPr>
        <w:rFonts w:ascii="Symbol" w:hAnsi="Symbol" w:hint="default"/>
        <w:color w:val="000000"/>
        <w:spacing w:val="0"/>
        <w:kern w:val="18"/>
        <w:position w:val="0"/>
      </w:rPr>
    </w:lvl>
    <w:lvl w:ilvl="1" w:tplc="04180019">
      <w:start w:val="1"/>
      <w:numFmt w:val="lowerLetter"/>
      <w:lvlText w:val="%2."/>
      <w:lvlJc w:val="left"/>
      <w:pPr>
        <w:ind w:left="1440" w:hanging="360"/>
      </w:pPr>
    </w:lvl>
    <w:lvl w:ilvl="2" w:tplc="EA0C9714">
      <w:start w:val="1"/>
      <w:numFmt w:val="low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494B76E4"/>
    <w:multiLevelType w:val="hybridMultilevel"/>
    <w:tmpl w:val="5BAC6818"/>
    <w:lvl w:ilvl="0" w:tplc="040C0017">
      <w:start w:val="1"/>
      <w:numFmt w:val="lowerLetter"/>
      <w:lvlText w:val="%1)"/>
      <w:lvlJc w:val="left"/>
      <w:pPr>
        <w:ind w:left="1637" w:hanging="360"/>
      </w:pPr>
      <w:rPr>
        <w:rFonts w:hint="default"/>
      </w:rPr>
    </w:lvl>
    <w:lvl w:ilvl="1" w:tplc="04090019">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4" w15:restartNumberingAfterBreak="0">
    <w:nsid w:val="4AD35432"/>
    <w:multiLevelType w:val="hybridMultilevel"/>
    <w:tmpl w:val="4E1AB370"/>
    <w:lvl w:ilvl="0" w:tplc="0409001B">
      <w:start w:val="1"/>
      <w:numFmt w:val="lowerRoman"/>
      <w:lvlText w:val="%1."/>
      <w:lvlJc w:val="right"/>
      <w:pPr>
        <w:ind w:left="927" w:hanging="360"/>
      </w:pPr>
      <w:rPr>
        <w:rFonts w:hint="default"/>
      </w:rPr>
    </w:lvl>
    <w:lvl w:ilvl="1" w:tplc="CDCA4130">
      <w:start w:val="1"/>
      <w:numFmt w:val="lowerLetter"/>
      <w:lvlText w:val="%2)"/>
      <w:lvlJc w:val="left"/>
      <w:pPr>
        <w:ind w:left="1992" w:hanging="705"/>
      </w:pPr>
      <w:rPr>
        <w:rFonts w:hint="default"/>
      </w:rPr>
    </w:lvl>
    <w:lvl w:ilvl="2" w:tplc="5588DA46">
      <w:start w:val="1"/>
      <w:numFmt w:val="lowerRoman"/>
      <w:lvlText w:val="(%3)"/>
      <w:lvlJc w:val="left"/>
      <w:pPr>
        <w:ind w:left="1430" w:hanging="720"/>
      </w:pPr>
      <w:rPr>
        <w:rFont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5" w15:restartNumberingAfterBreak="0">
    <w:nsid w:val="4C3C523B"/>
    <w:multiLevelType w:val="hybridMultilevel"/>
    <w:tmpl w:val="93B61D7A"/>
    <w:lvl w:ilvl="0" w:tplc="F20A02B0">
      <w:start w:val="1"/>
      <w:numFmt w:val="decimal"/>
      <w:lvlText w:val="(%1)"/>
      <w:lvlJc w:val="left"/>
      <w:pPr>
        <w:ind w:left="360" w:hanging="360"/>
      </w:pPr>
      <w:rPr>
        <w:rFonts w:ascii="Times New Roman" w:hAnsi="Times New Roman" w:hint="default"/>
        <w:b/>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4F2458DF"/>
    <w:multiLevelType w:val="hybridMultilevel"/>
    <w:tmpl w:val="11D0A446"/>
    <w:lvl w:ilvl="0" w:tplc="A0E2774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355E36"/>
    <w:multiLevelType w:val="hybridMultilevel"/>
    <w:tmpl w:val="E524581A"/>
    <w:lvl w:ilvl="0" w:tplc="BA2A554A">
      <w:start w:val="1"/>
      <w:numFmt w:val="decimal"/>
      <w:lvlText w:val="(%1)"/>
      <w:lvlJc w:val="left"/>
      <w:pPr>
        <w:ind w:left="735" w:hanging="375"/>
      </w:pPr>
      <w:rPr>
        <w:rFonts w:hint="default"/>
        <w:b/>
        <w:color w:val="auto"/>
      </w:rPr>
    </w:lvl>
    <w:lvl w:ilvl="1" w:tplc="3B3CCAB4">
      <w:start w:val="1"/>
      <w:numFmt w:val="lowerLetter"/>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212559"/>
    <w:multiLevelType w:val="hybridMultilevel"/>
    <w:tmpl w:val="D778AA66"/>
    <w:lvl w:ilvl="0" w:tplc="ACEC5AB0">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9" w15:restartNumberingAfterBreak="0">
    <w:nsid w:val="52054A25"/>
    <w:multiLevelType w:val="hybridMultilevel"/>
    <w:tmpl w:val="89785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0609F9"/>
    <w:multiLevelType w:val="hybridMultilevel"/>
    <w:tmpl w:val="32462498"/>
    <w:lvl w:ilvl="0" w:tplc="A01254D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3151DEE"/>
    <w:multiLevelType w:val="hybridMultilevel"/>
    <w:tmpl w:val="1446136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554B73DF"/>
    <w:multiLevelType w:val="hybridMultilevel"/>
    <w:tmpl w:val="0F8A9F60"/>
    <w:lvl w:ilvl="0" w:tplc="57E66D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1230FC"/>
    <w:multiLevelType w:val="hybridMultilevel"/>
    <w:tmpl w:val="BD8ACB24"/>
    <w:lvl w:ilvl="0" w:tplc="D4E85F22">
      <w:start w:val="1"/>
      <w:numFmt w:val="lowerLetter"/>
      <w:lvlText w:val="%1)"/>
      <w:lvlJc w:val="left"/>
      <w:pPr>
        <w:ind w:left="928" w:hanging="360"/>
      </w:pPr>
      <w:rPr>
        <w:rFonts w:hint="default"/>
        <w:b w:val="0"/>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4" w15:restartNumberingAfterBreak="0">
    <w:nsid w:val="5B690A46"/>
    <w:multiLevelType w:val="hybridMultilevel"/>
    <w:tmpl w:val="49D277E2"/>
    <w:lvl w:ilvl="0" w:tplc="A60C924E">
      <w:start w:val="1"/>
      <w:numFmt w:val="lowerLetter"/>
      <w:lvlText w:val="%1)"/>
      <w:lvlJc w:val="left"/>
      <w:pPr>
        <w:ind w:left="3054" w:hanging="360"/>
      </w:pPr>
      <w:rPr>
        <w:rFonts w:ascii="Times New Roman" w:hAnsi="Times New Roman" w:hint="default"/>
        <w:sz w:val="24"/>
        <w:szCs w:val="24"/>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55" w15:restartNumberingAfterBreak="0">
    <w:nsid w:val="5DCF1F3E"/>
    <w:multiLevelType w:val="hybridMultilevel"/>
    <w:tmpl w:val="9880F6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FB3765"/>
    <w:multiLevelType w:val="hybridMultilevel"/>
    <w:tmpl w:val="F19A27B6"/>
    <w:lvl w:ilvl="0" w:tplc="04090017">
      <w:start w:val="1"/>
      <w:numFmt w:val="lowerLetter"/>
      <w:lvlText w:val="%1)"/>
      <w:lvlJc w:val="left"/>
      <w:pPr>
        <w:ind w:left="450" w:hanging="450"/>
      </w:pPr>
      <w:rPr>
        <w:rFonts w:hint="default"/>
      </w:rPr>
    </w:lvl>
    <w:lvl w:ilvl="1" w:tplc="1598E974" w:tentative="1">
      <w:start w:val="1"/>
      <w:numFmt w:val="lowerLetter"/>
      <w:lvlText w:val="%2."/>
      <w:lvlJc w:val="left"/>
      <w:pPr>
        <w:ind w:left="1080" w:hanging="360"/>
      </w:pPr>
    </w:lvl>
    <w:lvl w:ilvl="2" w:tplc="8C204C4C" w:tentative="1">
      <w:start w:val="1"/>
      <w:numFmt w:val="lowerRoman"/>
      <w:lvlText w:val="%3."/>
      <w:lvlJc w:val="right"/>
      <w:pPr>
        <w:ind w:left="1800" w:hanging="180"/>
      </w:pPr>
    </w:lvl>
    <w:lvl w:ilvl="3" w:tplc="78E45FB6" w:tentative="1">
      <w:start w:val="1"/>
      <w:numFmt w:val="decimal"/>
      <w:lvlText w:val="%4."/>
      <w:lvlJc w:val="left"/>
      <w:pPr>
        <w:ind w:left="2520" w:hanging="360"/>
      </w:pPr>
    </w:lvl>
    <w:lvl w:ilvl="4" w:tplc="662AE3F2" w:tentative="1">
      <w:start w:val="1"/>
      <w:numFmt w:val="lowerLetter"/>
      <w:lvlText w:val="%5."/>
      <w:lvlJc w:val="left"/>
      <w:pPr>
        <w:ind w:left="3240" w:hanging="360"/>
      </w:pPr>
    </w:lvl>
    <w:lvl w:ilvl="5" w:tplc="35A8C7FC" w:tentative="1">
      <w:start w:val="1"/>
      <w:numFmt w:val="lowerRoman"/>
      <w:lvlText w:val="%6."/>
      <w:lvlJc w:val="right"/>
      <w:pPr>
        <w:ind w:left="3960" w:hanging="180"/>
      </w:pPr>
    </w:lvl>
    <w:lvl w:ilvl="6" w:tplc="BE5AF4D2" w:tentative="1">
      <w:start w:val="1"/>
      <w:numFmt w:val="decimal"/>
      <w:lvlText w:val="%7."/>
      <w:lvlJc w:val="left"/>
      <w:pPr>
        <w:ind w:left="4680" w:hanging="360"/>
      </w:pPr>
    </w:lvl>
    <w:lvl w:ilvl="7" w:tplc="DEF84996" w:tentative="1">
      <w:start w:val="1"/>
      <w:numFmt w:val="lowerLetter"/>
      <w:lvlText w:val="%8."/>
      <w:lvlJc w:val="left"/>
      <w:pPr>
        <w:ind w:left="5400" w:hanging="360"/>
      </w:pPr>
    </w:lvl>
    <w:lvl w:ilvl="8" w:tplc="5536527C" w:tentative="1">
      <w:start w:val="1"/>
      <w:numFmt w:val="lowerRoman"/>
      <w:lvlText w:val="%9."/>
      <w:lvlJc w:val="right"/>
      <w:pPr>
        <w:ind w:left="6120" w:hanging="180"/>
      </w:pPr>
    </w:lvl>
  </w:abstractNum>
  <w:abstractNum w:abstractNumId="57" w15:restartNumberingAfterBreak="0">
    <w:nsid w:val="61123F66"/>
    <w:multiLevelType w:val="hybridMultilevel"/>
    <w:tmpl w:val="D52CA928"/>
    <w:lvl w:ilvl="0" w:tplc="01882084">
      <w:start w:val="1"/>
      <w:numFmt w:val="decimal"/>
      <w:lvlText w:val="(%1)"/>
      <w:lvlJc w:val="left"/>
      <w:pPr>
        <w:ind w:left="375" w:hanging="37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1780868"/>
    <w:multiLevelType w:val="hybridMultilevel"/>
    <w:tmpl w:val="45BA7E56"/>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59671EE"/>
    <w:multiLevelType w:val="hybridMultilevel"/>
    <w:tmpl w:val="E2DEF120"/>
    <w:lvl w:ilvl="0" w:tplc="DBA84A9E">
      <w:start w:val="3"/>
      <w:numFmt w:val="bullet"/>
      <w:lvlText w:val="-"/>
      <w:lvlJc w:val="left"/>
      <w:pPr>
        <w:ind w:left="12" w:hanging="360"/>
      </w:pPr>
      <w:rPr>
        <w:rFonts w:ascii="Calibri" w:eastAsia="Times New Roman" w:hAnsi="Calibri" w:cs="Calibri" w:hint="default"/>
      </w:rPr>
    </w:lvl>
    <w:lvl w:ilvl="1" w:tplc="04180003">
      <w:start w:val="1"/>
      <w:numFmt w:val="bullet"/>
      <w:lvlText w:val="o"/>
      <w:lvlJc w:val="left"/>
      <w:pPr>
        <w:ind w:left="732" w:hanging="360"/>
      </w:pPr>
      <w:rPr>
        <w:rFonts w:ascii="Courier New" w:hAnsi="Courier New" w:cs="Courier New" w:hint="default"/>
      </w:rPr>
    </w:lvl>
    <w:lvl w:ilvl="2" w:tplc="04180005" w:tentative="1">
      <w:start w:val="1"/>
      <w:numFmt w:val="bullet"/>
      <w:lvlText w:val=""/>
      <w:lvlJc w:val="left"/>
      <w:pPr>
        <w:ind w:left="1452" w:hanging="360"/>
      </w:pPr>
      <w:rPr>
        <w:rFonts w:ascii="Wingdings" w:hAnsi="Wingdings" w:hint="default"/>
      </w:rPr>
    </w:lvl>
    <w:lvl w:ilvl="3" w:tplc="04180001" w:tentative="1">
      <w:start w:val="1"/>
      <w:numFmt w:val="bullet"/>
      <w:lvlText w:val=""/>
      <w:lvlJc w:val="left"/>
      <w:pPr>
        <w:ind w:left="2172" w:hanging="360"/>
      </w:pPr>
      <w:rPr>
        <w:rFonts w:ascii="Symbol" w:hAnsi="Symbol" w:hint="default"/>
      </w:rPr>
    </w:lvl>
    <w:lvl w:ilvl="4" w:tplc="04180003" w:tentative="1">
      <w:start w:val="1"/>
      <w:numFmt w:val="bullet"/>
      <w:lvlText w:val="o"/>
      <w:lvlJc w:val="left"/>
      <w:pPr>
        <w:ind w:left="2892" w:hanging="360"/>
      </w:pPr>
      <w:rPr>
        <w:rFonts w:ascii="Courier New" w:hAnsi="Courier New" w:cs="Courier New" w:hint="default"/>
      </w:rPr>
    </w:lvl>
    <w:lvl w:ilvl="5" w:tplc="04180005" w:tentative="1">
      <w:start w:val="1"/>
      <w:numFmt w:val="bullet"/>
      <w:lvlText w:val=""/>
      <w:lvlJc w:val="left"/>
      <w:pPr>
        <w:ind w:left="3612" w:hanging="360"/>
      </w:pPr>
      <w:rPr>
        <w:rFonts w:ascii="Wingdings" w:hAnsi="Wingdings" w:hint="default"/>
      </w:rPr>
    </w:lvl>
    <w:lvl w:ilvl="6" w:tplc="04180001" w:tentative="1">
      <w:start w:val="1"/>
      <w:numFmt w:val="bullet"/>
      <w:lvlText w:val=""/>
      <w:lvlJc w:val="left"/>
      <w:pPr>
        <w:ind w:left="4332" w:hanging="360"/>
      </w:pPr>
      <w:rPr>
        <w:rFonts w:ascii="Symbol" w:hAnsi="Symbol" w:hint="default"/>
      </w:rPr>
    </w:lvl>
    <w:lvl w:ilvl="7" w:tplc="04180003" w:tentative="1">
      <w:start w:val="1"/>
      <w:numFmt w:val="bullet"/>
      <w:lvlText w:val="o"/>
      <w:lvlJc w:val="left"/>
      <w:pPr>
        <w:ind w:left="5052" w:hanging="360"/>
      </w:pPr>
      <w:rPr>
        <w:rFonts w:ascii="Courier New" w:hAnsi="Courier New" w:cs="Courier New" w:hint="default"/>
      </w:rPr>
    </w:lvl>
    <w:lvl w:ilvl="8" w:tplc="04180005" w:tentative="1">
      <w:start w:val="1"/>
      <w:numFmt w:val="bullet"/>
      <w:lvlText w:val=""/>
      <w:lvlJc w:val="left"/>
      <w:pPr>
        <w:ind w:left="5772" w:hanging="360"/>
      </w:pPr>
      <w:rPr>
        <w:rFonts w:ascii="Wingdings" w:hAnsi="Wingdings" w:hint="default"/>
      </w:rPr>
    </w:lvl>
  </w:abstractNum>
  <w:abstractNum w:abstractNumId="60" w15:restartNumberingAfterBreak="0">
    <w:nsid w:val="65E12B66"/>
    <w:multiLevelType w:val="hybridMultilevel"/>
    <w:tmpl w:val="7CE4AE30"/>
    <w:lvl w:ilvl="0" w:tplc="90D24B82">
      <w:start w:val="1"/>
      <w:numFmt w:val="lowerLetter"/>
      <w:lvlText w:val="%1)"/>
      <w:lvlJc w:val="left"/>
      <w:pPr>
        <w:tabs>
          <w:tab w:val="num" w:pos="360"/>
        </w:tabs>
        <w:ind w:left="360" w:hanging="360"/>
      </w:pPr>
      <w:rPr>
        <w:rFonts w:ascii="Times New Roman" w:eastAsia="Calibri" w:hAnsi="Times New Roman" w:cs="Times New Roman"/>
      </w:rPr>
    </w:lvl>
    <w:lvl w:ilvl="1" w:tplc="F2927AD0">
      <w:start w:val="1"/>
      <w:numFmt w:val="decimal"/>
      <w:lvlText w:val="%2."/>
      <w:lvlJc w:val="left"/>
      <w:pPr>
        <w:tabs>
          <w:tab w:val="num" w:pos="1080"/>
        </w:tabs>
        <w:ind w:left="1080" w:hanging="360"/>
      </w:pPr>
      <w:rPr>
        <w:rFonts w:ascii="Times New Roman" w:eastAsia="Calibri"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686E7F0E"/>
    <w:multiLevelType w:val="hybridMultilevel"/>
    <w:tmpl w:val="B1C0B66A"/>
    <w:lvl w:ilvl="0" w:tplc="04090001">
      <w:start w:val="1"/>
      <w:numFmt w:val="bullet"/>
      <w:lvlText w:val=""/>
      <w:lvlJc w:val="left"/>
      <w:pPr>
        <w:tabs>
          <w:tab w:val="num" w:pos="1440"/>
        </w:tabs>
        <w:ind w:left="1440" w:hanging="360"/>
      </w:pPr>
      <w:rPr>
        <w:rFonts w:ascii="Symbol" w:hAnsi="Symbol" w:hint="default"/>
      </w:rPr>
    </w:lvl>
    <w:lvl w:ilvl="1" w:tplc="94D42E66">
      <w:start w:val="1"/>
      <w:numFmt w:val="decimal"/>
      <w:lvlText w:val="%2."/>
      <w:lvlJc w:val="left"/>
      <w:pPr>
        <w:tabs>
          <w:tab w:val="num" w:pos="1070"/>
        </w:tabs>
        <w:ind w:left="1070" w:hanging="360"/>
      </w:pPr>
      <w:rPr>
        <w:rFonts w:ascii="Times New Roman" w:eastAsia="Calibri" w:hAnsi="Times New Roman" w:cs="Times New Roman"/>
      </w:rPr>
    </w:lvl>
    <w:lvl w:ilvl="2" w:tplc="7C7ABECC">
      <w:start w:val="1"/>
      <w:numFmt w:val="decimal"/>
      <w:lvlText w:val="(%3)"/>
      <w:lvlJc w:val="left"/>
      <w:pPr>
        <w:ind w:left="360" w:hanging="360"/>
      </w:pPr>
      <w:rPr>
        <w:rFonts w:ascii="Times New Roman" w:eastAsia="Times New Roman" w:hAnsi="Times New Roman" w:cs="Times New Roman"/>
        <w:b/>
        <w:bCs w:val="0"/>
      </w:rPr>
    </w:lvl>
    <w:lvl w:ilvl="3" w:tplc="E190CC1A">
      <w:start w:val="1"/>
      <w:numFmt w:val="lowerLetter"/>
      <w:lvlText w:val="%4)"/>
      <w:lvlJc w:val="left"/>
      <w:pPr>
        <w:tabs>
          <w:tab w:val="num" w:pos="3600"/>
        </w:tabs>
        <w:ind w:left="3600" w:hanging="360"/>
      </w:pPr>
      <w:rPr>
        <w:rFonts w:ascii="Times New Roman" w:eastAsia="Times New Roman" w:hAnsi="Times New Roman" w:cs="Times New Roman"/>
      </w:rPr>
    </w:lvl>
    <w:lvl w:ilvl="4" w:tplc="C5B06282">
      <w:start w:val="2"/>
      <w:numFmt w:val="decimal"/>
      <w:lvlText w:val="(%5)"/>
      <w:lvlJc w:val="left"/>
      <w:pPr>
        <w:ind w:left="540" w:hanging="360"/>
      </w:pPr>
      <w:rPr>
        <w:rFonts w:hint="default"/>
        <w:b/>
      </w:rPr>
    </w:lvl>
    <w:lvl w:ilvl="5" w:tplc="95F2DCEC">
      <w:start w:val="1"/>
      <w:numFmt w:val="lowerLetter"/>
      <w:lvlText w:val="(%6)"/>
      <w:lvlJc w:val="left"/>
      <w:pPr>
        <w:ind w:left="5040" w:hanging="360"/>
      </w:pPr>
      <w:rPr>
        <w:rFont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68746A93"/>
    <w:multiLevelType w:val="hybridMultilevel"/>
    <w:tmpl w:val="BAB680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9E01247"/>
    <w:multiLevelType w:val="hybridMultilevel"/>
    <w:tmpl w:val="B8E23972"/>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6DA2287D"/>
    <w:multiLevelType w:val="hybridMultilevel"/>
    <w:tmpl w:val="8A1E2AE4"/>
    <w:lvl w:ilvl="0" w:tplc="9134120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6E9F1572"/>
    <w:multiLevelType w:val="hybridMultilevel"/>
    <w:tmpl w:val="F15A9BF6"/>
    <w:lvl w:ilvl="0" w:tplc="7F928E56">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6" w15:restartNumberingAfterBreak="0">
    <w:nsid w:val="6FCA67BB"/>
    <w:multiLevelType w:val="hybridMultilevel"/>
    <w:tmpl w:val="03AAFCA4"/>
    <w:lvl w:ilvl="0" w:tplc="4E98A0B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730719CA"/>
    <w:multiLevelType w:val="hybridMultilevel"/>
    <w:tmpl w:val="358EEEC4"/>
    <w:lvl w:ilvl="0" w:tplc="14AEA742">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8" w15:restartNumberingAfterBreak="0">
    <w:nsid w:val="781336FD"/>
    <w:multiLevelType w:val="hybridMultilevel"/>
    <w:tmpl w:val="70FE53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EAE6810">
      <w:start w:val="2"/>
      <w:numFmt w:val="decimal"/>
      <w:lvlText w:val="(%4)"/>
      <w:lvlJc w:val="left"/>
      <w:pPr>
        <w:tabs>
          <w:tab w:val="num" w:pos="2880"/>
        </w:tabs>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87F680B"/>
    <w:multiLevelType w:val="hybridMultilevel"/>
    <w:tmpl w:val="98D83D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6D2AC8"/>
    <w:multiLevelType w:val="hybridMultilevel"/>
    <w:tmpl w:val="F99EAA1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7D5F0A15"/>
    <w:multiLevelType w:val="multilevel"/>
    <w:tmpl w:val="B6A8C5DA"/>
    <w:lvl w:ilvl="0">
      <w:start w:val="1"/>
      <w:numFmt w:val="decimal"/>
      <w:pStyle w:val="Inhaltsverzeichnisberschrift"/>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80622636">
    <w:abstractNumId w:val="71"/>
  </w:num>
  <w:num w:numId="2" w16cid:durableId="1621112761">
    <w:abstractNumId w:val="6"/>
  </w:num>
  <w:num w:numId="3" w16cid:durableId="1559392834">
    <w:abstractNumId w:val="55"/>
  </w:num>
  <w:num w:numId="4" w16cid:durableId="589580477">
    <w:abstractNumId w:val="63"/>
  </w:num>
  <w:num w:numId="5" w16cid:durableId="558635049">
    <w:abstractNumId w:val="49"/>
  </w:num>
  <w:num w:numId="6" w16cid:durableId="1883781640">
    <w:abstractNumId w:val="11"/>
  </w:num>
  <w:num w:numId="7" w16cid:durableId="2133287597">
    <w:abstractNumId w:val="47"/>
  </w:num>
  <w:num w:numId="8" w16cid:durableId="1564026512">
    <w:abstractNumId w:val="21"/>
  </w:num>
  <w:num w:numId="9" w16cid:durableId="484208117">
    <w:abstractNumId w:val="9"/>
  </w:num>
  <w:num w:numId="10" w16cid:durableId="852230415">
    <w:abstractNumId w:val="37"/>
  </w:num>
  <w:num w:numId="11" w16cid:durableId="658073520">
    <w:abstractNumId w:val="61"/>
  </w:num>
  <w:num w:numId="12" w16cid:durableId="1867517371">
    <w:abstractNumId w:val="39"/>
  </w:num>
  <w:num w:numId="13" w16cid:durableId="1342121096">
    <w:abstractNumId w:val="30"/>
  </w:num>
  <w:num w:numId="14" w16cid:durableId="1191917550">
    <w:abstractNumId w:val="5"/>
  </w:num>
  <w:num w:numId="15" w16cid:durableId="1757705573">
    <w:abstractNumId w:val="56"/>
  </w:num>
  <w:num w:numId="16" w16cid:durableId="2034263702">
    <w:abstractNumId w:val="62"/>
  </w:num>
  <w:num w:numId="17" w16cid:durableId="1763335562">
    <w:abstractNumId w:val="15"/>
  </w:num>
  <w:num w:numId="18" w16cid:durableId="236936155">
    <w:abstractNumId w:val="17"/>
  </w:num>
  <w:num w:numId="19" w16cid:durableId="720516250">
    <w:abstractNumId w:val="31"/>
  </w:num>
  <w:num w:numId="20" w16cid:durableId="1855070577">
    <w:abstractNumId w:val="7"/>
  </w:num>
  <w:num w:numId="21" w16cid:durableId="511645079">
    <w:abstractNumId w:val="4"/>
  </w:num>
  <w:num w:numId="22" w16cid:durableId="1980264655">
    <w:abstractNumId w:val="68"/>
  </w:num>
  <w:num w:numId="23" w16cid:durableId="1256286189">
    <w:abstractNumId w:val="22"/>
  </w:num>
  <w:num w:numId="24" w16cid:durableId="1394309063">
    <w:abstractNumId w:val="29"/>
  </w:num>
  <w:num w:numId="25" w16cid:durableId="454643343">
    <w:abstractNumId w:val="41"/>
  </w:num>
  <w:num w:numId="26" w16cid:durableId="545945581">
    <w:abstractNumId w:val="25"/>
  </w:num>
  <w:num w:numId="27" w16cid:durableId="1109663229">
    <w:abstractNumId w:val="35"/>
  </w:num>
  <w:num w:numId="28" w16cid:durableId="64766236">
    <w:abstractNumId w:val="2"/>
  </w:num>
  <w:num w:numId="29" w16cid:durableId="2115467771">
    <w:abstractNumId w:val="12"/>
  </w:num>
  <w:num w:numId="30" w16cid:durableId="126511337">
    <w:abstractNumId w:val="27"/>
  </w:num>
  <w:num w:numId="31" w16cid:durableId="1251935427">
    <w:abstractNumId w:val="46"/>
  </w:num>
  <w:num w:numId="32" w16cid:durableId="1028023799">
    <w:abstractNumId w:val="16"/>
  </w:num>
  <w:num w:numId="33" w16cid:durableId="1277298039">
    <w:abstractNumId w:val="48"/>
  </w:num>
  <w:num w:numId="34" w16cid:durableId="1620336995">
    <w:abstractNumId w:val="44"/>
  </w:num>
  <w:num w:numId="35" w16cid:durableId="169163864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6978975">
    <w:abstractNumId w:val="21"/>
    <w:lvlOverride w:ilvl="0"/>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lvlOverride w:ilvl="7"/>
    <w:lvlOverride w:ilvl="8"/>
  </w:num>
  <w:num w:numId="37" w16cid:durableId="1455096208">
    <w:abstractNumId w:val="10"/>
  </w:num>
  <w:num w:numId="38" w16cid:durableId="1604918551">
    <w:abstractNumId w:val="43"/>
  </w:num>
  <w:num w:numId="39" w16cid:durableId="556552368">
    <w:abstractNumId w:val="38"/>
  </w:num>
  <w:num w:numId="40" w16cid:durableId="1635868001">
    <w:abstractNumId w:val="13"/>
  </w:num>
  <w:num w:numId="41" w16cid:durableId="365257354">
    <w:abstractNumId w:val="53"/>
  </w:num>
  <w:num w:numId="42" w16cid:durableId="1250041002">
    <w:abstractNumId w:val="54"/>
  </w:num>
  <w:num w:numId="43" w16cid:durableId="1144352491">
    <w:abstractNumId w:val="40"/>
  </w:num>
  <w:num w:numId="44" w16cid:durableId="1018119122">
    <w:abstractNumId w:val="3"/>
  </w:num>
  <w:num w:numId="45" w16cid:durableId="1807120528">
    <w:abstractNumId w:val="57"/>
  </w:num>
  <w:num w:numId="46" w16cid:durableId="57823202">
    <w:abstractNumId w:val="28"/>
  </w:num>
  <w:num w:numId="47" w16cid:durableId="805708840">
    <w:abstractNumId w:val="0"/>
  </w:num>
  <w:num w:numId="48" w16cid:durableId="2108697966">
    <w:abstractNumId w:val="42"/>
  </w:num>
  <w:num w:numId="49" w16cid:durableId="189145359">
    <w:abstractNumId w:val="60"/>
  </w:num>
  <w:num w:numId="50" w16cid:durableId="1530484908">
    <w:abstractNumId w:val="50"/>
  </w:num>
  <w:num w:numId="51" w16cid:durableId="271784405">
    <w:abstractNumId w:val="52"/>
  </w:num>
  <w:num w:numId="52" w16cid:durableId="581329248">
    <w:abstractNumId w:val="20"/>
  </w:num>
  <w:num w:numId="53" w16cid:durableId="1377000928">
    <w:abstractNumId w:val="26"/>
  </w:num>
  <w:num w:numId="54" w16cid:durableId="1178733583">
    <w:abstractNumId w:val="69"/>
  </w:num>
  <w:num w:numId="55" w16cid:durableId="531501164">
    <w:abstractNumId w:val="70"/>
  </w:num>
  <w:num w:numId="56" w16cid:durableId="1050766681">
    <w:abstractNumId w:val="45"/>
  </w:num>
  <w:num w:numId="57" w16cid:durableId="14039284">
    <w:abstractNumId w:val="33"/>
  </w:num>
  <w:num w:numId="58" w16cid:durableId="975330153">
    <w:abstractNumId w:val="14"/>
  </w:num>
  <w:num w:numId="59" w16cid:durableId="1235160608">
    <w:abstractNumId w:val="58"/>
  </w:num>
  <w:num w:numId="60" w16cid:durableId="1881242781">
    <w:abstractNumId w:val="8"/>
  </w:num>
  <w:num w:numId="61" w16cid:durableId="762337360">
    <w:abstractNumId w:val="24"/>
  </w:num>
  <w:num w:numId="62" w16cid:durableId="192575544">
    <w:abstractNumId w:val="19"/>
  </w:num>
  <w:num w:numId="63" w16cid:durableId="331683286">
    <w:abstractNumId w:val="1"/>
  </w:num>
  <w:num w:numId="64" w16cid:durableId="664864332">
    <w:abstractNumId w:val="67"/>
  </w:num>
  <w:num w:numId="65" w16cid:durableId="17315523">
    <w:abstractNumId w:val="34"/>
  </w:num>
  <w:num w:numId="66" w16cid:durableId="1407729848">
    <w:abstractNumId w:val="23"/>
  </w:num>
  <w:num w:numId="67" w16cid:durableId="879125518">
    <w:abstractNumId w:val="65"/>
  </w:num>
  <w:num w:numId="68" w16cid:durableId="591281585">
    <w:abstractNumId w:val="59"/>
  </w:num>
  <w:num w:numId="69" w16cid:durableId="1524055785">
    <w:abstractNumId w:val="36"/>
  </w:num>
  <w:num w:numId="70" w16cid:durableId="637879657">
    <w:abstractNumId w:val="51"/>
  </w:num>
  <w:num w:numId="71" w16cid:durableId="1968315951">
    <w:abstractNumId w:val="66"/>
  </w:num>
  <w:num w:numId="72" w16cid:durableId="116992350">
    <w:abstractNumId w:val="64"/>
  </w:num>
  <w:num w:numId="73" w16cid:durableId="1922518474">
    <w:abstractNumId w:val="32"/>
  </w:num>
  <w:num w:numId="74" w16cid:durableId="766386840">
    <w:abstractNumId w:val="1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54"/>
    <w:rsid w:val="00000110"/>
    <w:rsid w:val="000011DB"/>
    <w:rsid w:val="0000222F"/>
    <w:rsid w:val="00003788"/>
    <w:rsid w:val="000038BA"/>
    <w:rsid w:val="00003A93"/>
    <w:rsid w:val="0000552A"/>
    <w:rsid w:val="00006B7F"/>
    <w:rsid w:val="00006D04"/>
    <w:rsid w:val="00010D00"/>
    <w:rsid w:val="00010E9A"/>
    <w:rsid w:val="00010EDC"/>
    <w:rsid w:val="00011B42"/>
    <w:rsid w:val="0001402D"/>
    <w:rsid w:val="000141E1"/>
    <w:rsid w:val="000143BC"/>
    <w:rsid w:val="000149FC"/>
    <w:rsid w:val="00014CA5"/>
    <w:rsid w:val="000150CD"/>
    <w:rsid w:val="00017BFE"/>
    <w:rsid w:val="00017FDA"/>
    <w:rsid w:val="00020E2E"/>
    <w:rsid w:val="0002155E"/>
    <w:rsid w:val="0002205B"/>
    <w:rsid w:val="0002286E"/>
    <w:rsid w:val="00022DAC"/>
    <w:rsid w:val="0002327F"/>
    <w:rsid w:val="000240BB"/>
    <w:rsid w:val="00024668"/>
    <w:rsid w:val="00024761"/>
    <w:rsid w:val="0002602E"/>
    <w:rsid w:val="00026A46"/>
    <w:rsid w:val="00026FA6"/>
    <w:rsid w:val="000278F8"/>
    <w:rsid w:val="00027B6A"/>
    <w:rsid w:val="00027F38"/>
    <w:rsid w:val="00031A94"/>
    <w:rsid w:val="000343D7"/>
    <w:rsid w:val="0003528A"/>
    <w:rsid w:val="00037CDB"/>
    <w:rsid w:val="000417A0"/>
    <w:rsid w:val="00044AA8"/>
    <w:rsid w:val="00044F24"/>
    <w:rsid w:val="00046333"/>
    <w:rsid w:val="0005210B"/>
    <w:rsid w:val="00052E61"/>
    <w:rsid w:val="0005636E"/>
    <w:rsid w:val="00056691"/>
    <w:rsid w:val="00057E65"/>
    <w:rsid w:val="000617F3"/>
    <w:rsid w:val="00061E4E"/>
    <w:rsid w:val="0006228C"/>
    <w:rsid w:val="00063042"/>
    <w:rsid w:val="00063654"/>
    <w:rsid w:val="00063EBB"/>
    <w:rsid w:val="00064875"/>
    <w:rsid w:val="000654BC"/>
    <w:rsid w:val="00070428"/>
    <w:rsid w:val="00071018"/>
    <w:rsid w:val="0007115D"/>
    <w:rsid w:val="0007141A"/>
    <w:rsid w:val="00072998"/>
    <w:rsid w:val="00072CEA"/>
    <w:rsid w:val="000734BF"/>
    <w:rsid w:val="00073F83"/>
    <w:rsid w:val="000764A8"/>
    <w:rsid w:val="00077B33"/>
    <w:rsid w:val="00080049"/>
    <w:rsid w:val="00085685"/>
    <w:rsid w:val="0008656D"/>
    <w:rsid w:val="00086CA0"/>
    <w:rsid w:val="00087CAB"/>
    <w:rsid w:val="00087CE8"/>
    <w:rsid w:val="0009057A"/>
    <w:rsid w:val="00093310"/>
    <w:rsid w:val="00093981"/>
    <w:rsid w:val="00096BAE"/>
    <w:rsid w:val="00097856"/>
    <w:rsid w:val="000A0692"/>
    <w:rsid w:val="000A0FDB"/>
    <w:rsid w:val="000A2C2E"/>
    <w:rsid w:val="000A60D3"/>
    <w:rsid w:val="000A63E1"/>
    <w:rsid w:val="000A6AEC"/>
    <w:rsid w:val="000A7512"/>
    <w:rsid w:val="000B16FA"/>
    <w:rsid w:val="000B249F"/>
    <w:rsid w:val="000B2E0C"/>
    <w:rsid w:val="000B53F7"/>
    <w:rsid w:val="000B640A"/>
    <w:rsid w:val="000B7611"/>
    <w:rsid w:val="000C06B8"/>
    <w:rsid w:val="000C2869"/>
    <w:rsid w:val="000C4750"/>
    <w:rsid w:val="000C51C0"/>
    <w:rsid w:val="000C5995"/>
    <w:rsid w:val="000C7431"/>
    <w:rsid w:val="000D06E0"/>
    <w:rsid w:val="000D10E3"/>
    <w:rsid w:val="000D17A4"/>
    <w:rsid w:val="000D1803"/>
    <w:rsid w:val="000D1A9D"/>
    <w:rsid w:val="000D40F2"/>
    <w:rsid w:val="000E096B"/>
    <w:rsid w:val="000E0C33"/>
    <w:rsid w:val="000E238B"/>
    <w:rsid w:val="000E2959"/>
    <w:rsid w:val="000E5917"/>
    <w:rsid w:val="000E596D"/>
    <w:rsid w:val="000E6015"/>
    <w:rsid w:val="000E6B27"/>
    <w:rsid w:val="000E729B"/>
    <w:rsid w:val="000E7A98"/>
    <w:rsid w:val="000F024F"/>
    <w:rsid w:val="000F1436"/>
    <w:rsid w:val="000F1932"/>
    <w:rsid w:val="000F1B5E"/>
    <w:rsid w:val="000F2BD8"/>
    <w:rsid w:val="000F43C4"/>
    <w:rsid w:val="000F448F"/>
    <w:rsid w:val="000F45A2"/>
    <w:rsid w:val="000F469F"/>
    <w:rsid w:val="00100F38"/>
    <w:rsid w:val="0010104B"/>
    <w:rsid w:val="001028AE"/>
    <w:rsid w:val="00102900"/>
    <w:rsid w:val="001030AF"/>
    <w:rsid w:val="00103950"/>
    <w:rsid w:val="00103CB7"/>
    <w:rsid w:val="001040B0"/>
    <w:rsid w:val="00104672"/>
    <w:rsid w:val="00104AB4"/>
    <w:rsid w:val="001054A8"/>
    <w:rsid w:val="0010591D"/>
    <w:rsid w:val="00105B3B"/>
    <w:rsid w:val="00110578"/>
    <w:rsid w:val="0011086F"/>
    <w:rsid w:val="00110CBD"/>
    <w:rsid w:val="001115D0"/>
    <w:rsid w:val="00111779"/>
    <w:rsid w:val="00112A8A"/>
    <w:rsid w:val="001131A4"/>
    <w:rsid w:val="00113464"/>
    <w:rsid w:val="00113741"/>
    <w:rsid w:val="001143D9"/>
    <w:rsid w:val="001145BA"/>
    <w:rsid w:val="001153DB"/>
    <w:rsid w:val="00117D8D"/>
    <w:rsid w:val="00120846"/>
    <w:rsid w:val="00120B7E"/>
    <w:rsid w:val="00121438"/>
    <w:rsid w:val="00121509"/>
    <w:rsid w:val="001235DC"/>
    <w:rsid w:val="00125DA5"/>
    <w:rsid w:val="001275D0"/>
    <w:rsid w:val="0013028C"/>
    <w:rsid w:val="001313AE"/>
    <w:rsid w:val="00131C75"/>
    <w:rsid w:val="00132084"/>
    <w:rsid w:val="001320F0"/>
    <w:rsid w:val="001340C9"/>
    <w:rsid w:val="00134C7A"/>
    <w:rsid w:val="001353FA"/>
    <w:rsid w:val="00135CEC"/>
    <w:rsid w:val="0013731B"/>
    <w:rsid w:val="0013744C"/>
    <w:rsid w:val="0013796A"/>
    <w:rsid w:val="00140150"/>
    <w:rsid w:val="001401CC"/>
    <w:rsid w:val="00140FC8"/>
    <w:rsid w:val="00142FB0"/>
    <w:rsid w:val="001439FD"/>
    <w:rsid w:val="00144EC7"/>
    <w:rsid w:val="00145A5D"/>
    <w:rsid w:val="0014691E"/>
    <w:rsid w:val="00146B91"/>
    <w:rsid w:val="00146D8A"/>
    <w:rsid w:val="00147D0B"/>
    <w:rsid w:val="0015048F"/>
    <w:rsid w:val="0015182B"/>
    <w:rsid w:val="00151A78"/>
    <w:rsid w:val="00151B84"/>
    <w:rsid w:val="00153037"/>
    <w:rsid w:val="00153C3E"/>
    <w:rsid w:val="0015407F"/>
    <w:rsid w:val="001543CE"/>
    <w:rsid w:val="00156571"/>
    <w:rsid w:val="00157FAE"/>
    <w:rsid w:val="0016080A"/>
    <w:rsid w:val="0016111F"/>
    <w:rsid w:val="001644AD"/>
    <w:rsid w:val="0016482C"/>
    <w:rsid w:val="00167CA6"/>
    <w:rsid w:val="00167D77"/>
    <w:rsid w:val="001706D7"/>
    <w:rsid w:val="00171C89"/>
    <w:rsid w:val="00173264"/>
    <w:rsid w:val="001742A6"/>
    <w:rsid w:val="001768CA"/>
    <w:rsid w:val="00176E55"/>
    <w:rsid w:val="00177E3C"/>
    <w:rsid w:val="00180BCC"/>
    <w:rsid w:val="0018140B"/>
    <w:rsid w:val="0018271B"/>
    <w:rsid w:val="00184BB9"/>
    <w:rsid w:val="001866F0"/>
    <w:rsid w:val="001902CA"/>
    <w:rsid w:val="00190B8E"/>
    <w:rsid w:val="00190C72"/>
    <w:rsid w:val="00190D74"/>
    <w:rsid w:val="00191103"/>
    <w:rsid w:val="0019193F"/>
    <w:rsid w:val="001931F0"/>
    <w:rsid w:val="00193430"/>
    <w:rsid w:val="00193CDD"/>
    <w:rsid w:val="0019469A"/>
    <w:rsid w:val="001946DA"/>
    <w:rsid w:val="001A0B63"/>
    <w:rsid w:val="001A0B96"/>
    <w:rsid w:val="001A1077"/>
    <w:rsid w:val="001A2BBE"/>
    <w:rsid w:val="001A39D3"/>
    <w:rsid w:val="001A3A3C"/>
    <w:rsid w:val="001A4705"/>
    <w:rsid w:val="001A53ED"/>
    <w:rsid w:val="001A5A7A"/>
    <w:rsid w:val="001A684C"/>
    <w:rsid w:val="001A6E99"/>
    <w:rsid w:val="001A78D0"/>
    <w:rsid w:val="001B161E"/>
    <w:rsid w:val="001B1C91"/>
    <w:rsid w:val="001B370F"/>
    <w:rsid w:val="001B3A30"/>
    <w:rsid w:val="001B4031"/>
    <w:rsid w:val="001B6588"/>
    <w:rsid w:val="001B6C28"/>
    <w:rsid w:val="001C0871"/>
    <w:rsid w:val="001C1897"/>
    <w:rsid w:val="001C1C6F"/>
    <w:rsid w:val="001C3326"/>
    <w:rsid w:val="001C3ACA"/>
    <w:rsid w:val="001C4351"/>
    <w:rsid w:val="001C4B58"/>
    <w:rsid w:val="001C4CF2"/>
    <w:rsid w:val="001C57F2"/>
    <w:rsid w:val="001C5FB0"/>
    <w:rsid w:val="001C65B2"/>
    <w:rsid w:val="001C6613"/>
    <w:rsid w:val="001C72C5"/>
    <w:rsid w:val="001D0856"/>
    <w:rsid w:val="001D2F4A"/>
    <w:rsid w:val="001D3B03"/>
    <w:rsid w:val="001D4756"/>
    <w:rsid w:val="001D4878"/>
    <w:rsid w:val="001D4DDE"/>
    <w:rsid w:val="001D5160"/>
    <w:rsid w:val="001D6AE5"/>
    <w:rsid w:val="001D71FD"/>
    <w:rsid w:val="001D72B5"/>
    <w:rsid w:val="001E117B"/>
    <w:rsid w:val="001E26B4"/>
    <w:rsid w:val="001E28CF"/>
    <w:rsid w:val="001E2DA4"/>
    <w:rsid w:val="001E374D"/>
    <w:rsid w:val="001E40AC"/>
    <w:rsid w:val="001E44B5"/>
    <w:rsid w:val="001E571B"/>
    <w:rsid w:val="001E6A82"/>
    <w:rsid w:val="001E6D9F"/>
    <w:rsid w:val="001E6F7E"/>
    <w:rsid w:val="001E6FC0"/>
    <w:rsid w:val="001E7F3E"/>
    <w:rsid w:val="001F0233"/>
    <w:rsid w:val="001F0237"/>
    <w:rsid w:val="001F1F8B"/>
    <w:rsid w:val="001F38A1"/>
    <w:rsid w:val="001F45AB"/>
    <w:rsid w:val="001F4F99"/>
    <w:rsid w:val="00200096"/>
    <w:rsid w:val="002001B8"/>
    <w:rsid w:val="00200E8D"/>
    <w:rsid w:val="002036F5"/>
    <w:rsid w:val="00204CCD"/>
    <w:rsid w:val="00204E6E"/>
    <w:rsid w:val="00205F92"/>
    <w:rsid w:val="00211156"/>
    <w:rsid w:val="002151C4"/>
    <w:rsid w:val="002155C8"/>
    <w:rsid w:val="00216ED7"/>
    <w:rsid w:val="00217101"/>
    <w:rsid w:val="0021721A"/>
    <w:rsid w:val="00217CB7"/>
    <w:rsid w:val="00221856"/>
    <w:rsid w:val="00221920"/>
    <w:rsid w:val="00221970"/>
    <w:rsid w:val="0022204A"/>
    <w:rsid w:val="0022207A"/>
    <w:rsid w:val="0022219B"/>
    <w:rsid w:val="00223E9F"/>
    <w:rsid w:val="002243F4"/>
    <w:rsid w:val="0022478A"/>
    <w:rsid w:val="00225B64"/>
    <w:rsid w:val="00225E67"/>
    <w:rsid w:val="00226F90"/>
    <w:rsid w:val="0023039A"/>
    <w:rsid w:val="002305A4"/>
    <w:rsid w:val="00230B3B"/>
    <w:rsid w:val="002323A8"/>
    <w:rsid w:val="0023407A"/>
    <w:rsid w:val="002358CE"/>
    <w:rsid w:val="00235CA1"/>
    <w:rsid w:val="0023688C"/>
    <w:rsid w:val="00236AB4"/>
    <w:rsid w:val="00236B99"/>
    <w:rsid w:val="00237C35"/>
    <w:rsid w:val="00241179"/>
    <w:rsid w:val="00241533"/>
    <w:rsid w:val="002427F9"/>
    <w:rsid w:val="002447E0"/>
    <w:rsid w:val="00247A40"/>
    <w:rsid w:val="00247DA3"/>
    <w:rsid w:val="0025018E"/>
    <w:rsid w:val="002515BC"/>
    <w:rsid w:val="00251644"/>
    <w:rsid w:val="002520C2"/>
    <w:rsid w:val="00253687"/>
    <w:rsid w:val="00253D63"/>
    <w:rsid w:val="002546A3"/>
    <w:rsid w:val="00256027"/>
    <w:rsid w:val="00256750"/>
    <w:rsid w:val="00257108"/>
    <w:rsid w:val="00257BF7"/>
    <w:rsid w:val="00260B03"/>
    <w:rsid w:val="00261F92"/>
    <w:rsid w:val="00262940"/>
    <w:rsid w:val="00262ABA"/>
    <w:rsid w:val="00264457"/>
    <w:rsid w:val="00265EC5"/>
    <w:rsid w:val="00270208"/>
    <w:rsid w:val="002707F6"/>
    <w:rsid w:val="00271358"/>
    <w:rsid w:val="0027141B"/>
    <w:rsid w:val="00272679"/>
    <w:rsid w:val="002746F6"/>
    <w:rsid w:val="0027530B"/>
    <w:rsid w:val="00276D32"/>
    <w:rsid w:val="0028095B"/>
    <w:rsid w:val="002815EC"/>
    <w:rsid w:val="00282B62"/>
    <w:rsid w:val="00283051"/>
    <w:rsid w:val="002834A8"/>
    <w:rsid w:val="00285ABC"/>
    <w:rsid w:val="00287363"/>
    <w:rsid w:val="00287C6E"/>
    <w:rsid w:val="00290BC4"/>
    <w:rsid w:val="00291C40"/>
    <w:rsid w:val="002922E6"/>
    <w:rsid w:val="0029264B"/>
    <w:rsid w:val="00292B07"/>
    <w:rsid w:val="00292B50"/>
    <w:rsid w:val="00294458"/>
    <w:rsid w:val="00295DC1"/>
    <w:rsid w:val="002963AC"/>
    <w:rsid w:val="002972C4"/>
    <w:rsid w:val="002A167F"/>
    <w:rsid w:val="002A356D"/>
    <w:rsid w:val="002A66F2"/>
    <w:rsid w:val="002A6B44"/>
    <w:rsid w:val="002B0380"/>
    <w:rsid w:val="002B2278"/>
    <w:rsid w:val="002B275F"/>
    <w:rsid w:val="002B30C1"/>
    <w:rsid w:val="002B38A6"/>
    <w:rsid w:val="002B4A7F"/>
    <w:rsid w:val="002B5289"/>
    <w:rsid w:val="002B6BA5"/>
    <w:rsid w:val="002B7AC7"/>
    <w:rsid w:val="002C1262"/>
    <w:rsid w:val="002C2210"/>
    <w:rsid w:val="002C23A5"/>
    <w:rsid w:val="002C2498"/>
    <w:rsid w:val="002C28D7"/>
    <w:rsid w:val="002C2B8E"/>
    <w:rsid w:val="002C37FA"/>
    <w:rsid w:val="002C3AE0"/>
    <w:rsid w:val="002C3B4B"/>
    <w:rsid w:val="002C42AB"/>
    <w:rsid w:val="002C463A"/>
    <w:rsid w:val="002C5505"/>
    <w:rsid w:val="002C7268"/>
    <w:rsid w:val="002C79AA"/>
    <w:rsid w:val="002D06FB"/>
    <w:rsid w:val="002D091B"/>
    <w:rsid w:val="002D173E"/>
    <w:rsid w:val="002D20BD"/>
    <w:rsid w:val="002D2628"/>
    <w:rsid w:val="002D2BD0"/>
    <w:rsid w:val="002D3A32"/>
    <w:rsid w:val="002D657C"/>
    <w:rsid w:val="002D6941"/>
    <w:rsid w:val="002D7752"/>
    <w:rsid w:val="002E01FA"/>
    <w:rsid w:val="002E0559"/>
    <w:rsid w:val="002E0F18"/>
    <w:rsid w:val="002E1369"/>
    <w:rsid w:val="002E1520"/>
    <w:rsid w:val="002E65C8"/>
    <w:rsid w:val="002E6D63"/>
    <w:rsid w:val="002E714D"/>
    <w:rsid w:val="002E7656"/>
    <w:rsid w:val="002E7CEC"/>
    <w:rsid w:val="002E7FA5"/>
    <w:rsid w:val="002F042F"/>
    <w:rsid w:val="002F148B"/>
    <w:rsid w:val="002F2ADE"/>
    <w:rsid w:val="002F307D"/>
    <w:rsid w:val="002F3854"/>
    <w:rsid w:val="002F3B6E"/>
    <w:rsid w:val="002F3B76"/>
    <w:rsid w:val="002F441B"/>
    <w:rsid w:val="002F5999"/>
    <w:rsid w:val="002F73B1"/>
    <w:rsid w:val="002F7528"/>
    <w:rsid w:val="00300C5A"/>
    <w:rsid w:val="00300D0B"/>
    <w:rsid w:val="00300D84"/>
    <w:rsid w:val="003010E8"/>
    <w:rsid w:val="0030207C"/>
    <w:rsid w:val="00302420"/>
    <w:rsid w:val="00303FF6"/>
    <w:rsid w:val="0030474F"/>
    <w:rsid w:val="003049D7"/>
    <w:rsid w:val="00304B09"/>
    <w:rsid w:val="00304BBC"/>
    <w:rsid w:val="00304C78"/>
    <w:rsid w:val="0030508E"/>
    <w:rsid w:val="00305121"/>
    <w:rsid w:val="0030661C"/>
    <w:rsid w:val="00306DBA"/>
    <w:rsid w:val="00307052"/>
    <w:rsid w:val="003073FA"/>
    <w:rsid w:val="00307D5A"/>
    <w:rsid w:val="00311BBF"/>
    <w:rsid w:val="00313864"/>
    <w:rsid w:val="003141CE"/>
    <w:rsid w:val="003157C4"/>
    <w:rsid w:val="00316BE2"/>
    <w:rsid w:val="003171B7"/>
    <w:rsid w:val="00317226"/>
    <w:rsid w:val="00320114"/>
    <w:rsid w:val="00320B45"/>
    <w:rsid w:val="00323029"/>
    <w:rsid w:val="003247F9"/>
    <w:rsid w:val="00324BDD"/>
    <w:rsid w:val="0032576F"/>
    <w:rsid w:val="00326470"/>
    <w:rsid w:val="00326CE8"/>
    <w:rsid w:val="00330557"/>
    <w:rsid w:val="00330B6E"/>
    <w:rsid w:val="00330E53"/>
    <w:rsid w:val="003312F8"/>
    <w:rsid w:val="00331441"/>
    <w:rsid w:val="00331E54"/>
    <w:rsid w:val="00332A2F"/>
    <w:rsid w:val="00332C12"/>
    <w:rsid w:val="0033329C"/>
    <w:rsid w:val="0033365D"/>
    <w:rsid w:val="00336039"/>
    <w:rsid w:val="003367E4"/>
    <w:rsid w:val="00337168"/>
    <w:rsid w:val="00340370"/>
    <w:rsid w:val="00341B43"/>
    <w:rsid w:val="00342005"/>
    <w:rsid w:val="00342EC2"/>
    <w:rsid w:val="003448D4"/>
    <w:rsid w:val="00344B1B"/>
    <w:rsid w:val="00345800"/>
    <w:rsid w:val="00345B4E"/>
    <w:rsid w:val="00345CAF"/>
    <w:rsid w:val="00346E41"/>
    <w:rsid w:val="00347F46"/>
    <w:rsid w:val="00351552"/>
    <w:rsid w:val="00351C39"/>
    <w:rsid w:val="00353CC9"/>
    <w:rsid w:val="00354665"/>
    <w:rsid w:val="0035699F"/>
    <w:rsid w:val="00356DE8"/>
    <w:rsid w:val="003577C3"/>
    <w:rsid w:val="00357C9E"/>
    <w:rsid w:val="00357F58"/>
    <w:rsid w:val="00361EC9"/>
    <w:rsid w:val="003628E1"/>
    <w:rsid w:val="00363D2E"/>
    <w:rsid w:val="003654FC"/>
    <w:rsid w:val="00366903"/>
    <w:rsid w:val="00366A56"/>
    <w:rsid w:val="003674CC"/>
    <w:rsid w:val="00370076"/>
    <w:rsid w:val="0037179B"/>
    <w:rsid w:val="0037299A"/>
    <w:rsid w:val="00372E7F"/>
    <w:rsid w:val="00373EAD"/>
    <w:rsid w:val="003755A5"/>
    <w:rsid w:val="003769AA"/>
    <w:rsid w:val="00380808"/>
    <w:rsid w:val="0038165D"/>
    <w:rsid w:val="00383133"/>
    <w:rsid w:val="0038349C"/>
    <w:rsid w:val="00386AFD"/>
    <w:rsid w:val="0038701E"/>
    <w:rsid w:val="00391644"/>
    <w:rsid w:val="00391A42"/>
    <w:rsid w:val="00392B03"/>
    <w:rsid w:val="0039392B"/>
    <w:rsid w:val="00393CC0"/>
    <w:rsid w:val="00394437"/>
    <w:rsid w:val="00395360"/>
    <w:rsid w:val="003957FB"/>
    <w:rsid w:val="00397566"/>
    <w:rsid w:val="0039762F"/>
    <w:rsid w:val="003A1628"/>
    <w:rsid w:val="003A1919"/>
    <w:rsid w:val="003A2212"/>
    <w:rsid w:val="003A2667"/>
    <w:rsid w:val="003A2C96"/>
    <w:rsid w:val="003A4E58"/>
    <w:rsid w:val="003A6668"/>
    <w:rsid w:val="003A7992"/>
    <w:rsid w:val="003B0543"/>
    <w:rsid w:val="003B0C89"/>
    <w:rsid w:val="003B1B95"/>
    <w:rsid w:val="003B22FE"/>
    <w:rsid w:val="003B33D7"/>
    <w:rsid w:val="003B3EEC"/>
    <w:rsid w:val="003B4421"/>
    <w:rsid w:val="003B4E6A"/>
    <w:rsid w:val="003B6A10"/>
    <w:rsid w:val="003C08C0"/>
    <w:rsid w:val="003C0F1B"/>
    <w:rsid w:val="003C1A63"/>
    <w:rsid w:val="003C1D30"/>
    <w:rsid w:val="003C3FCE"/>
    <w:rsid w:val="003C44C8"/>
    <w:rsid w:val="003C4E43"/>
    <w:rsid w:val="003C4F9D"/>
    <w:rsid w:val="003C77E6"/>
    <w:rsid w:val="003D059B"/>
    <w:rsid w:val="003D0AFE"/>
    <w:rsid w:val="003D0F35"/>
    <w:rsid w:val="003D2049"/>
    <w:rsid w:val="003D278B"/>
    <w:rsid w:val="003D281A"/>
    <w:rsid w:val="003D3764"/>
    <w:rsid w:val="003D3BEA"/>
    <w:rsid w:val="003D40BF"/>
    <w:rsid w:val="003D42F0"/>
    <w:rsid w:val="003D4BD8"/>
    <w:rsid w:val="003D5AD6"/>
    <w:rsid w:val="003D5DA0"/>
    <w:rsid w:val="003D5FE1"/>
    <w:rsid w:val="003D6651"/>
    <w:rsid w:val="003D79F6"/>
    <w:rsid w:val="003E355F"/>
    <w:rsid w:val="003E3584"/>
    <w:rsid w:val="003E3716"/>
    <w:rsid w:val="003E3B51"/>
    <w:rsid w:val="003E43B8"/>
    <w:rsid w:val="003E4857"/>
    <w:rsid w:val="003E56FE"/>
    <w:rsid w:val="003E5E62"/>
    <w:rsid w:val="003E606E"/>
    <w:rsid w:val="003E7265"/>
    <w:rsid w:val="003E7A15"/>
    <w:rsid w:val="003F039D"/>
    <w:rsid w:val="003F0C64"/>
    <w:rsid w:val="003F3B7B"/>
    <w:rsid w:val="003F406C"/>
    <w:rsid w:val="003F4F33"/>
    <w:rsid w:val="003F5EE7"/>
    <w:rsid w:val="003F663A"/>
    <w:rsid w:val="003F6B32"/>
    <w:rsid w:val="003F7D40"/>
    <w:rsid w:val="003F7F98"/>
    <w:rsid w:val="00400CCA"/>
    <w:rsid w:val="0040173A"/>
    <w:rsid w:val="0040179A"/>
    <w:rsid w:val="00404BFA"/>
    <w:rsid w:val="00405187"/>
    <w:rsid w:val="00405A3B"/>
    <w:rsid w:val="00405C01"/>
    <w:rsid w:val="00406546"/>
    <w:rsid w:val="004071FA"/>
    <w:rsid w:val="0040766A"/>
    <w:rsid w:val="00407D27"/>
    <w:rsid w:val="00410667"/>
    <w:rsid w:val="00411E79"/>
    <w:rsid w:val="004129D4"/>
    <w:rsid w:val="00412EF4"/>
    <w:rsid w:val="00412F35"/>
    <w:rsid w:val="00413B87"/>
    <w:rsid w:val="00413FCD"/>
    <w:rsid w:val="00414661"/>
    <w:rsid w:val="0041685D"/>
    <w:rsid w:val="00416CCB"/>
    <w:rsid w:val="00417AC0"/>
    <w:rsid w:val="0042155C"/>
    <w:rsid w:val="00422E95"/>
    <w:rsid w:val="00422F92"/>
    <w:rsid w:val="004235C7"/>
    <w:rsid w:val="00423881"/>
    <w:rsid w:val="004254EE"/>
    <w:rsid w:val="00426422"/>
    <w:rsid w:val="004308D4"/>
    <w:rsid w:val="004317D9"/>
    <w:rsid w:val="00433339"/>
    <w:rsid w:val="00433348"/>
    <w:rsid w:val="00433704"/>
    <w:rsid w:val="004349A6"/>
    <w:rsid w:val="00434FE3"/>
    <w:rsid w:val="004350B0"/>
    <w:rsid w:val="004351FE"/>
    <w:rsid w:val="00435CB2"/>
    <w:rsid w:val="0043656E"/>
    <w:rsid w:val="004369FE"/>
    <w:rsid w:val="00436D42"/>
    <w:rsid w:val="004401F2"/>
    <w:rsid w:val="00440EB4"/>
    <w:rsid w:val="00441592"/>
    <w:rsid w:val="004418A3"/>
    <w:rsid w:val="0044251E"/>
    <w:rsid w:val="00442AD0"/>
    <w:rsid w:val="0044374C"/>
    <w:rsid w:val="00445098"/>
    <w:rsid w:val="0044524E"/>
    <w:rsid w:val="00446094"/>
    <w:rsid w:val="00446AF0"/>
    <w:rsid w:val="00446B56"/>
    <w:rsid w:val="00446D98"/>
    <w:rsid w:val="00450DEA"/>
    <w:rsid w:val="004513F1"/>
    <w:rsid w:val="00452307"/>
    <w:rsid w:val="00453A61"/>
    <w:rsid w:val="00453D8A"/>
    <w:rsid w:val="00454053"/>
    <w:rsid w:val="00455C49"/>
    <w:rsid w:val="0045619F"/>
    <w:rsid w:val="00457D2D"/>
    <w:rsid w:val="00460BC9"/>
    <w:rsid w:val="004649C2"/>
    <w:rsid w:val="00465094"/>
    <w:rsid w:val="004674DE"/>
    <w:rsid w:val="00471AAF"/>
    <w:rsid w:val="00472AAD"/>
    <w:rsid w:val="00472ABE"/>
    <w:rsid w:val="00472D4B"/>
    <w:rsid w:val="00473456"/>
    <w:rsid w:val="0047393E"/>
    <w:rsid w:val="004739FA"/>
    <w:rsid w:val="004745DE"/>
    <w:rsid w:val="00475994"/>
    <w:rsid w:val="00476A19"/>
    <w:rsid w:val="004774CD"/>
    <w:rsid w:val="00480EA1"/>
    <w:rsid w:val="004815CE"/>
    <w:rsid w:val="00482553"/>
    <w:rsid w:val="00482732"/>
    <w:rsid w:val="00483E23"/>
    <w:rsid w:val="004844B1"/>
    <w:rsid w:val="00486CC9"/>
    <w:rsid w:val="004906D5"/>
    <w:rsid w:val="00491C28"/>
    <w:rsid w:val="004934F6"/>
    <w:rsid w:val="00494469"/>
    <w:rsid w:val="00495FC2"/>
    <w:rsid w:val="0049757C"/>
    <w:rsid w:val="004A1333"/>
    <w:rsid w:val="004A17F8"/>
    <w:rsid w:val="004A25E4"/>
    <w:rsid w:val="004A2FCC"/>
    <w:rsid w:val="004A34E7"/>
    <w:rsid w:val="004A3F15"/>
    <w:rsid w:val="004A466B"/>
    <w:rsid w:val="004A65E3"/>
    <w:rsid w:val="004B01FD"/>
    <w:rsid w:val="004B2579"/>
    <w:rsid w:val="004B41A5"/>
    <w:rsid w:val="004B4420"/>
    <w:rsid w:val="004B6611"/>
    <w:rsid w:val="004C00F9"/>
    <w:rsid w:val="004C1F99"/>
    <w:rsid w:val="004C24E6"/>
    <w:rsid w:val="004C3219"/>
    <w:rsid w:val="004C3CF4"/>
    <w:rsid w:val="004C449C"/>
    <w:rsid w:val="004C5C4F"/>
    <w:rsid w:val="004C62C3"/>
    <w:rsid w:val="004C757A"/>
    <w:rsid w:val="004C7864"/>
    <w:rsid w:val="004D02D9"/>
    <w:rsid w:val="004D0992"/>
    <w:rsid w:val="004D0B2A"/>
    <w:rsid w:val="004D16C1"/>
    <w:rsid w:val="004D2239"/>
    <w:rsid w:val="004D4549"/>
    <w:rsid w:val="004D4D63"/>
    <w:rsid w:val="004D7A0D"/>
    <w:rsid w:val="004E0098"/>
    <w:rsid w:val="004E0C83"/>
    <w:rsid w:val="004E0F4A"/>
    <w:rsid w:val="004E359A"/>
    <w:rsid w:val="004E5390"/>
    <w:rsid w:val="004E6539"/>
    <w:rsid w:val="004E740B"/>
    <w:rsid w:val="004E7F8F"/>
    <w:rsid w:val="004F0B73"/>
    <w:rsid w:val="004F1296"/>
    <w:rsid w:val="004F1DF5"/>
    <w:rsid w:val="004F4F1C"/>
    <w:rsid w:val="004F5446"/>
    <w:rsid w:val="004F66AB"/>
    <w:rsid w:val="004F6C91"/>
    <w:rsid w:val="004F6CCE"/>
    <w:rsid w:val="004F73D0"/>
    <w:rsid w:val="004F7854"/>
    <w:rsid w:val="00501E06"/>
    <w:rsid w:val="00504482"/>
    <w:rsid w:val="005067C1"/>
    <w:rsid w:val="00506B6D"/>
    <w:rsid w:val="00507B0D"/>
    <w:rsid w:val="005106A0"/>
    <w:rsid w:val="00510A3A"/>
    <w:rsid w:val="00511F8C"/>
    <w:rsid w:val="005121D5"/>
    <w:rsid w:val="00513862"/>
    <w:rsid w:val="005149C6"/>
    <w:rsid w:val="00514D1B"/>
    <w:rsid w:val="00514F48"/>
    <w:rsid w:val="00515ADA"/>
    <w:rsid w:val="00516C62"/>
    <w:rsid w:val="00516F69"/>
    <w:rsid w:val="005170AD"/>
    <w:rsid w:val="00517153"/>
    <w:rsid w:val="00517406"/>
    <w:rsid w:val="00520CD0"/>
    <w:rsid w:val="00522329"/>
    <w:rsid w:val="005226A8"/>
    <w:rsid w:val="0052329F"/>
    <w:rsid w:val="00524115"/>
    <w:rsid w:val="00524DB1"/>
    <w:rsid w:val="00526199"/>
    <w:rsid w:val="00527F85"/>
    <w:rsid w:val="00530120"/>
    <w:rsid w:val="005304A7"/>
    <w:rsid w:val="00531C7C"/>
    <w:rsid w:val="005324AB"/>
    <w:rsid w:val="005329CE"/>
    <w:rsid w:val="00532B2E"/>
    <w:rsid w:val="00533B94"/>
    <w:rsid w:val="00533C23"/>
    <w:rsid w:val="0053448B"/>
    <w:rsid w:val="005349AD"/>
    <w:rsid w:val="00534FB4"/>
    <w:rsid w:val="00535B53"/>
    <w:rsid w:val="00535DDA"/>
    <w:rsid w:val="00536136"/>
    <w:rsid w:val="005362E6"/>
    <w:rsid w:val="005365DE"/>
    <w:rsid w:val="0054047C"/>
    <w:rsid w:val="00540567"/>
    <w:rsid w:val="00542817"/>
    <w:rsid w:val="00543572"/>
    <w:rsid w:val="0054488F"/>
    <w:rsid w:val="0055000B"/>
    <w:rsid w:val="00550B70"/>
    <w:rsid w:val="00551285"/>
    <w:rsid w:val="005524B5"/>
    <w:rsid w:val="00553982"/>
    <w:rsid w:val="00553AB3"/>
    <w:rsid w:val="00554049"/>
    <w:rsid w:val="0055683E"/>
    <w:rsid w:val="00556E0E"/>
    <w:rsid w:val="00557290"/>
    <w:rsid w:val="00557617"/>
    <w:rsid w:val="00560CEE"/>
    <w:rsid w:val="00560E33"/>
    <w:rsid w:val="0056101F"/>
    <w:rsid w:val="00563E4C"/>
    <w:rsid w:val="00565281"/>
    <w:rsid w:val="00565ED4"/>
    <w:rsid w:val="00566162"/>
    <w:rsid w:val="005703D7"/>
    <w:rsid w:val="0057192B"/>
    <w:rsid w:val="00573FB7"/>
    <w:rsid w:val="0057596F"/>
    <w:rsid w:val="00577096"/>
    <w:rsid w:val="005771C0"/>
    <w:rsid w:val="0058070F"/>
    <w:rsid w:val="00580C9F"/>
    <w:rsid w:val="00582215"/>
    <w:rsid w:val="0058242E"/>
    <w:rsid w:val="005825AB"/>
    <w:rsid w:val="005827D3"/>
    <w:rsid w:val="00585211"/>
    <w:rsid w:val="00585CF3"/>
    <w:rsid w:val="00587216"/>
    <w:rsid w:val="00590366"/>
    <w:rsid w:val="00590F0F"/>
    <w:rsid w:val="00591CDE"/>
    <w:rsid w:val="00593A62"/>
    <w:rsid w:val="005942C7"/>
    <w:rsid w:val="0059437D"/>
    <w:rsid w:val="00595885"/>
    <w:rsid w:val="00595F5C"/>
    <w:rsid w:val="005968CA"/>
    <w:rsid w:val="00597B8C"/>
    <w:rsid w:val="005A0FE9"/>
    <w:rsid w:val="005A1C8A"/>
    <w:rsid w:val="005A2671"/>
    <w:rsid w:val="005A2F05"/>
    <w:rsid w:val="005A3840"/>
    <w:rsid w:val="005A523C"/>
    <w:rsid w:val="005A56DF"/>
    <w:rsid w:val="005A7BBC"/>
    <w:rsid w:val="005B1754"/>
    <w:rsid w:val="005B22C3"/>
    <w:rsid w:val="005B301E"/>
    <w:rsid w:val="005B37CA"/>
    <w:rsid w:val="005B4968"/>
    <w:rsid w:val="005B65F9"/>
    <w:rsid w:val="005B6871"/>
    <w:rsid w:val="005B725A"/>
    <w:rsid w:val="005B7E53"/>
    <w:rsid w:val="005C03CD"/>
    <w:rsid w:val="005C0836"/>
    <w:rsid w:val="005C1540"/>
    <w:rsid w:val="005C1BCE"/>
    <w:rsid w:val="005C2D29"/>
    <w:rsid w:val="005C4B99"/>
    <w:rsid w:val="005C5C2A"/>
    <w:rsid w:val="005C704C"/>
    <w:rsid w:val="005C7E5F"/>
    <w:rsid w:val="005D4801"/>
    <w:rsid w:val="005D4CB0"/>
    <w:rsid w:val="005D4F25"/>
    <w:rsid w:val="005D63C9"/>
    <w:rsid w:val="005E0B00"/>
    <w:rsid w:val="005E206E"/>
    <w:rsid w:val="005E2B62"/>
    <w:rsid w:val="005E35D9"/>
    <w:rsid w:val="005E4808"/>
    <w:rsid w:val="005E72D4"/>
    <w:rsid w:val="005E7379"/>
    <w:rsid w:val="005E7664"/>
    <w:rsid w:val="005E793F"/>
    <w:rsid w:val="005E795F"/>
    <w:rsid w:val="005F2251"/>
    <w:rsid w:val="005F2317"/>
    <w:rsid w:val="005F4A01"/>
    <w:rsid w:val="005F7907"/>
    <w:rsid w:val="005F7D05"/>
    <w:rsid w:val="00604877"/>
    <w:rsid w:val="006069DD"/>
    <w:rsid w:val="006077EB"/>
    <w:rsid w:val="00607BF8"/>
    <w:rsid w:val="006105CE"/>
    <w:rsid w:val="006109A2"/>
    <w:rsid w:val="00612114"/>
    <w:rsid w:val="006121AC"/>
    <w:rsid w:val="00612D39"/>
    <w:rsid w:val="006161A6"/>
    <w:rsid w:val="00616473"/>
    <w:rsid w:val="00616DC5"/>
    <w:rsid w:val="0061750F"/>
    <w:rsid w:val="006177E9"/>
    <w:rsid w:val="00617876"/>
    <w:rsid w:val="00620F74"/>
    <w:rsid w:val="006216F2"/>
    <w:rsid w:val="006218D4"/>
    <w:rsid w:val="00625D42"/>
    <w:rsid w:val="00626F28"/>
    <w:rsid w:val="00627023"/>
    <w:rsid w:val="006273E5"/>
    <w:rsid w:val="00627C39"/>
    <w:rsid w:val="0063260F"/>
    <w:rsid w:val="00632C11"/>
    <w:rsid w:val="00632C2D"/>
    <w:rsid w:val="006406E4"/>
    <w:rsid w:val="006428F9"/>
    <w:rsid w:val="0064319A"/>
    <w:rsid w:val="006509C8"/>
    <w:rsid w:val="00650BBE"/>
    <w:rsid w:val="00651933"/>
    <w:rsid w:val="00653E71"/>
    <w:rsid w:val="006543DD"/>
    <w:rsid w:val="0065492E"/>
    <w:rsid w:val="00656964"/>
    <w:rsid w:val="00656A6A"/>
    <w:rsid w:val="00660B69"/>
    <w:rsid w:val="00662481"/>
    <w:rsid w:val="006646C5"/>
    <w:rsid w:val="006648F3"/>
    <w:rsid w:val="006673AA"/>
    <w:rsid w:val="00667A65"/>
    <w:rsid w:val="00670473"/>
    <w:rsid w:val="006711EE"/>
    <w:rsid w:val="00672921"/>
    <w:rsid w:val="0067359C"/>
    <w:rsid w:val="00674540"/>
    <w:rsid w:val="00674650"/>
    <w:rsid w:val="006746C6"/>
    <w:rsid w:val="006757C5"/>
    <w:rsid w:val="00676B73"/>
    <w:rsid w:val="00677C9F"/>
    <w:rsid w:val="006806DF"/>
    <w:rsid w:val="00680D75"/>
    <w:rsid w:val="00682B33"/>
    <w:rsid w:val="00685CBF"/>
    <w:rsid w:val="006868B0"/>
    <w:rsid w:val="00691C00"/>
    <w:rsid w:val="00691DD9"/>
    <w:rsid w:val="0069243C"/>
    <w:rsid w:val="00693B7F"/>
    <w:rsid w:val="00694771"/>
    <w:rsid w:val="006952D4"/>
    <w:rsid w:val="00695F84"/>
    <w:rsid w:val="0069619B"/>
    <w:rsid w:val="006967E9"/>
    <w:rsid w:val="00696AFD"/>
    <w:rsid w:val="00696C6D"/>
    <w:rsid w:val="006A05D9"/>
    <w:rsid w:val="006A1387"/>
    <w:rsid w:val="006A2D1D"/>
    <w:rsid w:val="006A3920"/>
    <w:rsid w:val="006A5A0A"/>
    <w:rsid w:val="006A67D6"/>
    <w:rsid w:val="006A7016"/>
    <w:rsid w:val="006B0607"/>
    <w:rsid w:val="006B0A09"/>
    <w:rsid w:val="006B0D00"/>
    <w:rsid w:val="006B2613"/>
    <w:rsid w:val="006B5A46"/>
    <w:rsid w:val="006B5A9E"/>
    <w:rsid w:val="006B6FAA"/>
    <w:rsid w:val="006B71C5"/>
    <w:rsid w:val="006C0304"/>
    <w:rsid w:val="006C06DC"/>
    <w:rsid w:val="006C1C84"/>
    <w:rsid w:val="006C1CA2"/>
    <w:rsid w:val="006C3467"/>
    <w:rsid w:val="006C38C8"/>
    <w:rsid w:val="006C4893"/>
    <w:rsid w:val="006C57A6"/>
    <w:rsid w:val="006C5B93"/>
    <w:rsid w:val="006C7936"/>
    <w:rsid w:val="006C7C42"/>
    <w:rsid w:val="006D1008"/>
    <w:rsid w:val="006D1325"/>
    <w:rsid w:val="006D2DC5"/>
    <w:rsid w:val="006D4276"/>
    <w:rsid w:val="006D5D55"/>
    <w:rsid w:val="006D6017"/>
    <w:rsid w:val="006D7962"/>
    <w:rsid w:val="006E122F"/>
    <w:rsid w:val="006E1CE6"/>
    <w:rsid w:val="006E257B"/>
    <w:rsid w:val="006E3A0E"/>
    <w:rsid w:val="006E3F8A"/>
    <w:rsid w:val="006E42C4"/>
    <w:rsid w:val="006E4351"/>
    <w:rsid w:val="006E4D89"/>
    <w:rsid w:val="006E5277"/>
    <w:rsid w:val="006E6EEB"/>
    <w:rsid w:val="006F0FB5"/>
    <w:rsid w:val="006F2F36"/>
    <w:rsid w:val="006F39AA"/>
    <w:rsid w:val="006F523B"/>
    <w:rsid w:val="006F670C"/>
    <w:rsid w:val="006F68D2"/>
    <w:rsid w:val="006F6E22"/>
    <w:rsid w:val="006F6F54"/>
    <w:rsid w:val="006F767C"/>
    <w:rsid w:val="0070023E"/>
    <w:rsid w:val="00700361"/>
    <w:rsid w:val="007004FD"/>
    <w:rsid w:val="00700901"/>
    <w:rsid w:val="00700B6E"/>
    <w:rsid w:val="00700BF4"/>
    <w:rsid w:val="0070216C"/>
    <w:rsid w:val="00702C49"/>
    <w:rsid w:val="00705AAA"/>
    <w:rsid w:val="00705D87"/>
    <w:rsid w:val="00707750"/>
    <w:rsid w:val="00707B0D"/>
    <w:rsid w:val="0071110C"/>
    <w:rsid w:val="00711A6D"/>
    <w:rsid w:val="007121DC"/>
    <w:rsid w:val="0071276F"/>
    <w:rsid w:val="007127D9"/>
    <w:rsid w:val="00712B36"/>
    <w:rsid w:val="00712CA1"/>
    <w:rsid w:val="007130F4"/>
    <w:rsid w:val="00713A62"/>
    <w:rsid w:val="007140C7"/>
    <w:rsid w:val="007147FD"/>
    <w:rsid w:val="00715A86"/>
    <w:rsid w:val="00715DB5"/>
    <w:rsid w:val="00715EA6"/>
    <w:rsid w:val="00716A2A"/>
    <w:rsid w:val="00716E54"/>
    <w:rsid w:val="007211D4"/>
    <w:rsid w:val="007215F0"/>
    <w:rsid w:val="00721A66"/>
    <w:rsid w:val="007234EA"/>
    <w:rsid w:val="00724795"/>
    <w:rsid w:val="00724D48"/>
    <w:rsid w:val="00725482"/>
    <w:rsid w:val="00725D24"/>
    <w:rsid w:val="007261A1"/>
    <w:rsid w:val="007268B0"/>
    <w:rsid w:val="00727E2D"/>
    <w:rsid w:val="00730F10"/>
    <w:rsid w:val="00732A30"/>
    <w:rsid w:val="00732E75"/>
    <w:rsid w:val="0073327D"/>
    <w:rsid w:val="00734573"/>
    <w:rsid w:val="0073538C"/>
    <w:rsid w:val="00735392"/>
    <w:rsid w:val="007416DC"/>
    <w:rsid w:val="007439C4"/>
    <w:rsid w:val="00750370"/>
    <w:rsid w:val="0075047C"/>
    <w:rsid w:val="007509E9"/>
    <w:rsid w:val="00750A06"/>
    <w:rsid w:val="0075182D"/>
    <w:rsid w:val="00751A89"/>
    <w:rsid w:val="00751E8E"/>
    <w:rsid w:val="00752F6A"/>
    <w:rsid w:val="0075302D"/>
    <w:rsid w:val="00753C20"/>
    <w:rsid w:val="007561EE"/>
    <w:rsid w:val="00757795"/>
    <w:rsid w:val="00757EC5"/>
    <w:rsid w:val="00760167"/>
    <w:rsid w:val="007605A5"/>
    <w:rsid w:val="007605E9"/>
    <w:rsid w:val="00760990"/>
    <w:rsid w:val="007616FD"/>
    <w:rsid w:val="007630B7"/>
    <w:rsid w:val="007631E5"/>
    <w:rsid w:val="00763F44"/>
    <w:rsid w:val="00764BF5"/>
    <w:rsid w:val="007655F2"/>
    <w:rsid w:val="0076582A"/>
    <w:rsid w:val="00765956"/>
    <w:rsid w:val="00766BEE"/>
    <w:rsid w:val="00767133"/>
    <w:rsid w:val="00767CF7"/>
    <w:rsid w:val="00767D35"/>
    <w:rsid w:val="00770CF3"/>
    <w:rsid w:val="00773CA9"/>
    <w:rsid w:val="00774267"/>
    <w:rsid w:val="00774384"/>
    <w:rsid w:val="007743FD"/>
    <w:rsid w:val="00774591"/>
    <w:rsid w:val="00774BFF"/>
    <w:rsid w:val="00775268"/>
    <w:rsid w:val="007759E2"/>
    <w:rsid w:val="007763A8"/>
    <w:rsid w:val="007765D1"/>
    <w:rsid w:val="00777155"/>
    <w:rsid w:val="00784356"/>
    <w:rsid w:val="00784517"/>
    <w:rsid w:val="00784BCF"/>
    <w:rsid w:val="00785695"/>
    <w:rsid w:val="00785A53"/>
    <w:rsid w:val="00786F98"/>
    <w:rsid w:val="007913F9"/>
    <w:rsid w:val="00791F28"/>
    <w:rsid w:val="007932AA"/>
    <w:rsid w:val="00793A83"/>
    <w:rsid w:val="00794717"/>
    <w:rsid w:val="007951B5"/>
    <w:rsid w:val="007A122B"/>
    <w:rsid w:val="007A13CA"/>
    <w:rsid w:val="007A22A1"/>
    <w:rsid w:val="007A2961"/>
    <w:rsid w:val="007A2A84"/>
    <w:rsid w:val="007A343D"/>
    <w:rsid w:val="007A37E8"/>
    <w:rsid w:val="007A4030"/>
    <w:rsid w:val="007A5798"/>
    <w:rsid w:val="007A5819"/>
    <w:rsid w:val="007A5D89"/>
    <w:rsid w:val="007B0240"/>
    <w:rsid w:val="007B0B7E"/>
    <w:rsid w:val="007B115F"/>
    <w:rsid w:val="007B32C0"/>
    <w:rsid w:val="007B41D4"/>
    <w:rsid w:val="007B51D5"/>
    <w:rsid w:val="007C0E68"/>
    <w:rsid w:val="007C1466"/>
    <w:rsid w:val="007C16E8"/>
    <w:rsid w:val="007C1FFC"/>
    <w:rsid w:val="007C2E0D"/>
    <w:rsid w:val="007C3BC4"/>
    <w:rsid w:val="007C42B4"/>
    <w:rsid w:val="007C43AA"/>
    <w:rsid w:val="007C4581"/>
    <w:rsid w:val="007C4C77"/>
    <w:rsid w:val="007C5C3A"/>
    <w:rsid w:val="007C5F7E"/>
    <w:rsid w:val="007D0D8F"/>
    <w:rsid w:val="007D110A"/>
    <w:rsid w:val="007D1BE0"/>
    <w:rsid w:val="007D314D"/>
    <w:rsid w:val="007D31A7"/>
    <w:rsid w:val="007D3375"/>
    <w:rsid w:val="007D43EA"/>
    <w:rsid w:val="007D5AEB"/>
    <w:rsid w:val="007D68F9"/>
    <w:rsid w:val="007D76AE"/>
    <w:rsid w:val="007E1BD7"/>
    <w:rsid w:val="007E4F70"/>
    <w:rsid w:val="007E5958"/>
    <w:rsid w:val="007E6A16"/>
    <w:rsid w:val="007F015C"/>
    <w:rsid w:val="007F0B88"/>
    <w:rsid w:val="007F1065"/>
    <w:rsid w:val="007F16B8"/>
    <w:rsid w:val="007F1D38"/>
    <w:rsid w:val="007F2D60"/>
    <w:rsid w:val="007F4355"/>
    <w:rsid w:val="007F4460"/>
    <w:rsid w:val="007F4E64"/>
    <w:rsid w:val="007F5B9E"/>
    <w:rsid w:val="007F5C28"/>
    <w:rsid w:val="007F783E"/>
    <w:rsid w:val="007F7FA7"/>
    <w:rsid w:val="0080026E"/>
    <w:rsid w:val="00801A5B"/>
    <w:rsid w:val="0080223B"/>
    <w:rsid w:val="00802932"/>
    <w:rsid w:val="00802E3F"/>
    <w:rsid w:val="00802EB0"/>
    <w:rsid w:val="00804987"/>
    <w:rsid w:val="0080549F"/>
    <w:rsid w:val="00805CF7"/>
    <w:rsid w:val="008060EC"/>
    <w:rsid w:val="00806600"/>
    <w:rsid w:val="00806953"/>
    <w:rsid w:val="008075C1"/>
    <w:rsid w:val="0081085E"/>
    <w:rsid w:val="00813037"/>
    <w:rsid w:val="0081315F"/>
    <w:rsid w:val="00813469"/>
    <w:rsid w:val="0081499B"/>
    <w:rsid w:val="00815EF3"/>
    <w:rsid w:val="00816228"/>
    <w:rsid w:val="008162F7"/>
    <w:rsid w:val="00816683"/>
    <w:rsid w:val="00820657"/>
    <w:rsid w:val="0082158D"/>
    <w:rsid w:val="008221B7"/>
    <w:rsid w:val="008223A6"/>
    <w:rsid w:val="00822A1E"/>
    <w:rsid w:val="00822DF0"/>
    <w:rsid w:val="00823780"/>
    <w:rsid w:val="00823EDF"/>
    <w:rsid w:val="0082409C"/>
    <w:rsid w:val="008269BD"/>
    <w:rsid w:val="0082743A"/>
    <w:rsid w:val="0082785F"/>
    <w:rsid w:val="00831413"/>
    <w:rsid w:val="008315D4"/>
    <w:rsid w:val="00831DA4"/>
    <w:rsid w:val="008329B0"/>
    <w:rsid w:val="008336BC"/>
    <w:rsid w:val="00834A6A"/>
    <w:rsid w:val="00836E7C"/>
    <w:rsid w:val="00836FEE"/>
    <w:rsid w:val="00837473"/>
    <w:rsid w:val="00837C74"/>
    <w:rsid w:val="00840359"/>
    <w:rsid w:val="008413EE"/>
    <w:rsid w:val="008457BB"/>
    <w:rsid w:val="0084765D"/>
    <w:rsid w:val="00847EDD"/>
    <w:rsid w:val="00847F84"/>
    <w:rsid w:val="00847FD2"/>
    <w:rsid w:val="00850C3B"/>
    <w:rsid w:val="00851A03"/>
    <w:rsid w:val="008534F0"/>
    <w:rsid w:val="00853521"/>
    <w:rsid w:val="00853ADD"/>
    <w:rsid w:val="00854AF0"/>
    <w:rsid w:val="0085513A"/>
    <w:rsid w:val="00855768"/>
    <w:rsid w:val="00855958"/>
    <w:rsid w:val="00861091"/>
    <w:rsid w:val="00862052"/>
    <w:rsid w:val="00863721"/>
    <w:rsid w:val="008669DB"/>
    <w:rsid w:val="00866E0C"/>
    <w:rsid w:val="008674DA"/>
    <w:rsid w:val="008676E6"/>
    <w:rsid w:val="00872982"/>
    <w:rsid w:val="00873483"/>
    <w:rsid w:val="00875EF5"/>
    <w:rsid w:val="008823FA"/>
    <w:rsid w:val="00882EA0"/>
    <w:rsid w:val="00883E99"/>
    <w:rsid w:val="008849D2"/>
    <w:rsid w:val="00884F1B"/>
    <w:rsid w:val="008858A2"/>
    <w:rsid w:val="008863E9"/>
    <w:rsid w:val="008870FA"/>
    <w:rsid w:val="00887317"/>
    <w:rsid w:val="0088793B"/>
    <w:rsid w:val="008902AB"/>
    <w:rsid w:val="00890D72"/>
    <w:rsid w:val="00890F94"/>
    <w:rsid w:val="00892B5A"/>
    <w:rsid w:val="00892B5F"/>
    <w:rsid w:val="00892E5A"/>
    <w:rsid w:val="00894F46"/>
    <w:rsid w:val="00896E5E"/>
    <w:rsid w:val="00896F20"/>
    <w:rsid w:val="00897200"/>
    <w:rsid w:val="00897658"/>
    <w:rsid w:val="008A0371"/>
    <w:rsid w:val="008A20DB"/>
    <w:rsid w:val="008A32DB"/>
    <w:rsid w:val="008A55F8"/>
    <w:rsid w:val="008A5DFE"/>
    <w:rsid w:val="008A645D"/>
    <w:rsid w:val="008A6DB0"/>
    <w:rsid w:val="008A7605"/>
    <w:rsid w:val="008B23C0"/>
    <w:rsid w:val="008B2F60"/>
    <w:rsid w:val="008B34C5"/>
    <w:rsid w:val="008B34C9"/>
    <w:rsid w:val="008B45FB"/>
    <w:rsid w:val="008B4BEE"/>
    <w:rsid w:val="008B6692"/>
    <w:rsid w:val="008B701F"/>
    <w:rsid w:val="008B70A7"/>
    <w:rsid w:val="008C1172"/>
    <w:rsid w:val="008C1DF5"/>
    <w:rsid w:val="008C1FA8"/>
    <w:rsid w:val="008C326F"/>
    <w:rsid w:val="008C39F0"/>
    <w:rsid w:val="008C4C63"/>
    <w:rsid w:val="008C508F"/>
    <w:rsid w:val="008C67CD"/>
    <w:rsid w:val="008C6AB1"/>
    <w:rsid w:val="008C6B22"/>
    <w:rsid w:val="008D04C8"/>
    <w:rsid w:val="008D14BA"/>
    <w:rsid w:val="008D15B1"/>
    <w:rsid w:val="008D319B"/>
    <w:rsid w:val="008D526E"/>
    <w:rsid w:val="008D5C30"/>
    <w:rsid w:val="008D6097"/>
    <w:rsid w:val="008D61FE"/>
    <w:rsid w:val="008E17F6"/>
    <w:rsid w:val="008E3F62"/>
    <w:rsid w:val="008E50CC"/>
    <w:rsid w:val="008E5472"/>
    <w:rsid w:val="008E6500"/>
    <w:rsid w:val="008E689F"/>
    <w:rsid w:val="008F0969"/>
    <w:rsid w:val="008F283A"/>
    <w:rsid w:val="008F315B"/>
    <w:rsid w:val="008F3A1E"/>
    <w:rsid w:val="008F3B13"/>
    <w:rsid w:val="008F46DD"/>
    <w:rsid w:val="008F5EC9"/>
    <w:rsid w:val="008F63E9"/>
    <w:rsid w:val="008F6DB6"/>
    <w:rsid w:val="008F705A"/>
    <w:rsid w:val="00902B36"/>
    <w:rsid w:val="00904BCD"/>
    <w:rsid w:val="00905B38"/>
    <w:rsid w:val="00905EF6"/>
    <w:rsid w:val="00905F9F"/>
    <w:rsid w:val="00906B5E"/>
    <w:rsid w:val="00906CDF"/>
    <w:rsid w:val="00911205"/>
    <w:rsid w:val="0091213B"/>
    <w:rsid w:val="009124C2"/>
    <w:rsid w:val="009124F4"/>
    <w:rsid w:val="00912953"/>
    <w:rsid w:val="0092084E"/>
    <w:rsid w:val="00920FF5"/>
    <w:rsid w:val="00921260"/>
    <w:rsid w:val="009221CF"/>
    <w:rsid w:val="00922D7C"/>
    <w:rsid w:val="00923053"/>
    <w:rsid w:val="009252E0"/>
    <w:rsid w:val="00925373"/>
    <w:rsid w:val="009270A6"/>
    <w:rsid w:val="009276B0"/>
    <w:rsid w:val="00930233"/>
    <w:rsid w:val="00930A4C"/>
    <w:rsid w:val="00931038"/>
    <w:rsid w:val="00931399"/>
    <w:rsid w:val="0093147A"/>
    <w:rsid w:val="00931B64"/>
    <w:rsid w:val="00931C6F"/>
    <w:rsid w:val="00932675"/>
    <w:rsid w:val="00932A18"/>
    <w:rsid w:val="009331D0"/>
    <w:rsid w:val="0093364B"/>
    <w:rsid w:val="0093641A"/>
    <w:rsid w:val="00940EFF"/>
    <w:rsid w:val="00941083"/>
    <w:rsid w:val="009446DC"/>
    <w:rsid w:val="0094478A"/>
    <w:rsid w:val="00944ABC"/>
    <w:rsid w:val="00945472"/>
    <w:rsid w:val="009458D1"/>
    <w:rsid w:val="00945FCC"/>
    <w:rsid w:val="00946839"/>
    <w:rsid w:val="0094799E"/>
    <w:rsid w:val="00947A2B"/>
    <w:rsid w:val="00947A7E"/>
    <w:rsid w:val="009512EA"/>
    <w:rsid w:val="009514E4"/>
    <w:rsid w:val="009549E2"/>
    <w:rsid w:val="0095559E"/>
    <w:rsid w:val="00955851"/>
    <w:rsid w:val="00955BA1"/>
    <w:rsid w:val="00956669"/>
    <w:rsid w:val="009611DB"/>
    <w:rsid w:val="00961AE8"/>
    <w:rsid w:val="0096271F"/>
    <w:rsid w:val="00962F0A"/>
    <w:rsid w:val="00963008"/>
    <w:rsid w:val="0096348E"/>
    <w:rsid w:val="009648A2"/>
    <w:rsid w:val="00965536"/>
    <w:rsid w:val="00966F1E"/>
    <w:rsid w:val="00967DF5"/>
    <w:rsid w:val="00970A29"/>
    <w:rsid w:val="0097230A"/>
    <w:rsid w:val="00972AA7"/>
    <w:rsid w:val="009734CF"/>
    <w:rsid w:val="009737C6"/>
    <w:rsid w:val="00973FF6"/>
    <w:rsid w:val="00974AE2"/>
    <w:rsid w:val="009761C4"/>
    <w:rsid w:val="00976D69"/>
    <w:rsid w:val="00977A58"/>
    <w:rsid w:val="009815A6"/>
    <w:rsid w:val="0098160D"/>
    <w:rsid w:val="009825ED"/>
    <w:rsid w:val="00982C25"/>
    <w:rsid w:val="0098374E"/>
    <w:rsid w:val="009840C9"/>
    <w:rsid w:val="00984253"/>
    <w:rsid w:val="00984E14"/>
    <w:rsid w:val="009852CF"/>
    <w:rsid w:val="00985AE0"/>
    <w:rsid w:val="00985B7C"/>
    <w:rsid w:val="009860BA"/>
    <w:rsid w:val="00986A13"/>
    <w:rsid w:val="00987542"/>
    <w:rsid w:val="00990438"/>
    <w:rsid w:val="00990531"/>
    <w:rsid w:val="0099128B"/>
    <w:rsid w:val="00991B7C"/>
    <w:rsid w:val="0099263A"/>
    <w:rsid w:val="009926FA"/>
    <w:rsid w:val="00994A87"/>
    <w:rsid w:val="00994B88"/>
    <w:rsid w:val="009951F7"/>
    <w:rsid w:val="009955A3"/>
    <w:rsid w:val="00995C32"/>
    <w:rsid w:val="00996174"/>
    <w:rsid w:val="00996D1A"/>
    <w:rsid w:val="00996E36"/>
    <w:rsid w:val="009A0680"/>
    <w:rsid w:val="009A277F"/>
    <w:rsid w:val="009A38F5"/>
    <w:rsid w:val="009A77FD"/>
    <w:rsid w:val="009A7E53"/>
    <w:rsid w:val="009B01C6"/>
    <w:rsid w:val="009B0456"/>
    <w:rsid w:val="009B2819"/>
    <w:rsid w:val="009B365F"/>
    <w:rsid w:val="009B56A1"/>
    <w:rsid w:val="009B68F2"/>
    <w:rsid w:val="009C008D"/>
    <w:rsid w:val="009C128E"/>
    <w:rsid w:val="009C25B3"/>
    <w:rsid w:val="009C2F2F"/>
    <w:rsid w:val="009C3C1E"/>
    <w:rsid w:val="009C578B"/>
    <w:rsid w:val="009C591C"/>
    <w:rsid w:val="009C7B78"/>
    <w:rsid w:val="009C7BD4"/>
    <w:rsid w:val="009D222F"/>
    <w:rsid w:val="009D4403"/>
    <w:rsid w:val="009D462F"/>
    <w:rsid w:val="009D465E"/>
    <w:rsid w:val="009D5C28"/>
    <w:rsid w:val="009D63C9"/>
    <w:rsid w:val="009D72A0"/>
    <w:rsid w:val="009D74F2"/>
    <w:rsid w:val="009E1274"/>
    <w:rsid w:val="009E1A56"/>
    <w:rsid w:val="009E2326"/>
    <w:rsid w:val="009E259C"/>
    <w:rsid w:val="009E365A"/>
    <w:rsid w:val="009E42DA"/>
    <w:rsid w:val="009E459E"/>
    <w:rsid w:val="009E4842"/>
    <w:rsid w:val="009E48A3"/>
    <w:rsid w:val="009E5A2D"/>
    <w:rsid w:val="009E5C37"/>
    <w:rsid w:val="009E5C56"/>
    <w:rsid w:val="009E7045"/>
    <w:rsid w:val="009F0060"/>
    <w:rsid w:val="009F1D77"/>
    <w:rsid w:val="009F438C"/>
    <w:rsid w:val="009F5DC7"/>
    <w:rsid w:val="00A0014F"/>
    <w:rsid w:val="00A0027B"/>
    <w:rsid w:val="00A0129D"/>
    <w:rsid w:val="00A01E9D"/>
    <w:rsid w:val="00A0312E"/>
    <w:rsid w:val="00A052BF"/>
    <w:rsid w:val="00A06386"/>
    <w:rsid w:val="00A1054F"/>
    <w:rsid w:val="00A11242"/>
    <w:rsid w:val="00A13F37"/>
    <w:rsid w:val="00A14E64"/>
    <w:rsid w:val="00A14EFE"/>
    <w:rsid w:val="00A1564B"/>
    <w:rsid w:val="00A16500"/>
    <w:rsid w:val="00A1651D"/>
    <w:rsid w:val="00A17585"/>
    <w:rsid w:val="00A2024B"/>
    <w:rsid w:val="00A20254"/>
    <w:rsid w:val="00A2070E"/>
    <w:rsid w:val="00A214FC"/>
    <w:rsid w:val="00A24140"/>
    <w:rsid w:val="00A2424B"/>
    <w:rsid w:val="00A24DDB"/>
    <w:rsid w:val="00A2500D"/>
    <w:rsid w:val="00A26048"/>
    <w:rsid w:val="00A26674"/>
    <w:rsid w:val="00A26CE6"/>
    <w:rsid w:val="00A3182F"/>
    <w:rsid w:val="00A32BFE"/>
    <w:rsid w:val="00A33FED"/>
    <w:rsid w:val="00A34ED2"/>
    <w:rsid w:val="00A35AA9"/>
    <w:rsid w:val="00A36D88"/>
    <w:rsid w:val="00A36DF1"/>
    <w:rsid w:val="00A3784F"/>
    <w:rsid w:val="00A37C15"/>
    <w:rsid w:val="00A40F9D"/>
    <w:rsid w:val="00A425B2"/>
    <w:rsid w:val="00A42BA4"/>
    <w:rsid w:val="00A43829"/>
    <w:rsid w:val="00A43959"/>
    <w:rsid w:val="00A45BED"/>
    <w:rsid w:val="00A45DF2"/>
    <w:rsid w:val="00A46979"/>
    <w:rsid w:val="00A46D37"/>
    <w:rsid w:val="00A512F6"/>
    <w:rsid w:val="00A536F7"/>
    <w:rsid w:val="00A54F33"/>
    <w:rsid w:val="00A564C0"/>
    <w:rsid w:val="00A56AB6"/>
    <w:rsid w:val="00A57080"/>
    <w:rsid w:val="00A5782A"/>
    <w:rsid w:val="00A57A53"/>
    <w:rsid w:val="00A6071E"/>
    <w:rsid w:val="00A607C9"/>
    <w:rsid w:val="00A63A1A"/>
    <w:rsid w:val="00A64266"/>
    <w:rsid w:val="00A65191"/>
    <w:rsid w:val="00A65C23"/>
    <w:rsid w:val="00A65FF7"/>
    <w:rsid w:val="00A66386"/>
    <w:rsid w:val="00A6754F"/>
    <w:rsid w:val="00A67B17"/>
    <w:rsid w:val="00A708C1"/>
    <w:rsid w:val="00A71AEE"/>
    <w:rsid w:val="00A7288F"/>
    <w:rsid w:val="00A742F8"/>
    <w:rsid w:val="00A743CE"/>
    <w:rsid w:val="00A748EA"/>
    <w:rsid w:val="00A74EC3"/>
    <w:rsid w:val="00A756C7"/>
    <w:rsid w:val="00A75A73"/>
    <w:rsid w:val="00A8084E"/>
    <w:rsid w:val="00A81C48"/>
    <w:rsid w:val="00A83B34"/>
    <w:rsid w:val="00A83EF3"/>
    <w:rsid w:val="00A867C0"/>
    <w:rsid w:val="00A87999"/>
    <w:rsid w:val="00A879BA"/>
    <w:rsid w:val="00A90470"/>
    <w:rsid w:val="00A90700"/>
    <w:rsid w:val="00A90BE6"/>
    <w:rsid w:val="00A91E6B"/>
    <w:rsid w:val="00A92C86"/>
    <w:rsid w:val="00A958BA"/>
    <w:rsid w:val="00A95C2D"/>
    <w:rsid w:val="00A95F0E"/>
    <w:rsid w:val="00A96056"/>
    <w:rsid w:val="00A97437"/>
    <w:rsid w:val="00A97B02"/>
    <w:rsid w:val="00AA19AC"/>
    <w:rsid w:val="00AA40A8"/>
    <w:rsid w:val="00AA4163"/>
    <w:rsid w:val="00AA4C59"/>
    <w:rsid w:val="00AA561F"/>
    <w:rsid w:val="00AA5A9B"/>
    <w:rsid w:val="00AA5C98"/>
    <w:rsid w:val="00AA654C"/>
    <w:rsid w:val="00AB0343"/>
    <w:rsid w:val="00AB06C9"/>
    <w:rsid w:val="00AB1CF8"/>
    <w:rsid w:val="00AB1FAB"/>
    <w:rsid w:val="00AB6067"/>
    <w:rsid w:val="00AB634D"/>
    <w:rsid w:val="00AB6AE5"/>
    <w:rsid w:val="00AB79E8"/>
    <w:rsid w:val="00AB7ECA"/>
    <w:rsid w:val="00AC04D8"/>
    <w:rsid w:val="00AC05E1"/>
    <w:rsid w:val="00AC1C9F"/>
    <w:rsid w:val="00AC1E6B"/>
    <w:rsid w:val="00AC2C04"/>
    <w:rsid w:val="00AC307C"/>
    <w:rsid w:val="00AC330A"/>
    <w:rsid w:val="00AC33BF"/>
    <w:rsid w:val="00AC5392"/>
    <w:rsid w:val="00AC5A07"/>
    <w:rsid w:val="00AC7A99"/>
    <w:rsid w:val="00AD1482"/>
    <w:rsid w:val="00AD2B9D"/>
    <w:rsid w:val="00AD480F"/>
    <w:rsid w:val="00AD4FAC"/>
    <w:rsid w:val="00AD5B86"/>
    <w:rsid w:val="00AD626C"/>
    <w:rsid w:val="00AD706F"/>
    <w:rsid w:val="00AE0C4F"/>
    <w:rsid w:val="00AE19B6"/>
    <w:rsid w:val="00AE2905"/>
    <w:rsid w:val="00AE2AE6"/>
    <w:rsid w:val="00AE3134"/>
    <w:rsid w:val="00AE32D2"/>
    <w:rsid w:val="00AE45F1"/>
    <w:rsid w:val="00AE4AEC"/>
    <w:rsid w:val="00AE5691"/>
    <w:rsid w:val="00AE5DF1"/>
    <w:rsid w:val="00AE6169"/>
    <w:rsid w:val="00AE6DF6"/>
    <w:rsid w:val="00AE6FC9"/>
    <w:rsid w:val="00AF1D3B"/>
    <w:rsid w:val="00AF29AA"/>
    <w:rsid w:val="00AF3387"/>
    <w:rsid w:val="00AF3C04"/>
    <w:rsid w:val="00AF3CFA"/>
    <w:rsid w:val="00AF4306"/>
    <w:rsid w:val="00AF4410"/>
    <w:rsid w:val="00AF507A"/>
    <w:rsid w:val="00AF53D7"/>
    <w:rsid w:val="00AF5859"/>
    <w:rsid w:val="00AF5D2A"/>
    <w:rsid w:val="00AF63BB"/>
    <w:rsid w:val="00AF6BAA"/>
    <w:rsid w:val="00B02CB1"/>
    <w:rsid w:val="00B03930"/>
    <w:rsid w:val="00B04E42"/>
    <w:rsid w:val="00B06A45"/>
    <w:rsid w:val="00B06E49"/>
    <w:rsid w:val="00B07B77"/>
    <w:rsid w:val="00B07D6B"/>
    <w:rsid w:val="00B1024B"/>
    <w:rsid w:val="00B108E5"/>
    <w:rsid w:val="00B112BB"/>
    <w:rsid w:val="00B14C6C"/>
    <w:rsid w:val="00B16C0E"/>
    <w:rsid w:val="00B171A1"/>
    <w:rsid w:val="00B1754B"/>
    <w:rsid w:val="00B204F9"/>
    <w:rsid w:val="00B20870"/>
    <w:rsid w:val="00B238BF"/>
    <w:rsid w:val="00B23D96"/>
    <w:rsid w:val="00B23E5B"/>
    <w:rsid w:val="00B24B48"/>
    <w:rsid w:val="00B25DB4"/>
    <w:rsid w:val="00B25F2D"/>
    <w:rsid w:val="00B260F5"/>
    <w:rsid w:val="00B26647"/>
    <w:rsid w:val="00B2721A"/>
    <w:rsid w:val="00B3164C"/>
    <w:rsid w:val="00B32502"/>
    <w:rsid w:val="00B325AD"/>
    <w:rsid w:val="00B331CF"/>
    <w:rsid w:val="00B3354A"/>
    <w:rsid w:val="00B336B4"/>
    <w:rsid w:val="00B36220"/>
    <w:rsid w:val="00B36B34"/>
    <w:rsid w:val="00B400D2"/>
    <w:rsid w:val="00B407D9"/>
    <w:rsid w:val="00B409E0"/>
    <w:rsid w:val="00B415C9"/>
    <w:rsid w:val="00B41BF2"/>
    <w:rsid w:val="00B42494"/>
    <w:rsid w:val="00B43479"/>
    <w:rsid w:val="00B437E5"/>
    <w:rsid w:val="00B44E95"/>
    <w:rsid w:val="00B45A00"/>
    <w:rsid w:val="00B46C85"/>
    <w:rsid w:val="00B5145D"/>
    <w:rsid w:val="00B515F1"/>
    <w:rsid w:val="00B516E8"/>
    <w:rsid w:val="00B5247C"/>
    <w:rsid w:val="00B55314"/>
    <w:rsid w:val="00B571B9"/>
    <w:rsid w:val="00B6061C"/>
    <w:rsid w:val="00B60A61"/>
    <w:rsid w:val="00B62927"/>
    <w:rsid w:val="00B643FE"/>
    <w:rsid w:val="00B663FE"/>
    <w:rsid w:val="00B66819"/>
    <w:rsid w:val="00B705AA"/>
    <w:rsid w:val="00B709B9"/>
    <w:rsid w:val="00B720F2"/>
    <w:rsid w:val="00B74DB3"/>
    <w:rsid w:val="00B755EC"/>
    <w:rsid w:val="00B762FC"/>
    <w:rsid w:val="00B77417"/>
    <w:rsid w:val="00B77541"/>
    <w:rsid w:val="00B77664"/>
    <w:rsid w:val="00B81E05"/>
    <w:rsid w:val="00B83EA7"/>
    <w:rsid w:val="00B85E1A"/>
    <w:rsid w:val="00B85E44"/>
    <w:rsid w:val="00B86FFB"/>
    <w:rsid w:val="00B9057B"/>
    <w:rsid w:val="00B93138"/>
    <w:rsid w:val="00B93740"/>
    <w:rsid w:val="00B93E09"/>
    <w:rsid w:val="00B946ED"/>
    <w:rsid w:val="00B94B37"/>
    <w:rsid w:val="00B95D91"/>
    <w:rsid w:val="00B962BD"/>
    <w:rsid w:val="00B965CF"/>
    <w:rsid w:val="00B97780"/>
    <w:rsid w:val="00BA023A"/>
    <w:rsid w:val="00BA1614"/>
    <w:rsid w:val="00BA19E7"/>
    <w:rsid w:val="00BA200D"/>
    <w:rsid w:val="00BA4216"/>
    <w:rsid w:val="00BA42B6"/>
    <w:rsid w:val="00BA4642"/>
    <w:rsid w:val="00BA466E"/>
    <w:rsid w:val="00BA50DB"/>
    <w:rsid w:val="00BA7C63"/>
    <w:rsid w:val="00BA7D9D"/>
    <w:rsid w:val="00BA7E29"/>
    <w:rsid w:val="00BB200A"/>
    <w:rsid w:val="00BB42EA"/>
    <w:rsid w:val="00BB519D"/>
    <w:rsid w:val="00BB519E"/>
    <w:rsid w:val="00BB5D6D"/>
    <w:rsid w:val="00BB7A76"/>
    <w:rsid w:val="00BB7DDA"/>
    <w:rsid w:val="00BC0271"/>
    <w:rsid w:val="00BC05CA"/>
    <w:rsid w:val="00BC15EA"/>
    <w:rsid w:val="00BC2250"/>
    <w:rsid w:val="00BC2308"/>
    <w:rsid w:val="00BC3186"/>
    <w:rsid w:val="00BC3ED0"/>
    <w:rsid w:val="00BC4AA6"/>
    <w:rsid w:val="00BC5BBF"/>
    <w:rsid w:val="00BC734F"/>
    <w:rsid w:val="00BC7406"/>
    <w:rsid w:val="00BC76C7"/>
    <w:rsid w:val="00BD0C10"/>
    <w:rsid w:val="00BD1387"/>
    <w:rsid w:val="00BD1682"/>
    <w:rsid w:val="00BD2A5E"/>
    <w:rsid w:val="00BD3D5A"/>
    <w:rsid w:val="00BD4683"/>
    <w:rsid w:val="00BD48D7"/>
    <w:rsid w:val="00BD56B1"/>
    <w:rsid w:val="00BD5F08"/>
    <w:rsid w:val="00BD616B"/>
    <w:rsid w:val="00BD6619"/>
    <w:rsid w:val="00BD691C"/>
    <w:rsid w:val="00BD7832"/>
    <w:rsid w:val="00BE24C5"/>
    <w:rsid w:val="00BE2CAE"/>
    <w:rsid w:val="00BE59FE"/>
    <w:rsid w:val="00BE5C1F"/>
    <w:rsid w:val="00BE62F0"/>
    <w:rsid w:val="00BE70CB"/>
    <w:rsid w:val="00BE71E0"/>
    <w:rsid w:val="00BE7434"/>
    <w:rsid w:val="00BE750A"/>
    <w:rsid w:val="00BE7712"/>
    <w:rsid w:val="00BF1C01"/>
    <w:rsid w:val="00BF3647"/>
    <w:rsid w:val="00BF4BB8"/>
    <w:rsid w:val="00BF513E"/>
    <w:rsid w:val="00BF53CA"/>
    <w:rsid w:val="00BF5823"/>
    <w:rsid w:val="00BF5E9F"/>
    <w:rsid w:val="00BF6E09"/>
    <w:rsid w:val="00BF6FCF"/>
    <w:rsid w:val="00BF7B81"/>
    <w:rsid w:val="00C0007E"/>
    <w:rsid w:val="00C005D8"/>
    <w:rsid w:val="00C0079D"/>
    <w:rsid w:val="00C011FF"/>
    <w:rsid w:val="00C01459"/>
    <w:rsid w:val="00C016A9"/>
    <w:rsid w:val="00C02548"/>
    <w:rsid w:val="00C02FED"/>
    <w:rsid w:val="00C03129"/>
    <w:rsid w:val="00C04FEC"/>
    <w:rsid w:val="00C0607D"/>
    <w:rsid w:val="00C0646D"/>
    <w:rsid w:val="00C0675D"/>
    <w:rsid w:val="00C07673"/>
    <w:rsid w:val="00C1045F"/>
    <w:rsid w:val="00C10AC9"/>
    <w:rsid w:val="00C11548"/>
    <w:rsid w:val="00C1496B"/>
    <w:rsid w:val="00C16C2D"/>
    <w:rsid w:val="00C16D1F"/>
    <w:rsid w:val="00C17383"/>
    <w:rsid w:val="00C17E70"/>
    <w:rsid w:val="00C218AE"/>
    <w:rsid w:val="00C22FAD"/>
    <w:rsid w:val="00C23F76"/>
    <w:rsid w:val="00C241C8"/>
    <w:rsid w:val="00C2463C"/>
    <w:rsid w:val="00C24D96"/>
    <w:rsid w:val="00C27C24"/>
    <w:rsid w:val="00C30644"/>
    <w:rsid w:val="00C30A15"/>
    <w:rsid w:val="00C30EAF"/>
    <w:rsid w:val="00C3152C"/>
    <w:rsid w:val="00C31B4E"/>
    <w:rsid w:val="00C323A6"/>
    <w:rsid w:val="00C32EAE"/>
    <w:rsid w:val="00C35764"/>
    <w:rsid w:val="00C35CC4"/>
    <w:rsid w:val="00C35F62"/>
    <w:rsid w:val="00C4136E"/>
    <w:rsid w:val="00C41A48"/>
    <w:rsid w:val="00C43947"/>
    <w:rsid w:val="00C43BEB"/>
    <w:rsid w:val="00C44055"/>
    <w:rsid w:val="00C440EC"/>
    <w:rsid w:val="00C444DC"/>
    <w:rsid w:val="00C44CC3"/>
    <w:rsid w:val="00C44FB8"/>
    <w:rsid w:val="00C451DC"/>
    <w:rsid w:val="00C4742E"/>
    <w:rsid w:val="00C47812"/>
    <w:rsid w:val="00C47E77"/>
    <w:rsid w:val="00C507AE"/>
    <w:rsid w:val="00C50A72"/>
    <w:rsid w:val="00C50DA5"/>
    <w:rsid w:val="00C51EA4"/>
    <w:rsid w:val="00C522DC"/>
    <w:rsid w:val="00C53047"/>
    <w:rsid w:val="00C53E2A"/>
    <w:rsid w:val="00C55194"/>
    <w:rsid w:val="00C5662F"/>
    <w:rsid w:val="00C569F1"/>
    <w:rsid w:val="00C56A64"/>
    <w:rsid w:val="00C57491"/>
    <w:rsid w:val="00C578F6"/>
    <w:rsid w:val="00C60D89"/>
    <w:rsid w:val="00C61C77"/>
    <w:rsid w:val="00C61D08"/>
    <w:rsid w:val="00C632B3"/>
    <w:rsid w:val="00C70CE5"/>
    <w:rsid w:val="00C710ED"/>
    <w:rsid w:val="00C73F28"/>
    <w:rsid w:val="00C75034"/>
    <w:rsid w:val="00C76EAA"/>
    <w:rsid w:val="00C778EE"/>
    <w:rsid w:val="00C778FF"/>
    <w:rsid w:val="00C8035B"/>
    <w:rsid w:val="00C832BD"/>
    <w:rsid w:val="00C86000"/>
    <w:rsid w:val="00C8712E"/>
    <w:rsid w:val="00C90115"/>
    <w:rsid w:val="00C9061E"/>
    <w:rsid w:val="00C92DF5"/>
    <w:rsid w:val="00C93A06"/>
    <w:rsid w:val="00C94A4E"/>
    <w:rsid w:val="00C9553F"/>
    <w:rsid w:val="00C95BE8"/>
    <w:rsid w:val="00C96371"/>
    <w:rsid w:val="00C9780C"/>
    <w:rsid w:val="00CA1944"/>
    <w:rsid w:val="00CA245B"/>
    <w:rsid w:val="00CA2AA6"/>
    <w:rsid w:val="00CA32DF"/>
    <w:rsid w:val="00CA3F45"/>
    <w:rsid w:val="00CA4D47"/>
    <w:rsid w:val="00CA4F8A"/>
    <w:rsid w:val="00CA4FFE"/>
    <w:rsid w:val="00CA6645"/>
    <w:rsid w:val="00CB085B"/>
    <w:rsid w:val="00CB2FA5"/>
    <w:rsid w:val="00CB3F99"/>
    <w:rsid w:val="00CB4342"/>
    <w:rsid w:val="00CB4ECF"/>
    <w:rsid w:val="00CB75D2"/>
    <w:rsid w:val="00CB7E1D"/>
    <w:rsid w:val="00CC1630"/>
    <w:rsid w:val="00CC1B0B"/>
    <w:rsid w:val="00CC1FFA"/>
    <w:rsid w:val="00CC2069"/>
    <w:rsid w:val="00CC20B5"/>
    <w:rsid w:val="00CC2526"/>
    <w:rsid w:val="00CC3E2C"/>
    <w:rsid w:val="00CC48F7"/>
    <w:rsid w:val="00CC6493"/>
    <w:rsid w:val="00CC7E7F"/>
    <w:rsid w:val="00CD0D65"/>
    <w:rsid w:val="00CD3E7E"/>
    <w:rsid w:val="00CD42AD"/>
    <w:rsid w:val="00CD5EBD"/>
    <w:rsid w:val="00CD6126"/>
    <w:rsid w:val="00CD662E"/>
    <w:rsid w:val="00CE13E6"/>
    <w:rsid w:val="00CE188A"/>
    <w:rsid w:val="00CE24A2"/>
    <w:rsid w:val="00CE53CF"/>
    <w:rsid w:val="00CE5631"/>
    <w:rsid w:val="00CE7945"/>
    <w:rsid w:val="00CE7F7C"/>
    <w:rsid w:val="00CF04DA"/>
    <w:rsid w:val="00CF0928"/>
    <w:rsid w:val="00CF0F8B"/>
    <w:rsid w:val="00CF1C8F"/>
    <w:rsid w:val="00CF3D02"/>
    <w:rsid w:val="00CF5797"/>
    <w:rsid w:val="00CF6BC6"/>
    <w:rsid w:val="00CF6FBC"/>
    <w:rsid w:val="00CF77FF"/>
    <w:rsid w:val="00CF79BA"/>
    <w:rsid w:val="00CF7EDD"/>
    <w:rsid w:val="00D0264F"/>
    <w:rsid w:val="00D026FA"/>
    <w:rsid w:val="00D02C3E"/>
    <w:rsid w:val="00D03D65"/>
    <w:rsid w:val="00D04A3B"/>
    <w:rsid w:val="00D05269"/>
    <w:rsid w:val="00D07E41"/>
    <w:rsid w:val="00D07E75"/>
    <w:rsid w:val="00D10A9B"/>
    <w:rsid w:val="00D11D5C"/>
    <w:rsid w:val="00D12FA3"/>
    <w:rsid w:val="00D13F83"/>
    <w:rsid w:val="00D14098"/>
    <w:rsid w:val="00D14311"/>
    <w:rsid w:val="00D14C83"/>
    <w:rsid w:val="00D16B9F"/>
    <w:rsid w:val="00D1704F"/>
    <w:rsid w:val="00D20E48"/>
    <w:rsid w:val="00D2212F"/>
    <w:rsid w:val="00D22261"/>
    <w:rsid w:val="00D229E2"/>
    <w:rsid w:val="00D22ED8"/>
    <w:rsid w:val="00D239D4"/>
    <w:rsid w:val="00D25B60"/>
    <w:rsid w:val="00D26B6E"/>
    <w:rsid w:val="00D27691"/>
    <w:rsid w:val="00D3105D"/>
    <w:rsid w:val="00D326F6"/>
    <w:rsid w:val="00D339B7"/>
    <w:rsid w:val="00D33A7A"/>
    <w:rsid w:val="00D368EF"/>
    <w:rsid w:val="00D40B84"/>
    <w:rsid w:val="00D41068"/>
    <w:rsid w:val="00D42BD2"/>
    <w:rsid w:val="00D43F90"/>
    <w:rsid w:val="00D43FE8"/>
    <w:rsid w:val="00D44945"/>
    <w:rsid w:val="00D449F6"/>
    <w:rsid w:val="00D44D51"/>
    <w:rsid w:val="00D4567D"/>
    <w:rsid w:val="00D4567F"/>
    <w:rsid w:val="00D45761"/>
    <w:rsid w:val="00D45F00"/>
    <w:rsid w:val="00D51467"/>
    <w:rsid w:val="00D5193B"/>
    <w:rsid w:val="00D525E3"/>
    <w:rsid w:val="00D53308"/>
    <w:rsid w:val="00D55069"/>
    <w:rsid w:val="00D55D01"/>
    <w:rsid w:val="00D57130"/>
    <w:rsid w:val="00D57BA7"/>
    <w:rsid w:val="00D60E90"/>
    <w:rsid w:val="00D612D1"/>
    <w:rsid w:val="00D61A60"/>
    <w:rsid w:val="00D61AD9"/>
    <w:rsid w:val="00D625DF"/>
    <w:rsid w:val="00D64450"/>
    <w:rsid w:val="00D64882"/>
    <w:rsid w:val="00D70284"/>
    <w:rsid w:val="00D70F62"/>
    <w:rsid w:val="00D7275B"/>
    <w:rsid w:val="00D74F23"/>
    <w:rsid w:val="00D76831"/>
    <w:rsid w:val="00D76858"/>
    <w:rsid w:val="00D806D3"/>
    <w:rsid w:val="00D822D9"/>
    <w:rsid w:val="00D842A1"/>
    <w:rsid w:val="00D85022"/>
    <w:rsid w:val="00D85C07"/>
    <w:rsid w:val="00D85D70"/>
    <w:rsid w:val="00D85F80"/>
    <w:rsid w:val="00D875BE"/>
    <w:rsid w:val="00D87C24"/>
    <w:rsid w:val="00D90114"/>
    <w:rsid w:val="00D90823"/>
    <w:rsid w:val="00D9208A"/>
    <w:rsid w:val="00D92BAB"/>
    <w:rsid w:val="00D94379"/>
    <w:rsid w:val="00D9469B"/>
    <w:rsid w:val="00D94DEB"/>
    <w:rsid w:val="00D95A09"/>
    <w:rsid w:val="00D95DCE"/>
    <w:rsid w:val="00D97560"/>
    <w:rsid w:val="00D979B0"/>
    <w:rsid w:val="00D97AB3"/>
    <w:rsid w:val="00DA0777"/>
    <w:rsid w:val="00DA1E10"/>
    <w:rsid w:val="00DA263B"/>
    <w:rsid w:val="00DA26AB"/>
    <w:rsid w:val="00DA3A3B"/>
    <w:rsid w:val="00DA5178"/>
    <w:rsid w:val="00DA58CE"/>
    <w:rsid w:val="00DA7AC4"/>
    <w:rsid w:val="00DB0C2E"/>
    <w:rsid w:val="00DB162E"/>
    <w:rsid w:val="00DB16B2"/>
    <w:rsid w:val="00DB2740"/>
    <w:rsid w:val="00DB3250"/>
    <w:rsid w:val="00DB3A66"/>
    <w:rsid w:val="00DB55C6"/>
    <w:rsid w:val="00DB59DF"/>
    <w:rsid w:val="00DB7BF4"/>
    <w:rsid w:val="00DC00F4"/>
    <w:rsid w:val="00DC01AF"/>
    <w:rsid w:val="00DC04AF"/>
    <w:rsid w:val="00DC071D"/>
    <w:rsid w:val="00DC0F43"/>
    <w:rsid w:val="00DC188D"/>
    <w:rsid w:val="00DC280B"/>
    <w:rsid w:val="00DC34AF"/>
    <w:rsid w:val="00DC3C8E"/>
    <w:rsid w:val="00DC66BC"/>
    <w:rsid w:val="00DC7378"/>
    <w:rsid w:val="00DC782B"/>
    <w:rsid w:val="00DD0324"/>
    <w:rsid w:val="00DD09EB"/>
    <w:rsid w:val="00DD0C2E"/>
    <w:rsid w:val="00DD154B"/>
    <w:rsid w:val="00DD3407"/>
    <w:rsid w:val="00DD4A2A"/>
    <w:rsid w:val="00DD5C67"/>
    <w:rsid w:val="00DD669A"/>
    <w:rsid w:val="00DE1C8C"/>
    <w:rsid w:val="00DE1DAE"/>
    <w:rsid w:val="00DE22B7"/>
    <w:rsid w:val="00DE41D3"/>
    <w:rsid w:val="00DE4566"/>
    <w:rsid w:val="00DE4B88"/>
    <w:rsid w:val="00DE699E"/>
    <w:rsid w:val="00DE6B31"/>
    <w:rsid w:val="00DF0AD1"/>
    <w:rsid w:val="00DF3CDB"/>
    <w:rsid w:val="00DF4293"/>
    <w:rsid w:val="00DF548D"/>
    <w:rsid w:val="00DF6E7D"/>
    <w:rsid w:val="00DF71BD"/>
    <w:rsid w:val="00DF762A"/>
    <w:rsid w:val="00E004FD"/>
    <w:rsid w:val="00E00AA2"/>
    <w:rsid w:val="00E01A03"/>
    <w:rsid w:val="00E0251E"/>
    <w:rsid w:val="00E02A8C"/>
    <w:rsid w:val="00E03C41"/>
    <w:rsid w:val="00E03C65"/>
    <w:rsid w:val="00E0414B"/>
    <w:rsid w:val="00E04D6D"/>
    <w:rsid w:val="00E04E94"/>
    <w:rsid w:val="00E04FAA"/>
    <w:rsid w:val="00E059D9"/>
    <w:rsid w:val="00E1069D"/>
    <w:rsid w:val="00E12FF3"/>
    <w:rsid w:val="00E15048"/>
    <w:rsid w:val="00E150C2"/>
    <w:rsid w:val="00E16EAC"/>
    <w:rsid w:val="00E20C08"/>
    <w:rsid w:val="00E214FB"/>
    <w:rsid w:val="00E21EEF"/>
    <w:rsid w:val="00E22216"/>
    <w:rsid w:val="00E243FF"/>
    <w:rsid w:val="00E24BA8"/>
    <w:rsid w:val="00E257CB"/>
    <w:rsid w:val="00E2590A"/>
    <w:rsid w:val="00E27114"/>
    <w:rsid w:val="00E271CC"/>
    <w:rsid w:val="00E27551"/>
    <w:rsid w:val="00E27599"/>
    <w:rsid w:val="00E2770E"/>
    <w:rsid w:val="00E27F96"/>
    <w:rsid w:val="00E304F5"/>
    <w:rsid w:val="00E32849"/>
    <w:rsid w:val="00E33550"/>
    <w:rsid w:val="00E339C8"/>
    <w:rsid w:val="00E35DE7"/>
    <w:rsid w:val="00E371B3"/>
    <w:rsid w:val="00E37427"/>
    <w:rsid w:val="00E37F83"/>
    <w:rsid w:val="00E40308"/>
    <w:rsid w:val="00E403CA"/>
    <w:rsid w:val="00E43053"/>
    <w:rsid w:val="00E43CB3"/>
    <w:rsid w:val="00E4744A"/>
    <w:rsid w:val="00E51DF6"/>
    <w:rsid w:val="00E5284E"/>
    <w:rsid w:val="00E53F82"/>
    <w:rsid w:val="00E542DE"/>
    <w:rsid w:val="00E54709"/>
    <w:rsid w:val="00E54C14"/>
    <w:rsid w:val="00E54CE2"/>
    <w:rsid w:val="00E55D61"/>
    <w:rsid w:val="00E55D67"/>
    <w:rsid w:val="00E61A4A"/>
    <w:rsid w:val="00E626BE"/>
    <w:rsid w:val="00E6296A"/>
    <w:rsid w:val="00E637E4"/>
    <w:rsid w:val="00E64B84"/>
    <w:rsid w:val="00E67AE2"/>
    <w:rsid w:val="00E67BED"/>
    <w:rsid w:val="00E67D1F"/>
    <w:rsid w:val="00E67DD5"/>
    <w:rsid w:val="00E7144D"/>
    <w:rsid w:val="00E71606"/>
    <w:rsid w:val="00E71901"/>
    <w:rsid w:val="00E728E7"/>
    <w:rsid w:val="00E73FDE"/>
    <w:rsid w:val="00E7454E"/>
    <w:rsid w:val="00E74F46"/>
    <w:rsid w:val="00E753A6"/>
    <w:rsid w:val="00E7732E"/>
    <w:rsid w:val="00E80E4C"/>
    <w:rsid w:val="00E80F67"/>
    <w:rsid w:val="00E8129F"/>
    <w:rsid w:val="00E821EF"/>
    <w:rsid w:val="00E82452"/>
    <w:rsid w:val="00E837ED"/>
    <w:rsid w:val="00E840CD"/>
    <w:rsid w:val="00E8430C"/>
    <w:rsid w:val="00E843A3"/>
    <w:rsid w:val="00E852B4"/>
    <w:rsid w:val="00E85AF2"/>
    <w:rsid w:val="00E8634C"/>
    <w:rsid w:val="00E863CC"/>
    <w:rsid w:val="00E86578"/>
    <w:rsid w:val="00E86A76"/>
    <w:rsid w:val="00E90086"/>
    <w:rsid w:val="00E90113"/>
    <w:rsid w:val="00E916EB"/>
    <w:rsid w:val="00E927B9"/>
    <w:rsid w:val="00E94CFB"/>
    <w:rsid w:val="00E94D4A"/>
    <w:rsid w:val="00E9546F"/>
    <w:rsid w:val="00E96E0A"/>
    <w:rsid w:val="00EA073E"/>
    <w:rsid w:val="00EA0FFB"/>
    <w:rsid w:val="00EA23D8"/>
    <w:rsid w:val="00EA2614"/>
    <w:rsid w:val="00EA2D22"/>
    <w:rsid w:val="00EA344D"/>
    <w:rsid w:val="00EA3F84"/>
    <w:rsid w:val="00EA3FF8"/>
    <w:rsid w:val="00EA4D47"/>
    <w:rsid w:val="00EA5595"/>
    <w:rsid w:val="00EA581A"/>
    <w:rsid w:val="00EA6274"/>
    <w:rsid w:val="00EA657F"/>
    <w:rsid w:val="00EA6CF8"/>
    <w:rsid w:val="00EA7007"/>
    <w:rsid w:val="00EA7E52"/>
    <w:rsid w:val="00EB1212"/>
    <w:rsid w:val="00EB1363"/>
    <w:rsid w:val="00EB14EF"/>
    <w:rsid w:val="00EB199D"/>
    <w:rsid w:val="00EB33AD"/>
    <w:rsid w:val="00EB3568"/>
    <w:rsid w:val="00EB3CD3"/>
    <w:rsid w:val="00EB3EA4"/>
    <w:rsid w:val="00EB411D"/>
    <w:rsid w:val="00EB4D12"/>
    <w:rsid w:val="00EC3DCA"/>
    <w:rsid w:val="00EC3ED7"/>
    <w:rsid w:val="00EC66A9"/>
    <w:rsid w:val="00EC75A9"/>
    <w:rsid w:val="00ED0372"/>
    <w:rsid w:val="00ED2E3A"/>
    <w:rsid w:val="00ED379A"/>
    <w:rsid w:val="00ED3894"/>
    <w:rsid w:val="00ED43FE"/>
    <w:rsid w:val="00ED445E"/>
    <w:rsid w:val="00ED4E7D"/>
    <w:rsid w:val="00ED502F"/>
    <w:rsid w:val="00ED76FF"/>
    <w:rsid w:val="00ED7CCE"/>
    <w:rsid w:val="00EE037C"/>
    <w:rsid w:val="00EE0BDC"/>
    <w:rsid w:val="00EE19FC"/>
    <w:rsid w:val="00EE26D3"/>
    <w:rsid w:val="00EE2934"/>
    <w:rsid w:val="00EE3AE4"/>
    <w:rsid w:val="00EE4173"/>
    <w:rsid w:val="00EE4381"/>
    <w:rsid w:val="00EE4DA8"/>
    <w:rsid w:val="00EE58C8"/>
    <w:rsid w:val="00EE6C5B"/>
    <w:rsid w:val="00EE7218"/>
    <w:rsid w:val="00EF01EB"/>
    <w:rsid w:val="00EF1D24"/>
    <w:rsid w:val="00EF247C"/>
    <w:rsid w:val="00EF584E"/>
    <w:rsid w:val="00EF63E0"/>
    <w:rsid w:val="00EF66C3"/>
    <w:rsid w:val="00EF7830"/>
    <w:rsid w:val="00F02166"/>
    <w:rsid w:val="00F0268E"/>
    <w:rsid w:val="00F031A3"/>
    <w:rsid w:val="00F05940"/>
    <w:rsid w:val="00F05B21"/>
    <w:rsid w:val="00F06108"/>
    <w:rsid w:val="00F0673D"/>
    <w:rsid w:val="00F06BDA"/>
    <w:rsid w:val="00F06EAF"/>
    <w:rsid w:val="00F10AED"/>
    <w:rsid w:val="00F10CB5"/>
    <w:rsid w:val="00F11DAD"/>
    <w:rsid w:val="00F11F7F"/>
    <w:rsid w:val="00F12E5A"/>
    <w:rsid w:val="00F1627C"/>
    <w:rsid w:val="00F170C5"/>
    <w:rsid w:val="00F22AF8"/>
    <w:rsid w:val="00F22C12"/>
    <w:rsid w:val="00F23899"/>
    <w:rsid w:val="00F24582"/>
    <w:rsid w:val="00F248A8"/>
    <w:rsid w:val="00F25097"/>
    <w:rsid w:val="00F2635C"/>
    <w:rsid w:val="00F30B7F"/>
    <w:rsid w:val="00F31172"/>
    <w:rsid w:val="00F31518"/>
    <w:rsid w:val="00F31A74"/>
    <w:rsid w:val="00F32411"/>
    <w:rsid w:val="00F32593"/>
    <w:rsid w:val="00F32B04"/>
    <w:rsid w:val="00F32E2A"/>
    <w:rsid w:val="00F342F6"/>
    <w:rsid w:val="00F348A2"/>
    <w:rsid w:val="00F3656A"/>
    <w:rsid w:val="00F37198"/>
    <w:rsid w:val="00F40A08"/>
    <w:rsid w:val="00F40CFB"/>
    <w:rsid w:val="00F41060"/>
    <w:rsid w:val="00F43B03"/>
    <w:rsid w:val="00F445DD"/>
    <w:rsid w:val="00F47EF7"/>
    <w:rsid w:val="00F47FED"/>
    <w:rsid w:val="00F51841"/>
    <w:rsid w:val="00F52619"/>
    <w:rsid w:val="00F527CC"/>
    <w:rsid w:val="00F52A86"/>
    <w:rsid w:val="00F532CD"/>
    <w:rsid w:val="00F53BA3"/>
    <w:rsid w:val="00F541C9"/>
    <w:rsid w:val="00F543D4"/>
    <w:rsid w:val="00F54650"/>
    <w:rsid w:val="00F547F7"/>
    <w:rsid w:val="00F55943"/>
    <w:rsid w:val="00F56D8C"/>
    <w:rsid w:val="00F579D1"/>
    <w:rsid w:val="00F57DAA"/>
    <w:rsid w:val="00F60189"/>
    <w:rsid w:val="00F6114C"/>
    <w:rsid w:val="00F6187A"/>
    <w:rsid w:val="00F6196F"/>
    <w:rsid w:val="00F619A3"/>
    <w:rsid w:val="00F6226E"/>
    <w:rsid w:val="00F627BF"/>
    <w:rsid w:val="00F62D1C"/>
    <w:rsid w:val="00F63036"/>
    <w:rsid w:val="00F63266"/>
    <w:rsid w:val="00F63270"/>
    <w:rsid w:val="00F637D0"/>
    <w:rsid w:val="00F638CB"/>
    <w:rsid w:val="00F640B3"/>
    <w:rsid w:val="00F70349"/>
    <w:rsid w:val="00F70437"/>
    <w:rsid w:val="00F7261F"/>
    <w:rsid w:val="00F730C5"/>
    <w:rsid w:val="00F732CE"/>
    <w:rsid w:val="00F7456C"/>
    <w:rsid w:val="00F74798"/>
    <w:rsid w:val="00F75AE2"/>
    <w:rsid w:val="00F7674E"/>
    <w:rsid w:val="00F76C3E"/>
    <w:rsid w:val="00F77CBB"/>
    <w:rsid w:val="00F77DA1"/>
    <w:rsid w:val="00F80272"/>
    <w:rsid w:val="00F803A3"/>
    <w:rsid w:val="00F812A3"/>
    <w:rsid w:val="00F81710"/>
    <w:rsid w:val="00F8289B"/>
    <w:rsid w:val="00F837EA"/>
    <w:rsid w:val="00F8488C"/>
    <w:rsid w:val="00F90072"/>
    <w:rsid w:val="00F91167"/>
    <w:rsid w:val="00F91F6E"/>
    <w:rsid w:val="00F93E46"/>
    <w:rsid w:val="00F9472F"/>
    <w:rsid w:val="00F94B01"/>
    <w:rsid w:val="00F96131"/>
    <w:rsid w:val="00F9658A"/>
    <w:rsid w:val="00FA261D"/>
    <w:rsid w:val="00FA3A98"/>
    <w:rsid w:val="00FA4D7E"/>
    <w:rsid w:val="00FA6F4B"/>
    <w:rsid w:val="00FA7DA2"/>
    <w:rsid w:val="00FB005B"/>
    <w:rsid w:val="00FB148E"/>
    <w:rsid w:val="00FB2205"/>
    <w:rsid w:val="00FB41C7"/>
    <w:rsid w:val="00FB606F"/>
    <w:rsid w:val="00FB68F8"/>
    <w:rsid w:val="00FB79AC"/>
    <w:rsid w:val="00FC4029"/>
    <w:rsid w:val="00FC49BA"/>
    <w:rsid w:val="00FC4BA1"/>
    <w:rsid w:val="00FC4C04"/>
    <w:rsid w:val="00FC4DF4"/>
    <w:rsid w:val="00FC7247"/>
    <w:rsid w:val="00FD0217"/>
    <w:rsid w:val="00FD133A"/>
    <w:rsid w:val="00FD1369"/>
    <w:rsid w:val="00FD1691"/>
    <w:rsid w:val="00FD17B4"/>
    <w:rsid w:val="00FD291A"/>
    <w:rsid w:val="00FD2B72"/>
    <w:rsid w:val="00FD4309"/>
    <w:rsid w:val="00FD4985"/>
    <w:rsid w:val="00FD5C8A"/>
    <w:rsid w:val="00FD5D3C"/>
    <w:rsid w:val="00FD665F"/>
    <w:rsid w:val="00FD6A5B"/>
    <w:rsid w:val="00FE0318"/>
    <w:rsid w:val="00FE1290"/>
    <w:rsid w:val="00FE20FE"/>
    <w:rsid w:val="00FE2339"/>
    <w:rsid w:val="00FE2BA0"/>
    <w:rsid w:val="00FE3DBB"/>
    <w:rsid w:val="00FE7E13"/>
    <w:rsid w:val="00FF1442"/>
    <w:rsid w:val="00FF4762"/>
    <w:rsid w:val="00FF4D36"/>
    <w:rsid w:val="00FF7106"/>
    <w:rsid w:val="00FF7337"/>
    <w:rsid w:val="00FF74AB"/>
    <w:rsid w:val="00FF75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A0C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0115"/>
    <w:pPr>
      <w:spacing w:after="200" w:line="276" w:lineRule="auto"/>
    </w:pPr>
    <w:rPr>
      <w:rFonts w:cs="Times New Roman"/>
      <w:sz w:val="22"/>
      <w:szCs w:val="22"/>
      <w:lang w:val="en-US" w:eastAsia="en-US"/>
    </w:rPr>
  </w:style>
  <w:style w:type="paragraph" w:styleId="Heading1">
    <w:name w:val="heading 1"/>
    <w:aliases w:val="1"/>
    <w:basedOn w:val="Normal"/>
    <w:next w:val="Normal"/>
    <w:link w:val="Heading1Char"/>
    <w:qFormat/>
    <w:rsid w:val="002E0F18"/>
    <w:pPr>
      <w:keepNext/>
      <w:spacing w:before="240" w:after="60"/>
      <w:outlineLvl w:val="0"/>
    </w:pPr>
    <w:rPr>
      <w:rFonts w:ascii="Cambria" w:hAnsi="Cambria"/>
      <w:b/>
      <w:bCs/>
      <w:kern w:val="32"/>
      <w:sz w:val="32"/>
      <w:szCs w:val="32"/>
    </w:rPr>
  </w:style>
  <w:style w:type="paragraph" w:styleId="Heading2">
    <w:name w:val="heading 2"/>
    <w:aliases w:val="2,Caracter, Caracter"/>
    <w:basedOn w:val="Normal"/>
    <w:next w:val="Normal"/>
    <w:link w:val="Heading2Char"/>
    <w:qFormat/>
    <w:rsid w:val="002E0F18"/>
    <w:pPr>
      <w:keepNext/>
      <w:spacing w:before="240" w:after="60"/>
      <w:outlineLvl w:val="1"/>
    </w:pPr>
    <w:rPr>
      <w:rFonts w:ascii="Cambria" w:hAnsi="Cambria"/>
      <w:b/>
      <w:bCs/>
      <w:i/>
      <w:iCs/>
      <w:sz w:val="28"/>
      <w:szCs w:val="28"/>
    </w:rPr>
  </w:style>
  <w:style w:type="paragraph" w:styleId="Heading3">
    <w:name w:val="heading 3"/>
    <w:aliases w:val="3,Char"/>
    <w:basedOn w:val="Normal"/>
    <w:next w:val="Normal"/>
    <w:link w:val="Heading3Char"/>
    <w:qFormat/>
    <w:rsid w:val="002E0F18"/>
    <w:pPr>
      <w:keepNext/>
      <w:spacing w:before="240" w:after="60"/>
      <w:outlineLvl w:val="2"/>
    </w:pPr>
    <w:rPr>
      <w:rFonts w:ascii="Cambria" w:hAnsi="Cambria"/>
      <w:b/>
      <w:bCs/>
      <w:sz w:val="26"/>
      <w:szCs w:val="26"/>
    </w:rPr>
  </w:style>
  <w:style w:type="paragraph" w:styleId="Heading4">
    <w:name w:val="heading 4"/>
    <w:aliases w:val="4,h4"/>
    <w:basedOn w:val="Normal"/>
    <w:next w:val="Normal"/>
    <w:link w:val="Heading4Char"/>
    <w:qFormat/>
    <w:rsid w:val="002E0F18"/>
    <w:pPr>
      <w:keepNext/>
      <w:spacing w:before="240" w:after="60"/>
      <w:outlineLvl w:val="3"/>
    </w:pPr>
    <w:rPr>
      <w:b/>
      <w:bCs/>
      <w:sz w:val="28"/>
      <w:szCs w:val="28"/>
    </w:rPr>
  </w:style>
  <w:style w:type="paragraph" w:styleId="Heading5">
    <w:name w:val="heading 5"/>
    <w:aliases w:val="5"/>
    <w:basedOn w:val="Normal"/>
    <w:next w:val="Normal"/>
    <w:link w:val="Heading5Char"/>
    <w:qFormat/>
    <w:rsid w:val="002E0F18"/>
    <w:pPr>
      <w:spacing w:before="240" w:after="60"/>
      <w:outlineLvl w:val="4"/>
    </w:pPr>
    <w:rPr>
      <w:b/>
      <w:bCs/>
      <w:i/>
      <w:iCs/>
      <w:sz w:val="26"/>
      <w:szCs w:val="26"/>
    </w:rPr>
  </w:style>
  <w:style w:type="paragraph" w:styleId="Heading6">
    <w:name w:val="heading 6"/>
    <w:aliases w:val="6"/>
    <w:basedOn w:val="Normal"/>
    <w:next w:val="Normal"/>
    <w:link w:val="Heading6Char"/>
    <w:qFormat/>
    <w:rsid w:val="002E0F18"/>
    <w:pPr>
      <w:spacing w:before="240" w:after="60"/>
      <w:outlineLvl w:val="5"/>
    </w:pPr>
    <w:rPr>
      <w:b/>
      <w:bCs/>
    </w:rPr>
  </w:style>
  <w:style w:type="paragraph" w:styleId="Heading7">
    <w:name w:val="heading 7"/>
    <w:aliases w:val="7"/>
    <w:basedOn w:val="Normal"/>
    <w:next w:val="Normal"/>
    <w:link w:val="Heading7Char"/>
    <w:qFormat/>
    <w:rsid w:val="002E0F18"/>
    <w:pPr>
      <w:spacing w:before="240" w:after="60"/>
      <w:outlineLvl w:val="6"/>
    </w:pPr>
    <w:rPr>
      <w:sz w:val="24"/>
      <w:szCs w:val="24"/>
    </w:rPr>
  </w:style>
  <w:style w:type="paragraph" w:styleId="Heading8">
    <w:name w:val="heading 8"/>
    <w:basedOn w:val="Normal"/>
    <w:next w:val="Normal"/>
    <w:link w:val="Heading8Char"/>
    <w:qFormat/>
    <w:rsid w:val="002E0F18"/>
    <w:pPr>
      <w:spacing w:before="240" w:after="60"/>
      <w:outlineLvl w:val="7"/>
    </w:pPr>
    <w:rPr>
      <w:i/>
      <w:iCs/>
      <w:sz w:val="24"/>
      <w:szCs w:val="24"/>
    </w:rPr>
  </w:style>
  <w:style w:type="paragraph" w:styleId="Heading9">
    <w:name w:val="heading 9"/>
    <w:basedOn w:val="Normal"/>
    <w:next w:val="Normal"/>
    <w:link w:val="Heading9Char"/>
    <w:qFormat/>
    <w:rsid w:val="002E0F18"/>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link w:val="Heading1"/>
    <w:locked/>
    <w:rsid w:val="002E0F18"/>
    <w:rPr>
      <w:rFonts w:ascii="Cambria" w:hAnsi="Cambria" w:cs="Times New Roman"/>
      <w:b/>
      <w:bCs/>
      <w:kern w:val="32"/>
      <w:sz w:val="32"/>
      <w:szCs w:val="32"/>
      <w:lang w:val="en-US" w:eastAsia="en-US"/>
    </w:rPr>
  </w:style>
  <w:style w:type="character" w:customStyle="1" w:styleId="Heading2Char">
    <w:name w:val="Heading 2 Char"/>
    <w:aliases w:val="2 Char,Caracter Char, Caracter Char"/>
    <w:link w:val="Heading2"/>
    <w:uiPriority w:val="9"/>
    <w:semiHidden/>
    <w:locked/>
    <w:rsid w:val="002E0F18"/>
    <w:rPr>
      <w:rFonts w:ascii="Cambria" w:hAnsi="Cambria" w:cs="Times New Roman"/>
      <w:b/>
      <w:bCs/>
      <w:i/>
      <w:iCs/>
      <w:sz w:val="28"/>
      <w:szCs w:val="28"/>
      <w:lang w:val="en-US" w:eastAsia="en-US"/>
    </w:rPr>
  </w:style>
  <w:style w:type="character" w:customStyle="1" w:styleId="Heading3Char">
    <w:name w:val="Heading 3 Char"/>
    <w:aliases w:val="3 Char,Char Char"/>
    <w:link w:val="Heading3"/>
    <w:locked/>
    <w:rsid w:val="002E0F18"/>
    <w:rPr>
      <w:rFonts w:ascii="Cambria" w:hAnsi="Cambria" w:cs="Times New Roman"/>
      <w:b/>
      <w:bCs/>
      <w:sz w:val="26"/>
      <w:szCs w:val="26"/>
      <w:lang w:val="en-US" w:eastAsia="en-US"/>
    </w:rPr>
  </w:style>
  <w:style w:type="character" w:customStyle="1" w:styleId="Heading4Char">
    <w:name w:val="Heading 4 Char"/>
    <w:aliases w:val="4 Char,h4 Char"/>
    <w:link w:val="Heading4"/>
    <w:uiPriority w:val="9"/>
    <w:semiHidden/>
    <w:locked/>
    <w:rsid w:val="002E0F18"/>
    <w:rPr>
      <w:rFonts w:ascii="Calibri" w:hAnsi="Calibri" w:cs="Times New Roman"/>
      <w:b/>
      <w:bCs/>
      <w:sz w:val="28"/>
      <w:szCs w:val="28"/>
      <w:lang w:val="en-US" w:eastAsia="en-US"/>
    </w:rPr>
  </w:style>
  <w:style w:type="character" w:customStyle="1" w:styleId="Heading5Char">
    <w:name w:val="Heading 5 Char"/>
    <w:aliases w:val="5 Char"/>
    <w:link w:val="Heading5"/>
    <w:uiPriority w:val="9"/>
    <w:semiHidden/>
    <w:locked/>
    <w:rsid w:val="002E0F18"/>
    <w:rPr>
      <w:rFonts w:ascii="Calibri" w:hAnsi="Calibri" w:cs="Times New Roman"/>
      <w:b/>
      <w:bCs/>
      <w:i/>
      <w:iCs/>
      <w:sz w:val="26"/>
      <w:szCs w:val="26"/>
      <w:lang w:val="en-US" w:eastAsia="en-US"/>
    </w:rPr>
  </w:style>
  <w:style w:type="character" w:customStyle="1" w:styleId="Heading6Char">
    <w:name w:val="Heading 6 Char"/>
    <w:aliases w:val="6 Char"/>
    <w:link w:val="Heading6"/>
    <w:uiPriority w:val="9"/>
    <w:semiHidden/>
    <w:locked/>
    <w:rsid w:val="002E0F18"/>
    <w:rPr>
      <w:rFonts w:ascii="Calibri" w:hAnsi="Calibri" w:cs="Times New Roman"/>
      <w:b/>
      <w:bCs/>
      <w:sz w:val="22"/>
      <w:szCs w:val="22"/>
      <w:lang w:val="en-US" w:eastAsia="en-US"/>
    </w:rPr>
  </w:style>
  <w:style w:type="character" w:customStyle="1" w:styleId="Heading7Char">
    <w:name w:val="Heading 7 Char"/>
    <w:aliases w:val="7 Char"/>
    <w:link w:val="Heading7"/>
    <w:uiPriority w:val="9"/>
    <w:semiHidden/>
    <w:locked/>
    <w:rsid w:val="002E0F18"/>
    <w:rPr>
      <w:rFonts w:ascii="Calibri" w:hAnsi="Calibri" w:cs="Times New Roman"/>
      <w:sz w:val="24"/>
      <w:szCs w:val="24"/>
      <w:lang w:val="en-US" w:eastAsia="en-US"/>
    </w:rPr>
  </w:style>
  <w:style w:type="character" w:customStyle="1" w:styleId="Heading8Char">
    <w:name w:val="Heading 8 Char"/>
    <w:link w:val="Heading8"/>
    <w:uiPriority w:val="9"/>
    <w:semiHidden/>
    <w:locked/>
    <w:rsid w:val="002E0F18"/>
    <w:rPr>
      <w:rFonts w:ascii="Calibri" w:hAnsi="Calibri" w:cs="Times New Roman"/>
      <w:i/>
      <w:iCs/>
      <w:sz w:val="24"/>
      <w:szCs w:val="24"/>
      <w:lang w:val="en-US" w:eastAsia="en-US"/>
    </w:rPr>
  </w:style>
  <w:style w:type="character" w:customStyle="1" w:styleId="Heading9Char">
    <w:name w:val="Heading 9 Char"/>
    <w:link w:val="Heading9"/>
    <w:uiPriority w:val="9"/>
    <w:semiHidden/>
    <w:locked/>
    <w:rsid w:val="002E0F18"/>
    <w:rPr>
      <w:rFonts w:ascii="Cambria" w:hAnsi="Cambria" w:cs="Times New Roman"/>
      <w:sz w:val="22"/>
      <w:szCs w:val="22"/>
      <w:lang w:val="en-US" w:eastAsia="en-US"/>
    </w:rPr>
  </w:style>
  <w:style w:type="paragraph" w:styleId="Caption">
    <w:name w:val="caption"/>
    <w:basedOn w:val="Normal"/>
    <w:next w:val="Normal"/>
    <w:uiPriority w:val="35"/>
    <w:qFormat/>
    <w:rsid w:val="002E0F18"/>
    <w:rPr>
      <w:b/>
      <w:bCs/>
      <w:sz w:val="20"/>
      <w:szCs w:val="20"/>
    </w:rPr>
  </w:style>
  <w:style w:type="paragraph" w:styleId="Title">
    <w:name w:val="Title"/>
    <w:basedOn w:val="Normal"/>
    <w:link w:val="TitleChar"/>
    <w:uiPriority w:val="10"/>
    <w:qFormat/>
    <w:rsid w:val="002E0F18"/>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locked/>
    <w:rsid w:val="002E0F18"/>
    <w:rPr>
      <w:rFonts w:ascii="Cambria" w:hAnsi="Cambria" w:cs="Times New Roman"/>
      <w:b/>
      <w:bCs/>
      <w:kern w:val="28"/>
      <w:sz w:val="32"/>
      <w:szCs w:val="32"/>
      <w:lang w:val="en-US" w:eastAsia="en-US"/>
    </w:rPr>
  </w:style>
  <w:style w:type="character" w:styleId="Strong">
    <w:name w:val="Strong"/>
    <w:uiPriority w:val="22"/>
    <w:qFormat/>
    <w:rsid w:val="002E0F18"/>
    <w:rPr>
      <w:rFonts w:cs="Times New Roman"/>
      <w:b/>
      <w:bCs/>
    </w:rPr>
  </w:style>
  <w:style w:type="paragraph" w:customStyle="1" w:styleId="HelleListe-Akzent51">
    <w:name w:val="Helle Liste - Akzent 51"/>
    <w:basedOn w:val="Normal"/>
    <w:uiPriority w:val="34"/>
    <w:qFormat/>
    <w:rsid w:val="002E0F18"/>
    <w:pPr>
      <w:ind w:left="708"/>
    </w:pPr>
  </w:style>
  <w:style w:type="paragraph" w:styleId="Header">
    <w:name w:val="header"/>
    <w:aliases w:val="I.L.T.,Haut de page,Header 1,Encabezado 2,encabezado"/>
    <w:basedOn w:val="Normal"/>
    <w:link w:val="HeaderChar"/>
    <w:uiPriority w:val="99"/>
    <w:unhideWhenUsed/>
    <w:rsid w:val="0005210B"/>
    <w:pPr>
      <w:tabs>
        <w:tab w:val="center" w:pos="4536"/>
        <w:tab w:val="right" w:pos="9072"/>
      </w:tabs>
      <w:spacing w:after="0" w:line="240" w:lineRule="auto"/>
    </w:pPr>
  </w:style>
  <w:style w:type="character" w:customStyle="1" w:styleId="HeaderChar">
    <w:name w:val="Header Char"/>
    <w:aliases w:val="I.L.T. Char,Haut de page Char,Header 1 Char,Encabezado 2 Char,encabezado Char"/>
    <w:link w:val="Header"/>
    <w:uiPriority w:val="99"/>
    <w:locked/>
    <w:rsid w:val="0005210B"/>
    <w:rPr>
      <w:rFonts w:cs="Times New Roman"/>
      <w:sz w:val="22"/>
      <w:szCs w:val="22"/>
      <w:lang w:val="en-US" w:eastAsia="en-US"/>
    </w:rPr>
  </w:style>
  <w:style w:type="paragraph" w:styleId="Footer">
    <w:name w:val="footer"/>
    <w:basedOn w:val="Normal"/>
    <w:link w:val="FooterChar"/>
    <w:uiPriority w:val="99"/>
    <w:unhideWhenUsed/>
    <w:rsid w:val="0005210B"/>
    <w:pPr>
      <w:tabs>
        <w:tab w:val="center" w:pos="4536"/>
        <w:tab w:val="right" w:pos="9072"/>
      </w:tabs>
      <w:spacing w:after="0" w:line="240" w:lineRule="auto"/>
    </w:pPr>
  </w:style>
  <w:style w:type="character" w:customStyle="1" w:styleId="FooterChar">
    <w:name w:val="Footer Char"/>
    <w:link w:val="Footer"/>
    <w:uiPriority w:val="99"/>
    <w:locked/>
    <w:rsid w:val="0005210B"/>
    <w:rPr>
      <w:rFonts w:cs="Times New Roman"/>
      <w:sz w:val="22"/>
      <w:szCs w:val="22"/>
      <w:lang w:val="en-US" w:eastAsia="en-US"/>
    </w:rPr>
  </w:style>
  <w:style w:type="paragraph" w:styleId="BalloonText">
    <w:name w:val="Balloon Text"/>
    <w:basedOn w:val="Normal"/>
    <w:link w:val="BalloonTextChar"/>
    <w:uiPriority w:val="99"/>
    <w:semiHidden/>
    <w:unhideWhenUsed/>
    <w:rsid w:val="000521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5210B"/>
    <w:rPr>
      <w:rFonts w:ascii="Tahoma" w:hAnsi="Tahoma" w:cs="Tahoma"/>
      <w:sz w:val="16"/>
      <w:szCs w:val="16"/>
      <w:lang w:val="en-US" w:eastAsia="en-US"/>
    </w:rPr>
  </w:style>
  <w:style w:type="paragraph" w:customStyle="1" w:styleId="Inhaltsverzeichnisberschrift">
    <w:name w:val="Inhaltsverzeichnisüberschrift"/>
    <w:basedOn w:val="Heading1"/>
    <w:next w:val="Normal"/>
    <w:uiPriority w:val="39"/>
    <w:qFormat/>
    <w:rsid w:val="00EA23D8"/>
    <w:pPr>
      <w:keepLines/>
      <w:numPr>
        <w:numId w:val="1"/>
      </w:numPr>
      <w:spacing w:before="480" w:after="0"/>
      <w:outlineLvl w:val="9"/>
    </w:pPr>
    <w:rPr>
      <w:color w:val="365F91"/>
      <w:kern w:val="0"/>
      <w:sz w:val="28"/>
      <w:szCs w:val="28"/>
    </w:rPr>
  </w:style>
  <w:style w:type="paragraph" w:styleId="TOC1">
    <w:name w:val="toc 1"/>
    <w:basedOn w:val="Normal"/>
    <w:next w:val="Normal"/>
    <w:autoRedefine/>
    <w:uiPriority w:val="39"/>
    <w:unhideWhenUsed/>
    <w:qFormat/>
    <w:rsid w:val="008E17F6"/>
    <w:pPr>
      <w:tabs>
        <w:tab w:val="right" w:leader="dot" w:pos="9060"/>
      </w:tabs>
      <w:ind w:left="14" w:hanging="14"/>
    </w:pPr>
    <w:rPr>
      <w:lang w:val="ro-RO"/>
    </w:rPr>
  </w:style>
  <w:style w:type="character" w:styleId="Hyperlink">
    <w:name w:val="Hyperlink"/>
    <w:uiPriority w:val="99"/>
    <w:unhideWhenUsed/>
    <w:rsid w:val="00EA23D8"/>
    <w:rPr>
      <w:rFonts w:cs="Times New Roman"/>
      <w:color w:val="0000FF"/>
      <w:u w:val="single"/>
    </w:rPr>
  </w:style>
  <w:style w:type="character" w:styleId="CommentReference">
    <w:name w:val="annotation reference"/>
    <w:semiHidden/>
    <w:rsid w:val="00B108E5"/>
    <w:rPr>
      <w:rFonts w:cs="Times New Roman"/>
      <w:sz w:val="16"/>
      <w:szCs w:val="16"/>
    </w:rPr>
  </w:style>
  <w:style w:type="paragraph" w:styleId="CommentText">
    <w:name w:val="annotation text"/>
    <w:basedOn w:val="Normal"/>
    <w:link w:val="CommentTextChar"/>
    <w:semiHidden/>
    <w:rsid w:val="00B108E5"/>
    <w:pPr>
      <w:overflowPunct w:val="0"/>
      <w:autoSpaceDE w:val="0"/>
      <w:autoSpaceDN w:val="0"/>
      <w:adjustRightInd w:val="0"/>
      <w:spacing w:after="100" w:afterAutospacing="1" w:line="240" w:lineRule="auto"/>
      <w:ind w:left="851"/>
    </w:pPr>
    <w:rPr>
      <w:rFonts w:ascii="Times New Roman" w:hAnsi="Times New Roman"/>
      <w:sz w:val="20"/>
      <w:szCs w:val="20"/>
    </w:rPr>
  </w:style>
  <w:style w:type="character" w:customStyle="1" w:styleId="CommentTextChar">
    <w:name w:val="Comment Text Char"/>
    <w:link w:val="CommentText"/>
    <w:semiHidden/>
    <w:locked/>
    <w:rsid w:val="00B108E5"/>
    <w:rPr>
      <w:rFonts w:ascii="Times New Roman" w:hAnsi="Times New Roman" w:cs="Times New Roman"/>
      <w:lang w:val="en-US" w:eastAsia="en-US"/>
    </w:rPr>
  </w:style>
  <w:style w:type="paragraph" w:customStyle="1" w:styleId="Style">
    <w:name w:val="Style"/>
    <w:rsid w:val="00140150"/>
    <w:pPr>
      <w:widowControl w:val="0"/>
      <w:autoSpaceDE w:val="0"/>
      <w:autoSpaceDN w:val="0"/>
      <w:adjustRightInd w:val="0"/>
    </w:pPr>
    <w:rPr>
      <w:rFonts w:ascii="Arial" w:hAnsi="Arial" w:cs="Arial"/>
      <w:sz w:val="24"/>
      <w:szCs w:val="24"/>
      <w:lang w:val="ro-RO" w:eastAsia="ro-RO"/>
    </w:rPr>
  </w:style>
  <w:style w:type="paragraph" w:styleId="CommentSubject">
    <w:name w:val="annotation subject"/>
    <w:basedOn w:val="CommentText"/>
    <w:next w:val="CommentText"/>
    <w:link w:val="CommentSubjectChar"/>
    <w:uiPriority w:val="99"/>
    <w:semiHidden/>
    <w:unhideWhenUsed/>
    <w:rsid w:val="00DA3A3B"/>
    <w:pPr>
      <w:overflowPunct/>
      <w:autoSpaceDE/>
      <w:autoSpaceDN/>
      <w:adjustRightInd/>
      <w:spacing w:after="200" w:afterAutospacing="0"/>
      <w:ind w:left="0"/>
    </w:pPr>
    <w:rPr>
      <w:rFonts w:ascii="Calibri" w:hAnsi="Calibri"/>
      <w:b/>
      <w:bCs/>
    </w:rPr>
  </w:style>
  <w:style w:type="character" w:customStyle="1" w:styleId="CommentSubjectChar">
    <w:name w:val="Comment Subject Char"/>
    <w:link w:val="CommentSubject"/>
    <w:uiPriority w:val="99"/>
    <w:semiHidden/>
    <w:locked/>
    <w:rsid w:val="00DA3A3B"/>
    <w:rPr>
      <w:rFonts w:ascii="Times New Roman" w:hAnsi="Times New Roman" w:cs="Times New Roman"/>
      <w:b/>
      <w:bCs/>
      <w:lang w:val="en-US" w:eastAsia="en-US"/>
    </w:rPr>
  </w:style>
  <w:style w:type="paragraph" w:styleId="TOC3">
    <w:name w:val="toc 3"/>
    <w:basedOn w:val="Normal"/>
    <w:next w:val="Normal"/>
    <w:autoRedefine/>
    <w:uiPriority w:val="39"/>
    <w:unhideWhenUsed/>
    <w:qFormat/>
    <w:rsid w:val="005B65F9"/>
    <w:pPr>
      <w:spacing w:after="100"/>
      <w:ind w:left="440"/>
    </w:pPr>
  </w:style>
  <w:style w:type="paragraph" w:styleId="TOC2">
    <w:name w:val="toc 2"/>
    <w:basedOn w:val="Normal"/>
    <w:next w:val="Normal"/>
    <w:autoRedefine/>
    <w:uiPriority w:val="39"/>
    <w:unhideWhenUsed/>
    <w:qFormat/>
    <w:rsid w:val="005B65F9"/>
    <w:pPr>
      <w:spacing w:after="100"/>
      <w:ind w:left="220"/>
    </w:pPr>
  </w:style>
  <w:style w:type="paragraph" w:customStyle="1" w:styleId="StyleHeading2">
    <w:name w:val="Style Heading 2"/>
    <w:aliases w:val="2 + Underline"/>
    <w:basedOn w:val="Heading2"/>
    <w:autoRedefine/>
    <w:rsid w:val="00FC7247"/>
    <w:pPr>
      <w:keepNext w:val="0"/>
      <w:tabs>
        <w:tab w:val="left" w:pos="426"/>
      </w:tabs>
      <w:spacing w:before="120" w:after="0" w:line="240" w:lineRule="auto"/>
      <w:ind w:left="426"/>
      <w:jc w:val="both"/>
    </w:pPr>
    <w:rPr>
      <w:rFonts w:ascii="Arial" w:hAnsi="Arial" w:cs="Arial"/>
      <w:b w:val="0"/>
      <w:bCs w:val="0"/>
      <w:i w:val="0"/>
      <w:iCs w:val="0"/>
      <w:sz w:val="22"/>
      <w:szCs w:val="22"/>
      <w:lang w:val="ro-RO" w:eastAsia="ro-RO"/>
    </w:rPr>
  </w:style>
  <w:style w:type="paragraph" w:styleId="BodyText">
    <w:name w:val="Body Text"/>
    <w:basedOn w:val="Normal"/>
    <w:link w:val="BodyTextChar"/>
    <w:uiPriority w:val="99"/>
    <w:rsid w:val="00BB519D"/>
    <w:pPr>
      <w:spacing w:after="120" w:line="240" w:lineRule="auto"/>
      <w:ind w:left="851"/>
    </w:pPr>
    <w:rPr>
      <w:rFonts w:ascii="Times New Roman" w:hAnsi="Times New Roman"/>
      <w:sz w:val="24"/>
      <w:szCs w:val="24"/>
      <w:lang w:val="ro-RO"/>
    </w:rPr>
  </w:style>
  <w:style w:type="character" w:customStyle="1" w:styleId="BodyTextChar">
    <w:name w:val="Body Text Char"/>
    <w:link w:val="BodyText"/>
    <w:uiPriority w:val="99"/>
    <w:locked/>
    <w:rsid w:val="00BB519D"/>
    <w:rPr>
      <w:rFonts w:ascii="Times New Roman" w:hAnsi="Times New Roman" w:cs="Times New Roman"/>
      <w:sz w:val="24"/>
      <w:szCs w:val="24"/>
      <w:lang w:val="x-none" w:eastAsia="en-US"/>
    </w:rPr>
  </w:style>
  <w:style w:type="paragraph" w:customStyle="1" w:styleId="Default">
    <w:name w:val="Default"/>
    <w:rsid w:val="003247F9"/>
    <w:pPr>
      <w:autoSpaceDE w:val="0"/>
      <w:autoSpaceDN w:val="0"/>
      <w:adjustRightInd w:val="0"/>
    </w:pPr>
    <w:rPr>
      <w:rFonts w:ascii="Times New Roman" w:eastAsia="Calibri" w:hAnsi="Times New Roman" w:cs="Times New Roman"/>
      <w:color w:val="000000"/>
      <w:sz w:val="24"/>
      <w:szCs w:val="24"/>
      <w:lang w:val="ro-RO" w:eastAsia="ro-RO"/>
    </w:rPr>
  </w:style>
  <w:style w:type="character" w:customStyle="1" w:styleId="litera1">
    <w:name w:val="litera1"/>
    <w:rsid w:val="00C30A15"/>
    <w:rPr>
      <w:b/>
      <w:bCs/>
      <w:color w:val="000000"/>
    </w:rPr>
  </w:style>
  <w:style w:type="paragraph" w:customStyle="1" w:styleId="HelleSchattierung-Akzent51">
    <w:name w:val="Helle Schattierung - Akzent 51"/>
    <w:hidden/>
    <w:uiPriority w:val="99"/>
    <w:semiHidden/>
    <w:rsid w:val="00B36220"/>
    <w:rPr>
      <w:rFonts w:cs="Times New Roman"/>
      <w:sz w:val="22"/>
      <w:szCs w:val="22"/>
      <w:lang w:val="en-US" w:eastAsia="en-US"/>
    </w:rPr>
  </w:style>
  <w:style w:type="character" w:customStyle="1" w:styleId="apple-converted-space">
    <w:name w:val="apple-converted-space"/>
    <w:rsid w:val="00E1069D"/>
  </w:style>
  <w:style w:type="paragraph" w:customStyle="1" w:styleId="defaulttext">
    <w:name w:val="defaulttext"/>
    <w:basedOn w:val="Normal"/>
    <w:rsid w:val="00C44CC3"/>
    <w:pPr>
      <w:spacing w:before="100" w:beforeAutospacing="1" w:after="100" w:afterAutospacing="1" w:line="240" w:lineRule="auto"/>
    </w:pPr>
    <w:rPr>
      <w:rFonts w:ascii="Times New Roman" w:hAnsi="Times New Roman"/>
      <w:sz w:val="24"/>
      <w:szCs w:val="24"/>
    </w:rPr>
  </w:style>
  <w:style w:type="paragraph" w:styleId="TOC4">
    <w:name w:val="toc 4"/>
    <w:basedOn w:val="Normal"/>
    <w:next w:val="Normal"/>
    <w:autoRedefine/>
    <w:uiPriority w:val="39"/>
    <w:unhideWhenUsed/>
    <w:rsid w:val="00071018"/>
    <w:pPr>
      <w:spacing w:after="100"/>
      <w:ind w:left="660"/>
    </w:pPr>
  </w:style>
  <w:style w:type="paragraph" w:styleId="TOC5">
    <w:name w:val="toc 5"/>
    <w:basedOn w:val="Normal"/>
    <w:next w:val="Normal"/>
    <w:autoRedefine/>
    <w:uiPriority w:val="39"/>
    <w:unhideWhenUsed/>
    <w:rsid w:val="00071018"/>
    <w:pPr>
      <w:spacing w:after="100"/>
      <w:ind w:left="880"/>
    </w:pPr>
  </w:style>
  <w:style w:type="paragraph" w:styleId="TOC6">
    <w:name w:val="toc 6"/>
    <w:basedOn w:val="Normal"/>
    <w:next w:val="Normal"/>
    <w:autoRedefine/>
    <w:uiPriority w:val="39"/>
    <w:unhideWhenUsed/>
    <w:rsid w:val="00071018"/>
    <w:pPr>
      <w:spacing w:after="100"/>
      <w:ind w:left="1100"/>
    </w:pPr>
  </w:style>
  <w:style w:type="paragraph" w:styleId="TOC7">
    <w:name w:val="toc 7"/>
    <w:basedOn w:val="Normal"/>
    <w:next w:val="Normal"/>
    <w:autoRedefine/>
    <w:uiPriority w:val="39"/>
    <w:unhideWhenUsed/>
    <w:rsid w:val="00071018"/>
    <w:pPr>
      <w:spacing w:after="100"/>
      <w:ind w:left="1320"/>
    </w:pPr>
  </w:style>
  <w:style w:type="paragraph" w:styleId="TOC8">
    <w:name w:val="toc 8"/>
    <w:basedOn w:val="Normal"/>
    <w:next w:val="Normal"/>
    <w:autoRedefine/>
    <w:uiPriority w:val="39"/>
    <w:unhideWhenUsed/>
    <w:rsid w:val="00071018"/>
    <w:pPr>
      <w:spacing w:after="100"/>
      <w:ind w:left="1540"/>
    </w:pPr>
  </w:style>
  <w:style w:type="paragraph" w:styleId="TOC9">
    <w:name w:val="toc 9"/>
    <w:basedOn w:val="Normal"/>
    <w:next w:val="Normal"/>
    <w:autoRedefine/>
    <w:uiPriority w:val="39"/>
    <w:unhideWhenUsed/>
    <w:rsid w:val="00071018"/>
    <w:pPr>
      <w:spacing w:after="100"/>
      <w:ind w:left="1760"/>
    </w:pPr>
  </w:style>
  <w:style w:type="paragraph" w:styleId="NormalWeb">
    <w:name w:val="Normal (Web)"/>
    <w:basedOn w:val="Normal"/>
    <w:uiPriority w:val="99"/>
    <w:unhideWhenUsed/>
    <w:rsid w:val="00024761"/>
    <w:pPr>
      <w:spacing w:before="100" w:beforeAutospacing="1" w:after="100" w:afterAutospacing="1" w:line="240" w:lineRule="auto"/>
    </w:pPr>
    <w:rPr>
      <w:rFonts w:ascii="Times New Roman" w:hAnsi="Times New Roman"/>
      <w:sz w:val="24"/>
      <w:szCs w:val="24"/>
      <w:lang w:val="en-IE" w:eastAsia="en-IE"/>
    </w:rPr>
  </w:style>
  <w:style w:type="paragraph" w:customStyle="1" w:styleId="MittlereListe1-Akzent41">
    <w:name w:val="Mittlere Liste 1 - Akzent 41"/>
    <w:hidden/>
    <w:uiPriority w:val="99"/>
    <w:semiHidden/>
    <w:rsid w:val="00ED2E3A"/>
    <w:rPr>
      <w:rFonts w:cs="Times New Roman"/>
      <w:sz w:val="22"/>
      <w:szCs w:val="22"/>
      <w:lang w:val="en-US" w:eastAsia="en-US"/>
    </w:rPr>
  </w:style>
  <w:style w:type="paragraph" w:customStyle="1" w:styleId="Normal-FrontpageHeading1">
    <w:name w:val="Normal - Frontpage Heading 1"/>
    <w:basedOn w:val="Normal"/>
    <w:link w:val="Normal-FrontpageHeading1Char"/>
    <w:uiPriority w:val="99"/>
    <w:semiHidden/>
    <w:rsid w:val="00B04E42"/>
    <w:pPr>
      <w:spacing w:after="0" w:line="720" w:lineRule="atLeast"/>
    </w:pPr>
    <w:rPr>
      <w:rFonts w:ascii="Verdana" w:hAnsi="Verdana"/>
      <w:b/>
      <w:caps/>
      <w:color w:val="4D4D4D"/>
      <w:sz w:val="60"/>
      <w:szCs w:val="24"/>
      <w:lang w:val="en-GB" w:eastAsia="da-DK"/>
    </w:rPr>
  </w:style>
  <w:style w:type="paragraph" w:customStyle="1" w:styleId="Normal-FrontpageHeading2">
    <w:name w:val="Normal - Frontpage Heading 2"/>
    <w:basedOn w:val="Normal-FrontpageHeading1"/>
    <w:link w:val="Normal-FrontpageHeading2Char"/>
    <w:uiPriority w:val="99"/>
    <w:semiHidden/>
    <w:rsid w:val="00B04E42"/>
    <w:rPr>
      <w:color w:val="009DE0"/>
    </w:rPr>
  </w:style>
  <w:style w:type="paragraph" w:customStyle="1" w:styleId="Normal-Documentdataleadtext">
    <w:name w:val="Normal - Document data leadtext"/>
    <w:basedOn w:val="Normal"/>
    <w:uiPriority w:val="99"/>
    <w:semiHidden/>
    <w:rsid w:val="00B04E42"/>
    <w:pPr>
      <w:spacing w:after="0" w:line="240" w:lineRule="atLeast"/>
    </w:pPr>
    <w:rPr>
      <w:rFonts w:ascii="Verdana" w:hAnsi="Verdana"/>
      <w:sz w:val="14"/>
      <w:szCs w:val="24"/>
      <w:lang w:val="en-GB" w:eastAsia="da-DK"/>
    </w:rPr>
  </w:style>
  <w:style w:type="paragraph" w:customStyle="1" w:styleId="Normal-Documentdatatext">
    <w:name w:val="Normal - Document data text"/>
    <w:basedOn w:val="Normal"/>
    <w:uiPriority w:val="99"/>
    <w:semiHidden/>
    <w:rsid w:val="00B04E42"/>
    <w:pPr>
      <w:spacing w:after="0" w:line="240" w:lineRule="atLeast"/>
    </w:pPr>
    <w:rPr>
      <w:rFonts w:ascii="Verdana" w:hAnsi="Verdana"/>
      <w:b/>
      <w:sz w:val="18"/>
      <w:szCs w:val="24"/>
      <w:lang w:val="en-GB" w:eastAsia="da-DK"/>
    </w:rPr>
  </w:style>
  <w:style w:type="character" w:customStyle="1" w:styleId="Normal-FrontpageHeading1Char">
    <w:name w:val="Normal - Frontpage Heading 1 Char"/>
    <w:link w:val="Normal-FrontpageHeading1"/>
    <w:uiPriority w:val="99"/>
    <w:semiHidden/>
    <w:locked/>
    <w:rsid w:val="00B04E42"/>
    <w:rPr>
      <w:rFonts w:ascii="Verdana" w:hAnsi="Verdana" w:cs="Times New Roman"/>
      <w:b/>
      <w:caps/>
      <w:color w:val="4D4D4D"/>
      <w:sz w:val="60"/>
      <w:szCs w:val="24"/>
      <w:lang w:val="en-GB"/>
    </w:rPr>
  </w:style>
  <w:style w:type="character" w:customStyle="1" w:styleId="Normal-FrontpageHeading2Char">
    <w:name w:val="Normal - Frontpage Heading 2 Char"/>
    <w:link w:val="Normal-FrontpageHeading2"/>
    <w:uiPriority w:val="99"/>
    <w:semiHidden/>
    <w:locked/>
    <w:rsid w:val="00B04E42"/>
    <w:rPr>
      <w:rFonts w:ascii="Verdana" w:hAnsi="Verdana" w:cs="Times New Roman"/>
      <w:b/>
      <w:caps/>
      <w:color w:val="009DE0"/>
      <w:sz w:val="60"/>
      <w:szCs w:val="24"/>
      <w:lang w:val="en-GB"/>
    </w:rPr>
  </w:style>
  <w:style w:type="character" w:customStyle="1" w:styleId="tli1">
    <w:name w:val="tli1"/>
    <w:rsid w:val="00DE1C8C"/>
  </w:style>
  <w:style w:type="paragraph" w:styleId="TOCHeading">
    <w:name w:val="TOC Heading"/>
    <w:basedOn w:val="Heading1"/>
    <w:next w:val="Normal"/>
    <w:uiPriority w:val="39"/>
    <w:semiHidden/>
    <w:unhideWhenUsed/>
    <w:qFormat/>
    <w:rsid w:val="00822A1E"/>
    <w:pPr>
      <w:keepLines/>
      <w:spacing w:before="480" w:after="0"/>
      <w:outlineLvl w:val="9"/>
    </w:pPr>
    <w:rPr>
      <w:rFonts w:eastAsia="MS Gothic"/>
      <w:color w:val="365F91"/>
      <w:kern w:val="0"/>
      <w:sz w:val="28"/>
      <w:szCs w:val="28"/>
      <w:lang w:eastAsia="ja-JP"/>
    </w:rPr>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er bold"/>
    <w:basedOn w:val="Normal"/>
    <w:link w:val="ListParagraphChar"/>
    <w:uiPriority w:val="34"/>
    <w:qFormat/>
    <w:rsid w:val="00236B99"/>
    <w:pPr>
      <w:spacing w:after="0" w:line="240" w:lineRule="auto"/>
      <w:ind w:left="720"/>
      <w:contextualSpacing/>
    </w:pPr>
    <w:rPr>
      <w:rFonts w:ascii="Times New Roman" w:hAnsi="Times New Roman"/>
      <w:sz w:val="24"/>
      <w:szCs w:val="24"/>
      <w:lang w:val="de-DE" w:eastAsia="en-GB"/>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er bold Char"/>
    <w:link w:val="ListParagraph"/>
    <w:uiPriority w:val="34"/>
    <w:qFormat/>
    <w:rsid w:val="00236B99"/>
    <w:rPr>
      <w:rFonts w:ascii="Times New Roman" w:hAnsi="Times New Roman" w:cs="Times New Roman"/>
      <w:sz w:val="24"/>
      <w:szCs w:val="24"/>
      <w:lang w:val="de-DE" w:eastAsia="en-GB"/>
    </w:rPr>
  </w:style>
  <w:style w:type="table" w:styleId="TableGrid">
    <w:name w:val="Table Grid"/>
    <w:basedOn w:val="TableNormal"/>
    <w:uiPriority w:val="59"/>
    <w:rsid w:val="0075047C"/>
    <w:rPr>
      <w:rFonts w:ascii="Arial" w:eastAsia="MS Mincho" w:hAnsi="Arial" w:cs="Times New Roman"/>
      <w:kern w:val="28"/>
      <w:sz w:val="22"/>
      <w:szCs w:val="22"/>
      <w:lang w:val="de-DE"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5047C"/>
    <w:rPr>
      <w:sz w:val="20"/>
      <w:szCs w:val="20"/>
    </w:rPr>
  </w:style>
  <w:style w:type="character" w:customStyle="1" w:styleId="FootnoteTextChar">
    <w:name w:val="Footnote Text Char"/>
    <w:link w:val="FootnoteText"/>
    <w:uiPriority w:val="99"/>
    <w:semiHidden/>
    <w:rsid w:val="0075047C"/>
    <w:rPr>
      <w:rFonts w:cs="Times New Roman"/>
    </w:rPr>
  </w:style>
  <w:style w:type="character" w:styleId="FootnoteReference">
    <w:name w:val="footnote reference"/>
    <w:uiPriority w:val="99"/>
    <w:semiHidden/>
    <w:unhideWhenUsed/>
    <w:rsid w:val="0075047C"/>
    <w:rPr>
      <w:vertAlign w:val="superscript"/>
    </w:rPr>
  </w:style>
  <w:style w:type="paragraph" w:styleId="Revision">
    <w:name w:val="Revision"/>
    <w:hidden/>
    <w:uiPriority w:val="99"/>
    <w:semiHidden/>
    <w:rsid w:val="005149C6"/>
    <w:rPr>
      <w:rFonts w:cs="Times New Roman"/>
      <w:sz w:val="22"/>
      <w:szCs w:val="22"/>
      <w:lang w:val="en-US" w:eastAsia="en-US"/>
    </w:rPr>
  </w:style>
  <w:style w:type="character" w:customStyle="1" w:styleId="UnresolvedMention1">
    <w:name w:val="Unresolved Mention1"/>
    <w:basedOn w:val="DefaultParagraphFont"/>
    <w:uiPriority w:val="99"/>
    <w:semiHidden/>
    <w:unhideWhenUsed/>
    <w:rsid w:val="00AA5C98"/>
    <w:rPr>
      <w:color w:val="605E5C"/>
      <w:shd w:val="clear" w:color="auto" w:fill="E1DFDD"/>
    </w:rPr>
  </w:style>
  <w:style w:type="character" w:styleId="UnresolvedMention">
    <w:name w:val="Unresolved Mention"/>
    <w:basedOn w:val="DefaultParagraphFont"/>
    <w:uiPriority w:val="99"/>
    <w:unhideWhenUsed/>
    <w:rsid w:val="00B94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14125">
      <w:bodyDiv w:val="1"/>
      <w:marLeft w:val="0"/>
      <w:marRight w:val="0"/>
      <w:marTop w:val="0"/>
      <w:marBottom w:val="0"/>
      <w:divBdr>
        <w:top w:val="none" w:sz="0" w:space="0" w:color="auto"/>
        <w:left w:val="none" w:sz="0" w:space="0" w:color="auto"/>
        <w:bottom w:val="none" w:sz="0" w:space="0" w:color="auto"/>
        <w:right w:val="none" w:sz="0" w:space="0" w:color="auto"/>
      </w:divBdr>
    </w:div>
    <w:div w:id="249781276">
      <w:bodyDiv w:val="1"/>
      <w:marLeft w:val="0"/>
      <w:marRight w:val="0"/>
      <w:marTop w:val="0"/>
      <w:marBottom w:val="0"/>
      <w:divBdr>
        <w:top w:val="none" w:sz="0" w:space="0" w:color="auto"/>
        <w:left w:val="none" w:sz="0" w:space="0" w:color="auto"/>
        <w:bottom w:val="none" w:sz="0" w:space="0" w:color="auto"/>
        <w:right w:val="none" w:sz="0" w:space="0" w:color="auto"/>
      </w:divBdr>
    </w:div>
    <w:div w:id="365373931">
      <w:bodyDiv w:val="1"/>
      <w:marLeft w:val="0"/>
      <w:marRight w:val="0"/>
      <w:marTop w:val="0"/>
      <w:marBottom w:val="0"/>
      <w:divBdr>
        <w:top w:val="none" w:sz="0" w:space="0" w:color="auto"/>
        <w:left w:val="none" w:sz="0" w:space="0" w:color="auto"/>
        <w:bottom w:val="none" w:sz="0" w:space="0" w:color="auto"/>
        <w:right w:val="none" w:sz="0" w:space="0" w:color="auto"/>
      </w:divBdr>
      <w:divsChild>
        <w:div w:id="594241624">
          <w:marLeft w:val="0"/>
          <w:marRight w:val="0"/>
          <w:marTop w:val="0"/>
          <w:marBottom w:val="0"/>
          <w:divBdr>
            <w:top w:val="none" w:sz="0" w:space="0" w:color="auto"/>
            <w:left w:val="none" w:sz="0" w:space="0" w:color="auto"/>
            <w:bottom w:val="none" w:sz="0" w:space="0" w:color="auto"/>
            <w:right w:val="none" w:sz="0" w:space="0" w:color="auto"/>
          </w:divBdr>
          <w:divsChild>
            <w:div w:id="1519198078">
              <w:marLeft w:val="0"/>
              <w:marRight w:val="0"/>
              <w:marTop w:val="0"/>
              <w:marBottom w:val="0"/>
              <w:divBdr>
                <w:top w:val="none" w:sz="0" w:space="0" w:color="auto"/>
                <w:left w:val="none" w:sz="0" w:space="0" w:color="auto"/>
                <w:bottom w:val="none" w:sz="0" w:space="0" w:color="auto"/>
                <w:right w:val="none" w:sz="0" w:space="0" w:color="auto"/>
              </w:divBdr>
              <w:divsChild>
                <w:div w:id="8622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49498">
      <w:bodyDiv w:val="1"/>
      <w:marLeft w:val="0"/>
      <w:marRight w:val="0"/>
      <w:marTop w:val="0"/>
      <w:marBottom w:val="0"/>
      <w:divBdr>
        <w:top w:val="none" w:sz="0" w:space="0" w:color="auto"/>
        <w:left w:val="none" w:sz="0" w:space="0" w:color="auto"/>
        <w:bottom w:val="none" w:sz="0" w:space="0" w:color="auto"/>
        <w:right w:val="none" w:sz="0" w:space="0" w:color="auto"/>
      </w:divBdr>
      <w:divsChild>
        <w:div w:id="518740380">
          <w:marLeft w:val="0"/>
          <w:marRight w:val="0"/>
          <w:marTop w:val="0"/>
          <w:marBottom w:val="0"/>
          <w:divBdr>
            <w:top w:val="none" w:sz="0" w:space="0" w:color="auto"/>
            <w:left w:val="none" w:sz="0" w:space="0" w:color="auto"/>
            <w:bottom w:val="none" w:sz="0" w:space="0" w:color="auto"/>
            <w:right w:val="none" w:sz="0" w:space="0" w:color="auto"/>
          </w:divBdr>
        </w:div>
        <w:div w:id="856769369">
          <w:marLeft w:val="0"/>
          <w:marRight w:val="0"/>
          <w:marTop w:val="0"/>
          <w:marBottom w:val="0"/>
          <w:divBdr>
            <w:top w:val="none" w:sz="0" w:space="0" w:color="auto"/>
            <w:left w:val="none" w:sz="0" w:space="0" w:color="auto"/>
            <w:bottom w:val="none" w:sz="0" w:space="0" w:color="auto"/>
            <w:right w:val="none" w:sz="0" w:space="0" w:color="auto"/>
          </w:divBdr>
        </w:div>
        <w:div w:id="890271495">
          <w:marLeft w:val="0"/>
          <w:marRight w:val="0"/>
          <w:marTop w:val="0"/>
          <w:marBottom w:val="0"/>
          <w:divBdr>
            <w:top w:val="none" w:sz="0" w:space="0" w:color="auto"/>
            <w:left w:val="none" w:sz="0" w:space="0" w:color="auto"/>
            <w:bottom w:val="none" w:sz="0" w:space="0" w:color="auto"/>
            <w:right w:val="none" w:sz="0" w:space="0" w:color="auto"/>
          </w:divBdr>
        </w:div>
        <w:div w:id="1425415840">
          <w:marLeft w:val="0"/>
          <w:marRight w:val="0"/>
          <w:marTop w:val="0"/>
          <w:marBottom w:val="0"/>
          <w:divBdr>
            <w:top w:val="none" w:sz="0" w:space="0" w:color="auto"/>
            <w:left w:val="none" w:sz="0" w:space="0" w:color="auto"/>
            <w:bottom w:val="none" w:sz="0" w:space="0" w:color="auto"/>
            <w:right w:val="none" w:sz="0" w:space="0" w:color="auto"/>
          </w:divBdr>
        </w:div>
        <w:div w:id="1519074545">
          <w:marLeft w:val="0"/>
          <w:marRight w:val="0"/>
          <w:marTop w:val="0"/>
          <w:marBottom w:val="0"/>
          <w:divBdr>
            <w:top w:val="none" w:sz="0" w:space="0" w:color="auto"/>
            <w:left w:val="none" w:sz="0" w:space="0" w:color="auto"/>
            <w:bottom w:val="none" w:sz="0" w:space="0" w:color="auto"/>
            <w:right w:val="none" w:sz="0" w:space="0" w:color="auto"/>
          </w:divBdr>
        </w:div>
        <w:div w:id="1542664979">
          <w:marLeft w:val="0"/>
          <w:marRight w:val="0"/>
          <w:marTop w:val="0"/>
          <w:marBottom w:val="0"/>
          <w:divBdr>
            <w:top w:val="none" w:sz="0" w:space="0" w:color="auto"/>
            <w:left w:val="none" w:sz="0" w:space="0" w:color="auto"/>
            <w:bottom w:val="none" w:sz="0" w:space="0" w:color="auto"/>
            <w:right w:val="none" w:sz="0" w:space="0" w:color="auto"/>
          </w:divBdr>
        </w:div>
        <w:div w:id="1576431638">
          <w:marLeft w:val="0"/>
          <w:marRight w:val="0"/>
          <w:marTop w:val="0"/>
          <w:marBottom w:val="0"/>
          <w:divBdr>
            <w:top w:val="none" w:sz="0" w:space="0" w:color="auto"/>
            <w:left w:val="none" w:sz="0" w:space="0" w:color="auto"/>
            <w:bottom w:val="none" w:sz="0" w:space="0" w:color="auto"/>
            <w:right w:val="none" w:sz="0" w:space="0" w:color="auto"/>
          </w:divBdr>
        </w:div>
        <w:div w:id="1607231638">
          <w:marLeft w:val="0"/>
          <w:marRight w:val="0"/>
          <w:marTop w:val="0"/>
          <w:marBottom w:val="0"/>
          <w:divBdr>
            <w:top w:val="none" w:sz="0" w:space="0" w:color="auto"/>
            <w:left w:val="none" w:sz="0" w:space="0" w:color="auto"/>
            <w:bottom w:val="none" w:sz="0" w:space="0" w:color="auto"/>
            <w:right w:val="none" w:sz="0" w:space="0" w:color="auto"/>
          </w:divBdr>
        </w:div>
        <w:div w:id="2017923928">
          <w:marLeft w:val="0"/>
          <w:marRight w:val="0"/>
          <w:marTop w:val="0"/>
          <w:marBottom w:val="0"/>
          <w:divBdr>
            <w:top w:val="none" w:sz="0" w:space="0" w:color="auto"/>
            <w:left w:val="none" w:sz="0" w:space="0" w:color="auto"/>
            <w:bottom w:val="none" w:sz="0" w:space="0" w:color="auto"/>
            <w:right w:val="none" w:sz="0" w:space="0" w:color="auto"/>
          </w:divBdr>
        </w:div>
        <w:div w:id="2049647564">
          <w:marLeft w:val="0"/>
          <w:marRight w:val="0"/>
          <w:marTop w:val="0"/>
          <w:marBottom w:val="0"/>
          <w:divBdr>
            <w:top w:val="none" w:sz="0" w:space="0" w:color="auto"/>
            <w:left w:val="none" w:sz="0" w:space="0" w:color="auto"/>
            <w:bottom w:val="none" w:sz="0" w:space="0" w:color="auto"/>
            <w:right w:val="none" w:sz="0" w:space="0" w:color="auto"/>
          </w:divBdr>
        </w:div>
        <w:div w:id="2085639522">
          <w:marLeft w:val="0"/>
          <w:marRight w:val="0"/>
          <w:marTop w:val="0"/>
          <w:marBottom w:val="0"/>
          <w:divBdr>
            <w:top w:val="none" w:sz="0" w:space="0" w:color="auto"/>
            <w:left w:val="none" w:sz="0" w:space="0" w:color="auto"/>
            <w:bottom w:val="none" w:sz="0" w:space="0" w:color="auto"/>
            <w:right w:val="none" w:sz="0" w:space="0" w:color="auto"/>
          </w:divBdr>
        </w:div>
        <w:div w:id="2123261851">
          <w:marLeft w:val="0"/>
          <w:marRight w:val="0"/>
          <w:marTop w:val="0"/>
          <w:marBottom w:val="0"/>
          <w:divBdr>
            <w:top w:val="none" w:sz="0" w:space="0" w:color="auto"/>
            <w:left w:val="none" w:sz="0" w:space="0" w:color="auto"/>
            <w:bottom w:val="none" w:sz="0" w:space="0" w:color="auto"/>
            <w:right w:val="none" w:sz="0" w:space="0" w:color="auto"/>
          </w:divBdr>
        </w:div>
      </w:divsChild>
    </w:div>
    <w:div w:id="1112551294">
      <w:bodyDiv w:val="1"/>
      <w:marLeft w:val="0"/>
      <w:marRight w:val="0"/>
      <w:marTop w:val="0"/>
      <w:marBottom w:val="0"/>
      <w:divBdr>
        <w:top w:val="none" w:sz="0" w:space="0" w:color="auto"/>
        <w:left w:val="none" w:sz="0" w:space="0" w:color="auto"/>
        <w:bottom w:val="none" w:sz="0" w:space="0" w:color="auto"/>
        <w:right w:val="none" w:sz="0" w:space="0" w:color="auto"/>
      </w:divBdr>
      <w:divsChild>
        <w:div w:id="1162549191">
          <w:marLeft w:val="0"/>
          <w:marRight w:val="0"/>
          <w:marTop w:val="0"/>
          <w:marBottom w:val="0"/>
          <w:divBdr>
            <w:top w:val="none" w:sz="0" w:space="0" w:color="auto"/>
            <w:left w:val="none" w:sz="0" w:space="0" w:color="auto"/>
            <w:bottom w:val="none" w:sz="0" w:space="0" w:color="auto"/>
            <w:right w:val="none" w:sz="0" w:space="0" w:color="auto"/>
          </w:divBdr>
          <w:divsChild>
            <w:div w:id="1186795870">
              <w:marLeft w:val="0"/>
              <w:marRight w:val="0"/>
              <w:marTop w:val="0"/>
              <w:marBottom w:val="0"/>
              <w:divBdr>
                <w:top w:val="none" w:sz="0" w:space="0" w:color="auto"/>
                <w:left w:val="none" w:sz="0" w:space="0" w:color="auto"/>
                <w:bottom w:val="none" w:sz="0" w:space="0" w:color="auto"/>
                <w:right w:val="none" w:sz="0" w:space="0" w:color="auto"/>
              </w:divBdr>
              <w:divsChild>
                <w:div w:id="3438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09639">
      <w:bodyDiv w:val="1"/>
      <w:marLeft w:val="0"/>
      <w:marRight w:val="0"/>
      <w:marTop w:val="0"/>
      <w:marBottom w:val="0"/>
      <w:divBdr>
        <w:top w:val="none" w:sz="0" w:space="0" w:color="auto"/>
        <w:left w:val="none" w:sz="0" w:space="0" w:color="auto"/>
        <w:bottom w:val="none" w:sz="0" w:space="0" w:color="auto"/>
        <w:right w:val="none" w:sz="0" w:space="0" w:color="auto"/>
      </w:divBdr>
      <w:divsChild>
        <w:div w:id="59837707">
          <w:marLeft w:val="0"/>
          <w:marRight w:val="0"/>
          <w:marTop w:val="0"/>
          <w:marBottom w:val="0"/>
          <w:divBdr>
            <w:top w:val="none" w:sz="0" w:space="0" w:color="auto"/>
            <w:left w:val="none" w:sz="0" w:space="0" w:color="auto"/>
            <w:bottom w:val="none" w:sz="0" w:space="0" w:color="auto"/>
            <w:right w:val="none" w:sz="0" w:space="0" w:color="auto"/>
          </w:divBdr>
        </w:div>
        <w:div w:id="420492351">
          <w:marLeft w:val="0"/>
          <w:marRight w:val="0"/>
          <w:marTop w:val="0"/>
          <w:marBottom w:val="0"/>
          <w:divBdr>
            <w:top w:val="none" w:sz="0" w:space="0" w:color="auto"/>
            <w:left w:val="none" w:sz="0" w:space="0" w:color="auto"/>
            <w:bottom w:val="none" w:sz="0" w:space="0" w:color="auto"/>
            <w:right w:val="none" w:sz="0" w:space="0" w:color="auto"/>
          </w:divBdr>
        </w:div>
        <w:div w:id="488136932">
          <w:marLeft w:val="0"/>
          <w:marRight w:val="0"/>
          <w:marTop w:val="0"/>
          <w:marBottom w:val="0"/>
          <w:divBdr>
            <w:top w:val="none" w:sz="0" w:space="0" w:color="auto"/>
            <w:left w:val="none" w:sz="0" w:space="0" w:color="auto"/>
            <w:bottom w:val="none" w:sz="0" w:space="0" w:color="auto"/>
            <w:right w:val="none" w:sz="0" w:space="0" w:color="auto"/>
          </w:divBdr>
        </w:div>
        <w:div w:id="1531337794">
          <w:marLeft w:val="0"/>
          <w:marRight w:val="0"/>
          <w:marTop w:val="0"/>
          <w:marBottom w:val="0"/>
          <w:divBdr>
            <w:top w:val="none" w:sz="0" w:space="0" w:color="auto"/>
            <w:left w:val="none" w:sz="0" w:space="0" w:color="auto"/>
            <w:bottom w:val="none" w:sz="0" w:space="0" w:color="auto"/>
            <w:right w:val="none" w:sz="0" w:space="0" w:color="auto"/>
          </w:divBdr>
        </w:div>
        <w:div w:id="1800151165">
          <w:marLeft w:val="0"/>
          <w:marRight w:val="0"/>
          <w:marTop w:val="0"/>
          <w:marBottom w:val="0"/>
          <w:divBdr>
            <w:top w:val="none" w:sz="0" w:space="0" w:color="auto"/>
            <w:left w:val="none" w:sz="0" w:space="0" w:color="auto"/>
            <w:bottom w:val="none" w:sz="0" w:space="0" w:color="auto"/>
            <w:right w:val="none" w:sz="0" w:space="0" w:color="auto"/>
          </w:divBdr>
        </w:div>
        <w:div w:id="1803690367">
          <w:marLeft w:val="0"/>
          <w:marRight w:val="0"/>
          <w:marTop w:val="0"/>
          <w:marBottom w:val="0"/>
          <w:divBdr>
            <w:top w:val="none" w:sz="0" w:space="0" w:color="auto"/>
            <w:left w:val="none" w:sz="0" w:space="0" w:color="auto"/>
            <w:bottom w:val="none" w:sz="0" w:space="0" w:color="auto"/>
            <w:right w:val="none" w:sz="0" w:space="0" w:color="auto"/>
          </w:divBdr>
        </w:div>
        <w:div w:id="2119637131">
          <w:marLeft w:val="0"/>
          <w:marRight w:val="0"/>
          <w:marTop w:val="0"/>
          <w:marBottom w:val="0"/>
          <w:divBdr>
            <w:top w:val="none" w:sz="0" w:space="0" w:color="auto"/>
            <w:left w:val="none" w:sz="0" w:space="0" w:color="auto"/>
            <w:bottom w:val="none" w:sz="0" w:space="0" w:color="auto"/>
            <w:right w:val="none" w:sz="0" w:space="0" w:color="auto"/>
          </w:divBdr>
        </w:div>
      </w:divsChild>
    </w:div>
    <w:div w:id="1143890188">
      <w:bodyDiv w:val="1"/>
      <w:marLeft w:val="0"/>
      <w:marRight w:val="0"/>
      <w:marTop w:val="0"/>
      <w:marBottom w:val="0"/>
      <w:divBdr>
        <w:top w:val="none" w:sz="0" w:space="0" w:color="auto"/>
        <w:left w:val="none" w:sz="0" w:space="0" w:color="auto"/>
        <w:bottom w:val="none" w:sz="0" w:space="0" w:color="auto"/>
        <w:right w:val="none" w:sz="0" w:space="0" w:color="auto"/>
      </w:divBdr>
    </w:div>
    <w:div w:id="1193956047">
      <w:bodyDiv w:val="1"/>
      <w:marLeft w:val="0"/>
      <w:marRight w:val="0"/>
      <w:marTop w:val="0"/>
      <w:marBottom w:val="0"/>
      <w:divBdr>
        <w:top w:val="none" w:sz="0" w:space="0" w:color="auto"/>
        <w:left w:val="none" w:sz="0" w:space="0" w:color="auto"/>
        <w:bottom w:val="none" w:sz="0" w:space="0" w:color="auto"/>
        <w:right w:val="none" w:sz="0" w:space="0" w:color="auto"/>
      </w:divBdr>
      <w:divsChild>
        <w:div w:id="315958320">
          <w:marLeft w:val="0"/>
          <w:marRight w:val="0"/>
          <w:marTop w:val="0"/>
          <w:marBottom w:val="0"/>
          <w:divBdr>
            <w:top w:val="none" w:sz="0" w:space="0" w:color="auto"/>
            <w:left w:val="none" w:sz="0" w:space="0" w:color="auto"/>
            <w:bottom w:val="none" w:sz="0" w:space="0" w:color="auto"/>
            <w:right w:val="none" w:sz="0" w:space="0" w:color="auto"/>
          </w:divBdr>
        </w:div>
        <w:div w:id="496726317">
          <w:marLeft w:val="0"/>
          <w:marRight w:val="0"/>
          <w:marTop w:val="0"/>
          <w:marBottom w:val="0"/>
          <w:divBdr>
            <w:top w:val="none" w:sz="0" w:space="0" w:color="auto"/>
            <w:left w:val="none" w:sz="0" w:space="0" w:color="auto"/>
            <w:bottom w:val="none" w:sz="0" w:space="0" w:color="auto"/>
            <w:right w:val="none" w:sz="0" w:space="0" w:color="auto"/>
          </w:divBdr>
        </w:div>
        <w:div w:id="667292305">
          <w:marLeft w:val="0"/>
          <w:marRight w:val="0"/>
          <w:marTop w:val="0"/>
          <w:marBottom w:val="0"/>
          <w:divBdr>
            <w:top w:val="none" w:sz="0" w:space="0" w:color="auto"/>
            <w:left w:val="none" w:sz="0" w:space="0" w:color="auto"/>
            <w:bottom w:val="none" w:sz="0" w:space="0" w:color="auto"/>
            <w:right w:val="none" w:sz="0" w:space="0" w:color="auto"/>
          </w:divBdr>
        </w:div>
        <w:div w:id="689839417">
          <w:marLeft w:val="0"/>
          <w:marRight w:val="0"/>
          <w:marTop w:val="0"/>
          <w:marBottom w:val="0"/>
          <w:divBdr>
            <w:top w:val="none" w:sz="0" w:space="0" w:color="auto"/>
            <w:left w:val="none" w:sz="0" w:space="0" w:color="auto"/>
            <w:bottom w:val="none" w:sz="0" w:space="0" w:color="auto"/>
            <w:right w:val="none" w:sz="0" w:space="0" w:color="auto"/>
          </w:divBdr>
        </w:div>
        <w:div w:id="756682043">
          <w:marLeft w:val="0"/>
          <w:marRight w:val="0"/>
          <w:marTop w:val="0"/>
          <w:marBottom w:val="0"/>
          <w:divBdr>
            <w:top w:val="none" w:sz="0" w:space="0" w:color="auto"/>
            <w:left w:val="none" w:sz="0" w:space="0" w:color="auto"/>
            <w:bottom w:val="none" w:sz="0" w:space="0" w:color="auto"/>
            <w:right w:val="none" w:sz="0" w:space="0" w:color="auto"/>
          </w:divBdr>
        </w:div>
        <w:div w:id="1284384494">
          <w:marLeft w:val="0"/>
          <w:marRight w:val="0"/>
          <w:marTop w:val="0"/>
          <w:marBottom w:val="0"/>
          <w:divBdr>
            <w:top w:val="none" w:sz="0" w:space="0" w:color="auto"/>
            <w:left w:val="none" w:sz="0" w:space="0" w:color="auto"/>
            <w:bottom w:val="none" w:sz="0" w:space="0" w:color="auto"/>
            <w:right w:val="none" w:sz="0" w:space="0" w:color="auto"/>
          </w:divBdr>
        </w:div>
        <w:div w:id="1653365353">
          <w:marLeft w:val="0"/>
          <w:marRight w:val="0"/>
          <w:marTop w:val="0"/>
          <w:marBottom w:val="0"/>
          <w:divBdr>
            <w:top w:val="none" w:sz="0" w:space="0" w:color="auto"/>
            <w:left w:val="none" w:sz="0" w:space="0" w:color="auto"/>
            <w:bottom w:val="none" w:sz="0" w:space="0" w:color="auto"/>
            <w:right w:val="none" w:sz="0" w:space="0" w:color="auto"/>
          </w:divBdr>
        </w:div>
        <w:div w:id="1840657719">
          <w:marLeft w:val="0"/>
          <w:marRight w:val="0"/>
          <w:marTop w:val="0"/>
          <w:marBottom w:val="0"/>
          <w:divBdr>
            <w:top w:val="none" w:sz="0" w:space="0" w:color="auto"/>
            <w:left w:val="none" w:sz="0" w:space="0" w:color="auto"/>
            <w:bottom w:val="none" w:sz="0" w:space="0" w:color="auto"/>
            <w:right w:val="none" w:sz="0" w:space="0" w:color="auto"/>
          </w:divBdr>
        </w:div>
        <w:div w:id="2026979411">
          <w:marLeft w:val="0"/>
          <w:marRight w:val="0"/>
          <w:marTop w:val="0"/>
          <w:marBottom w:val="0"/>
          <w:divBdr>
            <w:top w:val="none" w:sz="0" w:space="0" w:color="auto"/>
            <w:left w:val="none" w:sz="0" w:space="0" w:color="auto"/>
            <w:bottom w:val="none" w:sz="0" w:space="0" w:color="auto"/>
            <w:right w:val="none" w:sz="0" w:space="0" w:color="auto"/>
          </w:divBdr>
        </w:div>
      </w:divsChild>
    </w:div>
    <w:div w:id="1278679286">
      <w:bodyDiv w:val="1"/>
      <w:marLeft w:val="0"/>
      <w:marRight w:val="0"/>
      <w:marTop w:val="0"/>
      <w:marBottom w:val="0"/>
      <w:divBdr>
        <w:top w:val="none" w:sz="0" w:space="0" w:color="auto"/>
        <w:left w:val="none" w:sz="0" w:space="0" w:color="auto"/>
        <w:bottom w:val="none" w:sz="0" w:space="0" w:color="auto"/>
        <w:right w:val="none" w:sz="0" w:space="0" w:color="auto"/>
      </w:divBdr>
      <w:divsChild>
        <w:div w:id="294524821">
          <w:marLeft w:val="0"/>
          <w:marRight w:val="0"/>
          <w:marTop w:val="0"/>
          <w:marBottom w:val="0"/>
          <w:divBdr>
            <w:top w:val="none" w:sz="0" w:space="0" w:color="auto"/>
            <w:left w:val="none" w:sz="0" w:space="0" w:color="auto"/>
            <w:bottom w:val="none" w:sz="0" w:space="0" w:color="auto"/>
            <w:right w:val="none" w:sz="0" w:space="0" w:color="auto"/>
          </w:divBdr>
        </w:div>
        <w:div w:id="555749169">
          <w:marLeft w:val="0"/>
          <w:marRight w:val="0"/>
          <w:marTop w:val="0"/>
          <w:marBottom w:val="0"/>
          <w:divBdr>
            <w:top w:val="none" w:sz="0" w:space="0" w:color="auto"/>
            <w:left w:val="none" w:sz="0" w:space="0" w:color="auto"/>
            <w:bottom w:val="none" w:sz="0" w:space="0" w:color="auto"/>
            <w:right w:val="none" w:sz="0" w:space="0" w:color="auto"/>
          </w:divBdr>
        </w:div>
        <w:div w:id="766999218">
          <w:marLeft w:val="0"/>
          <w:marRight w:val="0"/>
          <w:marTop w:val="0"/>
          <w:marBottom w:val="0"/>
          <w:divBdr>
            <w:top w:val="none" w:sz="0" w:space="0" w:color="auto"/>
            <w:left w:val="none" w:sz="0" w:space="0" w:color="auto"/>
            <w:bottom w:val="none" w:sz="0" w:space="0" w:color="auto"/>
            <w:right w:val="none" w:sz="0" w:space="0" w:color="auto"/>
          </w:divBdr>
        </w:div>
        <w:div w:id="1014649094">
          <w:marLeft w:val="0"/>
          <w:marRight w:val="0"/>
          <w:marTop w:val="0"/>
          <w:marBottom w:val="0"/>
          <w:divBdr>
            <w:top w:val="none" w:sz="0" w:space="0" w:color="auto"/>
            <w:left w:val="none" w:sz="0" w:space="0" w:color="auto"/>
            <w:bottom w:val="none" w:sz="0" w:space="0" w:color="auto"/>
            <w:right w:val="none" w:sz="0" w:space="0" w:color="auto"/>
          </w:divBdr>
        </w:div>
        <w:div w:id="1022979724">
          <w:marLeft w:val="0"/>
          <w:marRight w:val="0"/>
          <w:marTop w:val="0"/>
          <w:marBottom w:val="0"/>
          <w:divBdr>
            <w:top w:val="none" w:sz="0" w:space="0" w:color="auto"/>
            <w:left w:val="none" w:sz="0" w:space="0" w:color="auto"/>
            <w:bottom w:val="none" w:sz="0" w:space="0" w:color="auto"/>
            <w:right w:val="none" w:sz="0" w:space="0" w:color="auto"/>
          </w:divBdr>
        </w:div>
        <w:div w:id="1161429813">
          <w:marLeft w:val="0"/>
          <w:marRight w:val="0"/>
          <w:marTop w:val="0"/>
          <w:marBottom w:val="0"/>
          <w:divBdr>
            <w:top w:val="none" w:sz="0" w:space="0" w:color="auto"/>
            <w:left w:val="none" w:sz="0" w:space="0" w:color="auto"/>
            <w:bottom w:val="none" w:sz="0" w:space="0" w:color="auto"/>
            <w:right w:val="none" w:sz="0" w:space="0" w:color="auto"/>
          </w:divBdr>
        </w:div>
        <w:div w:id="1747997106">
          <w:marLeft w:val="0"/>
          <w:marRight w:val="0"/>
          <w:marTop w:val="0"/>
          <w:marBottom w:val="0"/>
          <w:divBdr>
            <w:top w:val="none" w:sz="0" w:space="0" w:color="auto"/>
            <w:left w:val="none" w:sz="0" w:space="0" w:color="auto"/>
            <w:bottom w:val="none" w:sz="0" w:space="0" w:color="auto"/>
            <w:right w:val="none" w:sz="0" w:space="0" w:color="auto"/>
          </w:divBdr>
        </w:div>
        <w:div w:id="1837726929">
          <w:marLeft w:val="0"/>
          <w:marRight w:val="0"/>
          <w:marTop w:val="0"/>
          <w:marBottom w:val="0"/>
          <w:divBdr>
            <w:top w:val="none" w:sz="0" w:space="0" w:color="auto"/>
            <w:left w:val="none" w:sz="0" w:space="0" w:color="auto"/>
            <w:bottom w:val="none" w:sz="0" w:space="0" w:color="auto"/>
            <w:right w:val="none" w:sz="0" w:space="0" w:color="auto"/>
          </w:divBdr>
        </w:div>
        <w:div w:id="2055815138">
          <w:marLeft w:val="0"/>
          <w:marRight w:val="0"/>
          <w:marTop w:val="0"/>
          <w:marBottom w:val="0"/>
          <w:divBdr>
            <w:top w:val="none" w:sz="0" w:space="0" w:color="auto"/>
            <w:left w:val="none" w:sz="0" w:space="0" w:color="auto"/>
            <w:bottom w:val="none" w:sz="0" w:space="0" w:color="auto"/>
            <w:right w:val="none" w:sz="0" w:space="0" w:color="auto"/>
          </w:divBdr>
        </w:div>
      </w:divsChild>
    </w:div>
    <w:div w:id="206918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B7F07-B6C6-5747-8631-30602D6A3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23656</Words>
  <Characters>137211</Characters>
  <Application>Microsoft Office Word</Application>
  <DocSecurity>0</DocSecurity>
  <Lines>1143</Lines>
  <Paragraphs>321</Paragraphs>
  <ScaleCrop>false</ScaleCrop>
  <HeadingPairs>
    <vt:vector size="6" baseType="variant">
      <vt:variant>
        <vt:lpstr>Title</vt:lpstr>
      </vt:variant>
      <vt:variant>
        <vt:i4>1</vt:i4>
      </vt:variant>
      <vt:variant>
        <vt:lpstr>Headings</vt:lpstr>
      </vt:variant>
      <vt:variant>
        <vt:i4>99</vt:i4>
      </vt:variant>
      <vt:variant>
        <vt:lpstr>Titlu</vt:lpstr>
      </vt:variant>
      <vt:variant>
        <vt:i4>1</vt:i4>
      </vt:variant>
    </vt:vector>
  </HeadingPairs>
  <TitlesOfParts>
    <vt:vector size="101" baseType="lpstr">
      <vt:lpstr>Intocmit pentru</vt:lpstr>
      <vt:lpstr>CAPITOLUL I. DEFINIŢII ŞI INTERPRETARE</vt:lpstr>
      <vt:lpstr>    ARTICOLUL 1–DEFINIŢII ŞI INTERPRETARE</vt:lpstr>
      <vt:lpstr>    (1)În sensul prezentului Contract, termenii şi expresiile scrise cu majusculă vo</vt:lpstr>
      <vt:lpstr>CAPITOLULII. OBIECTUL, DURATA ŞI DOCUMENTELE CONTRACTULUI</vt:lpstr>
      <vt:lpstr>    ARTICOLUL 2–OBIECTUL CONTRACTULUI</vt:lpstr>
      <vt:lpstr>    </vt:lpstr>
      <vt:lpstr>    ARTICOLUL3–DURATA CONTRACTULUI, PERIOADA DE MOBILIZARE ŞI DATA DE ÎNCEPERE</vt:lpstr>
      <vt:lpstr>        (4)În Perioada de Mobilizare, care nu poate fi mai lungă de 90 (șaizeci) Zile de</vt:lpstr>
      <vt:lpstr>        constituirea Garanţiei de Bună Execuţie prevăzută la Articolul 21 („Garanţia de </vt:lpstr>
      <vt:lpstr>        încheierea tuturor poliţelor de asigurare solicitate la  Articolul 22 (“Asigurăr</vt:lpstr>
      <vt:lpstr>        licenţa eliberată de Autoritatea de Reglementare prin care CONCESIONARULui i se </vt:lpstr>
      <vt:lpstr>        obținerea celorlalte Autorizaţii necesare conform Legii pentru începerea prestăr</vt:lpstr>
      <vt:lpstr>        angajarea personalului necesar prestării Serviciului la un grad de cel puțin 90%</vt:lpstr>
      <vt:lpstr>        procurarea utilajelor şi echipamentelor necesare (pentru categoriile de Deșeuri </vt:lpstr>
      <vt:lpstr>        autorizarea activităților în conformitate cu cerințele legale pentru toate punct</vt:lpstr>
      <vt:lpstr>        includerea noii arii de operare în sistemul de management calitate – mediu – sec</vt:lpstr>
      <vt:lpstr>        numărul și categoria Utilizatorilor care au optat pentru „aplicarea instrumentul</vt:lpstr>
      <vt:lpstr>        prezentarea modelului de contract de prestare a Serviciului ce urmează a fi înch</vt:lpstr>
      <vt:lpstr>        va eticheta corespunzător și va distribui recipientele destinate colectării Deșe</vt:lpstr>
      <vt:lpstr>        va asigura identificarea, împreună cu reprezentanții Concendentului a amplasamen</vt:lpstr>
      <vt:lpstr>        va  asigura amenajarea bazei/bazelor de lucru operaţionale, inclusiv a  zonelor </vt:lpstr>
      <vt:lpstr>        va obține acces la orice amplasamente și facilități necesare pentru prestarea Se</vt:lpstr>
      <vt:lpstr>        va implementa sistemul informatic și va stabili, împreună cu Concendentul format</vt:lpstr>
      <vt:lpstr>        va realiza programul de spălare a recipientelor de colectare a deșeurilor munici</vt:lpstr>
      <vt:lpstr>        cu cel mult 14 zile înainte de Data Începerii, Concesionatul va furniza Concende</vt:lpstr>
      <vt:lpstr>    ARTICOLUL4–CONTRACTUL ŞI DOCUMENTELE CONTRACTUALE</vt:lpstr>
      <vt:lpstr>CAPITOLULIII. DREPTURILE ŞI OBLIGAŢIILE PĂRŢILOR</vt:lpstr>
      <vt:lpstr>    ARTICOLUL5 -DREPTURILE CONCEDENTULUI</vt:lpstr>
      <vt:lpstr>(2)Drepturile prevăzute la alin. (1) literele a, d, f, g, j, urmează a fi exerci</vt:lpstr>
      <vt:lpstr/>
      <vt:lpstr>    ARTICOLUL6–DREPTURILE CONCESIONARULUI</vt:lpstr>
      <vt:lpstr>    ARTICOLUL7–OBLIGAŢIILE CONCEDENTULUI</vt:lpstr>
      <vt:lpstr>CONCEDENTUL are următoarele obligaţii, pe care le va exercita însă în corelare c</vt:lpstr>
      <vt:lpstr>    ARTICOLUL 8–OBLIGAŢIILE CONCESIONARULUI</vt:lpstr>
      <vt:lpstr>    ARTICOLUL9–OBLIGAŢIILE DE INVESTIŢII ALE CONCESIONARULUI</vt:lpstr>
      <vt:lpstr>(2)Orice modificare la Programul de Investiţii, în măsura în care o astfel de mo</vt:lpstr>
      <vt:lpstr/>
      <vt:lpstr>CAPITOLULIV. EXECUTAREACONTRACTULUI</vt:lpstr>
      <vt:lpstr>    ARTICOLUL10 –TARIFUL</vt:lpstr>
      <vt:lpstr>Tarifele pe care CONCESIONARUL are dreptul să le aplice la Data Începerii, sunt </vt:lpstr>
      <vt:lpstr>Tariful Utilizatorilor Casnici va fi adus la cunoștința acestora cu indicarea di</vt:lpstr>
      <vt:lpstr>În cazul Utilizatorilor Non-Casnici, CONCESIONARUL facturează separat Tariful Di</vt:lpstr>
      <vt:lpstr>Pentru prestaţiile efectuate pentru Utilizatorii fără contract, în conformitate </vt:lpstr>
      <vt:lpstr/>
      <vt:lpstr>Tarifele aplicate de CONCESIONAR pentru prestarea serviciului includ şi tarifele</vt:lpstr>
      <vt:lpstr>Utilizatorii Casnici (zonele de case) pot opta pentru aplicarea instrumentului e</vt:lpstr>
      <vt:lpstr>În maxim 30 de zile de la data solicitării, CONCESIONARUL va pune la dispoziția </vt:lpstr>
      <vt:lpstr>Tarifele vor fi modificate sau ajustate în conformitate cu prevederile Anexei nr</vt:lpstr>
      <vt:lpstr>Tarifele aprobate trebuie să conducă la atingerea următoarelor obiective:</vt:lpstr>
      <vt:lpstr>a) asigurarea prestării Serviciului la nivelurile de calitate şi Indicatorii de </vt:lpstr>
      <vt:lpstr>b) realizarea unui raport calitate-cost cât mai bun pentru Serviciul prestat pe </vt:lpstr>
      <vt:lpstr>c) asigurarea funcţionării eficiente a Serviciului şi a exploatării bunurilor ap</vt:lpstr>
      <vt:lpstr>În cazul în care tariful pentru Utilizatorii Casnici (lei/tonă) depășește valoar</vt:lpstr>
      <vt:lpstr/>
      <vt:lpstr>(10) Tarifele Utilizatori aplicate de CONCESIONAR, la data intrării în vigoare a</vt:lpstr>
      <vt:lpstr>Ulterior intrării în vigoare a Contractului, în situația actualizării Planului t</vt:lpstr>
      <vt:lpstr>Contravaloarea Serviciului prestat pe Aria Delegării, se facturează de către CON</vt:lpstr>
      <vt:lpstr>În cazul neplăţii tarifului facturat, CONCESIONARUL are dreptul de a solicita pl</vt:lpstr>
      <vt:lpstr>Soluţionarea oricăror dispute legate de Tarif se face conform prevederilor Artic</vt:lpstr>
      <vt:lpstr>    </vt:lpstr>
      <vt:lpstr>    ARTICOLUL11 -  REDEVENŢA</vt:lpstr>
      <vt:lpstr>    ARTICOLUL12–INDICATORII DE PERFORMANŢĂ</vt:lpstr>
      <vt:lpstr>    ARTICOLUL 13 –MONITORIZAREACONTRACTULUI</vt:lpstr>
      <vt:lpstr>    ARTICOLUL14 – FLUXUL DEȘEURILOR / FLUXUL DEȘEURILOR ŞI RELAŢIA CU OPERATORII DE </vt:lpstr>
      <vt:lpstr>    ARTICOLUL 15  - COLECTAREA SEPARATĂ/ PROCEDURILE DE ACCEPTARE A DEȘEURILOR</vt:lpstr>
      <vt:lpstr>    ARTICOLUL 16 –PRESTAREA SERVICIULUI, GRAFICUL DE OPERARE ŞI ÎNTREŢINEREA BUNURIL</vt:lpstr>
      <vt:lpstr>(7) CONCESIONARUL va verifica starea tehnică a echipamentelor de colectare şi le</vt:lpstr>
      <vt:lpstr>    ARTICOLUL 17 –BUNURILE UTILIZATE ÎN DERULAREA CONTRACTULUI</vt:lpstr>
      <vt:lpstr>Categoriile de bunuri ce vor fi utilizate de către CONCESIONAR în derularea Cont</vt:lpstr>
      <vt:lpstr>17.1. Bunurile de Retur</vt:lpstr>
      <vt:lpstr>17.1.1.	Acestea sunt:</vt:lpstr>
      <vt:lpstr>bunurile CONCEDENTULUI puse la dispoziţia CONCESIONARULUI, prin concesionare, pe</vt:lpstr>
      <vt:lpstr>bunurile rezultate din investiţiile prevăzute de prezentul Contract în sarcina C</vt:lpstr>
      <vt:lpstr>17.1.2.	Inventarul Bunurilor de Retur existente la Data Semnării Contractului es</vt:lpstr>
      <vt:lpstr>17.1.3.	Toate Bunurile de Retur revin de drept CONCEDENTULUI, la încetarea Contr</vt:lpstr>
      <vt:lpstr>17.1.4.	CONCESIONARUL are obligaţia de a efectua lucrări de întreţinere, moderni</vt:lpstr>
      <vt:lpstr>17.1.11. Pentru casarea Bunurilor de Retur din categoria celor descrise la Art. </vt:lpstr>
      <vt:lpstr>17.1.12. CONCESIONARUL va permite accesul reprezentanţilor CONCEDENTULUI în spaţ</vt:lpstr>
      <vt:lpstr/>
      <vt:lpstr>    ARTICOLUL 18–FURNIZAREA/PRESTAREA SERVICIULUI ÎN RELAŢIA CU UTILIZATORII ȘI GEST</vt:lpstr>
      <vt:lpstr>(1) CONCESIONARUL va încheia contracte individuale de furnizare/prestare de serv</vt:lpstr>
      <vt:lpstr>a) pentru Deşeurile Menajere – cu Utilizatorii Casnici;</vt:lpstr>
      <vt:lpstr>b) pentru Deşeuri din Construcţii şi Desființări – cu Utilizatorii Casnici</vt:lpstr>
      <vt:lpstr>c) pentru Deşeuri Similare – cu Utilizatorii Non-Casnici.</vt:lpstr>
      <vt:lpstr>(2)CONCESIONARUL va încheia aceste contracte în cel mult 30 (treizeci) de Zile d</vt:lpstr>
      <vt:lpstr>(3)Acest contract de prestării servicii va fi elaborat în conformitate cu contra</vt:lpstr>
      <vt:lpstr>(4) Daca, din motive de orice natura, CONCESIONARUL nu poate colecta Deșeurile d</vt:lpstr>
      <vt:lpstr/>
      <vt:lpstr>    ARTICOLUL 19 – MĂSURILE DE SĂNĂTATE ŞI SECURITATE ÎN MUNCĂ</vt:lpstr>
      <vt:lpstr>(2) CONCESIONARUL va avea în vedere sănătatea şi securitatea în muncă pentru toa</vt:lpstr>
      <vt:lpstr>(3) CONCESIONARUL va fi responsabil de securitatea permanentă a sitului, în peri</vt:lpstr>
      <vt:lpstr/>
      <vt:lpstr>    ARTICOLUL 20 –ASPECTE DE PROTECŢIA MEDIULUI, ÎMPĂRŢIREA RESPONSABILITĂŢILOR DE M</vt:lpstr>
      <vt:lpstr>(2)CONCESIONARUL nu va putea fi ţinut responsabil de nici un act, omisiune, fapt</vt:lpstr>
      <vt:lpstr/>
      <vt:lpstr>    ARTICOLUL 21–GARANŢIA DE BUNĂ EXECUŢIE</vt:lpstr>
      <vt:lpstr>    ARTICOLUL 22 - ASIGURĂRI</vt:lpstr>
      <vt:lpstr>        (1) Fără a aduce atingere altor sarcini, obligaţii şi/sau răspunderi ale CONCESI</vt:lpstr>
      <vt:lpstr>        (5)În cazul în care CONCESIONARUL nu încheie vreuna dintre asigurările prevăzute</vt:lpstr>
      <vt:lpstr>Intocmit pentru</vt:lpstr>
    </vt:vector>
  </TitlesOfParts>
  <Company>Microsoft</Company>
  <LinksUpToDate>false</LinksUpToDate>
  <CharactersWithSpaces>160546</CharactersWithSpaces>
  <SharedDoc>false</SharedDoc>
  <HLinks>
    <vt:vector size="366" baseType="variant">
      <vt:variant>
        <vt:i4>1441847</vt:i4>
      </vt:variant>
      <vt:variant>
        <vt:i4>362</vt:i4>
      </vt:variant>
      <vt:variant>
        <vt:i4>0</vt:i4>
      </vt:variant>
      <vt:variant>
        <vt:i4>5</vt:i4>
      </vt:variant>
      <vt:variant>
        <vt:lpwstr/>
      </vt:variant>
      <vt:variant>
        <vt:lpwstr>_Toc11221654</vt:lpwstr>
      </vt:variant>
      <vt:variant>
        <vt:i4>1114167</vt:i4>
      </vt:variant>
      <vt:variant>
        <vt:i4>356</vt:i4>
      </vt:variant>
      <vt:variant>
        <vt:i4>0</vt:i4>
      </vt:variant>
      <vt:variant>
        <vt:i4>5</vt:i4>
      </vt:variant>
      <vt:variant>
        <vt:lpwstr/>
      </vt:variant>
      <vt:variant>
        <vt:lpwstr>_Toc11221653</vt:lpwstr>
      </vt:variant>
      <vt:variant>
        <vt:i4>1048631</vt:i4>
      </vt:variant>
      <vt:variant>
        <vt:i4>350</vt:i4>
      </vt:variant>
      <vt:variant>
        <vt:i4>0</vt:i4>
      </vt:variant>
      <vt:variant>
        <vt:i4>5</vt:i4>
      </vt:variant>
      <vt:variant>
        <vt:lpwstr/>
      </vt:variant>
      <vt:variant>
        <vt:lpwstr>_Toc11221652</vt:lpwstr>
      </vt:variant>
      <vt:variant>
        <vt:i4>1245239</vt:i4>
      </vt:variant>
      <vt:variant>
        <vt:i4>344</vt:i4>
      </vt:variant>
      <vt:variant>
        <vt:i4>0</vt:i4>
      </vt:variant>
      <vt:variant>
        <vt:i4>5</vt:i4>
      </vt:variant>
      <vt:variant>
        <vt:lpwstr/>
      </vt:variant>
      <vt:variant>
        <vt:lpwstr>_Toc11221651</vt:lpwstr>
      </vt:variant>
      <vt:variant>
        <vt:i4>1769526</vt:i4>
      </vt:variant>
      <vt:variant>
        <vt:i4>338</vt:i4>
      </vt:variant>
      <vt:variant>
        <vt:i4>0</vt:i4>
      </vt:variant>
      <vt:variant>
        <vt:i4>5</vt:i4>
      </vt:variant>
      <vt:variant>
        <vt:lpwstr/>
      </vt:variant>
      <vt:variant>
        <vt:lpwstr>_Toc11221649</vt:lpwstr>
      </vt:variant>
      <vt:variant>
        <vt:i4>1703990</vt:i4>
      </vt:variant>
      <vt:variant>
        <vt:i4>332</vt:i4>
      </vt:variant>
      <vt:variant>
        <vt:i4>0</vt:i4>
      </vt:variant>
      <vt:variant>
        <vt:i4>5</vt:i4>
      </vt:variant>
      <vt:variant>
        <vt:lpwstr/>
      </vt:variant>
      <vt:variant>
        <vt:lpwstr>_Toc11221648</vt:lpwstr>
      </vt:variant>
      <vt:variant>
        <vt:i4>1376310</vt:i4>
      </vt:variant>
      <vt:variant>
        <vt:i4>326</vt:i4>
      </vt:variant>
      <vt:variant>
        <vt:i4>0</vt:i4>
      </vt:variant>
      <vt:variant>
        <vt:i4>5</vt:i4>
      </vt:variant>
      <vt:variant>
        <vt:lpwstr/>
      </vt:variant>
      <vt:variant>
        <vt:lpwstr>_Toc11221647</vt:lpwstr>
      </vt:variant>
      <vt:variant>
        <vt:i4>1114166</vt:i4>
      </vt:variant>
      <vt:variant>
        <vt:i4>320</vt:i4>
      </vt:variant>
      <vt:variant>
        <vt:i4>0</vt:i4>
      </vt:variant>
      <vt:variant>
        <vt:i4>5</vt:i4>
      </vt:variant>
      <vt:variant>
        <vt:lpwstr/>
      </vt:variant>
      <vt:variant>
        <vt:lpwstr>_Toc11221643</vt:lpwstr>
      </vt:variant>
      <vt:variant>
        <vt:i4>1048630</vt:i4>
      </vt:variant>
      <vt:variant>
        <vt:i4>314</vt:i4>
      </vt:variant>
      <vt:variant>
        <vt:i4>0</vt:i4>
      </vt:variant>
      <vt:variant>
        <vt:i4>5</vt:i4>
      </vt:variant>
      <vt:variant>
        <vt:lpwstr/>
      </vt:variant>
      <vt:variant>
        <vt:lpwstr>_Toc11221642</vt:lpwstr>
      </vt:variant>
      <vt:variant>
        <vt:i4>1245238</vt:i4>
      </vt:variant>
      <vt:variant>
        <vt:i4>308</vt:i4>
      </vt:variant>
      <vt:variant>
        <vt:i4>0</vt:i4>
      </vt:variant>
      <vt:variant>
        <vt:i4>5</vt:i4>
      </vt:variant>
      <vt:variant>
        <vt:lpwstr/>
      </vt:variant>
      <vt:variant>
        <vt:lpwstr>_Toc11221641</vt:lpwstr>
      </vt:variant>
      <vt:variant>
        <vt:i4>1769521</vt:i4>
      </vt:variant>
      <vt:variant>
        <vt:i4>302</vt:i4>
      </vt:variant>
      <vt:variant>
        <vt:i4>0</vt:i4>
      </vt:variant>
      <vt:variant>
        <vt:i4>5</vt:i4>
      </vt:variant>
      <vt:variant>
        <vt:lpwstr/>
      </vt:variant>
      <vt:variant>
        <vt:lpwstr>_Toc11221639</vt:lpwstr>
      </vt:variant>
      <vt:variant>
        <vt:i4>1310769</vt:i4>
      </vt:variant>
      <vt:variant>
        <vt:i4>296</vt:i4>
      </vt:variant>
      <vt:variant>
        <vt:i4>0</vt:i4>
      </vt:variant>
      <vt:variant>
        <vt:i4>5</vt:i4>
      </vt:variant>
      <vt:variant>
        <vt:lpwstr/>
      </vt:variant>
      <vt:variant>
        <vt:lpwstr>_Toc11221636</vt:lpwstr>
      </vt:variant>
      <vt:variant>
        <vt:i4>1245232</vt:i4>
      </vt:variant>
      <vt:variant>
        <vt:i4>290</vt:i4>
      </vt:variant>
      <vt:variant>
        <vt:i4>0</vt:i4>
      </vt:variant>
      <vt:variant>
        <vt:i4>5</vt:i4>
      </vt:variant>
      <vt:variant>
        <vt:lpwstr/>
      </vt:variant>
      <vt:variant>
        <vt:lpwstr>_Toc11221621</vt:lpwstr>
      </vt:variant>
      <vt:variant>
        <vt:i4>1179696</vt:i4>
      </vt:variant>
      <vt:variant>
        <vt:i4>284</vt:i4>
      </vt:variant>
      <vt:variant>
        <vt:i4>0</vt:i4>
      </vt:variant>
      <vt:variant>
        <vt:i4>5</vt:i4>
      </vt:variant>
      <vt:variant>
        <vt:lpwstr/>
      </vt:variant>
      <vt:variant>
        <vt:lpwstr>_Toc11221620</vt:lpwstr>
      </vt:variant>
      <vt:variant>
        <vt:i4>1769523</vt:i4>
      </vt:variant>
      <vt:variant>
        <vt:i4>278</vt:i4>
      </vt:variant>
      <vt:variant>
        <vt:i4>0</vt:i4>
      </vt:variant>
      <vt:variant>
        <vt:i4>5</vt:i4>
      </vt:variant>
      <vt:variant>
        <vt:lpwstr/>
      </vt:variant>
      <vt:variant>
        <vt:lpwstr>_Toc11221619</vt:lpwstr>
      </vt:variant>
      <vt:variant>
        <vt:i4>1703987</vt:i4>
      </vt:variant>
      <vt:variant>
        <vt:i4>272</vt:i4>
      </vt:variant>
      <vt:variant>
        <vt:i4>0</vt:i4>
      </vt:variant>
      <vt:variant>
        <vt:i4>5</vt:i4>
      </vt:variant>
      <vt:variant>
        <vt:lpwstr/>
      </vt:variant>
      <vt:variant>
        <vt:lpwstr>_Toc11221618</vt:lpwstr>
      </vt:variant>
      <vt:variant>
        <vt:i4>1114163</vt:i4>
      </vt:variant>
      <vt:variant>
        <vt:i4>266</vt:i4>
      </vt:variant>
      <vt:variant>
        <vt:i4>0</vt:i4>
      </vt:variant>
      <vt:variant>
        <vt:i4>5</vt:i4>
      </vt:variant>
      <vt:variant>
        <vt:lpwstr/>
      </vt:variant>
      <vt:variant>
        <vt:lpwstr>_Toc11221613</vt:lpwstr>
      </vt:variant>
      <vt:variant>
        <vt:i4>1048627</vt:i4>
      </vt:variant>
      <vt:variant>
        <vt:i4>260</vt:i4>
      </vt:variant>
      <vt:variant>
        <vt:i4>0</vt:i4>
      </vt:variant>
      <vt:variant>
        <vt:i4>5</vt:i4>
      </vt:variant>
      <vt:variant>
        <vt:lpwstr/>
      </vt:variant>
      <vt:variant>
        <vt:lpwstr>_Toc11221612</vt:lpwstr>
      </vt:variant>
      <vt:variant>
        <vt:i4>1245235</vt:i4>
      </vt:variant>
      <vt:variant>
        <vt:i4>254</vt:i4>
      </vt:variant>
      <vt:variant>
        <vt:i4>0</vt:i4>
      </vt:variant>
      <vt:variant>
        <vt:i4>5</vt:i4>
      </vt:variant>
      <vt:variant>
        <vt:lpwstr/>
      </vt:variant>
      <vt:variant>
        <vt:lpwstr>_Toc11221611</vt:lpwstr>
      </vt:variant>
      <vt:variant>
        <vt:i4>1048626</vt:i4>
      </vt:variant>
      <vt:variant>
        <vt:i4>248</vt:i4>
      </vt:variant>
      <vt:variant>
        <vt:i4>0</vt:i4>
      </vt:variant>
      <vt:variant>
        <vt:i4>5</vt:i4>
      </vt:variant>
      <vt:variant>
        <vt:lpwstr/>
      </vt:variant>
      <vt:variant>
        <vt:lpwstr>_Toc11221602</vt:lpwstr>
      </vt:variant>
      <vt:variant>
        <vt:i4>1245234</vt:i4>
      </vt:variant>
      <vt:variant>
        <vt:i4>242</vt:i4>
      </vt:variant>
      <vt:variant>
        <vt:i4>0</vt:i4>
      </vt:variant>
      <vt:variant>
        <vt:i4>5</vt:i4>
      </vt:variant>
      <vt:variant>
        <vt:lpwstr/>
      </vt:variant>
      <vt:variant>
        <vt:lpwstr>_Toc11221601</vt:lpwstr>
      </vt:variant>
      <vt:variant>
        <vt:i4>1179698</vt:i4>
      </vt:variant>
      <vt:variant>
        <vt:i4>236</vt:i4>
      </vt:variant>
      <vt:variant>
        <vt:i4>0</vt:i4>
      </vt:variant>
      <vt:variant>
        <vt:i4>5</vt:i4>
      </vt:variant>
      <vt:variant>
        <vt:lpwstr/>
      </vt:variant>
      <vt:variant>
        <vt:lpwstr>_Toc11221600</vt:lpwstr>
      </vt:variant>
      <vt:variant>
        <vt:i4>1572923</vt:i4>
      </vt:variant>
      <vt:variant>
        <vt:i4>230</vt:i4>
      </vt:variant>
      <vt:variant>
        <vt:i4>0</vt:i4>
      </vt:variant>
      <vt:variant>
        <vt:i4>5</vt:i4>
      </vt:variant>
      <vt:variant>
        <vt:lpwstr/>
      </vt:variant>
      <vt:variant>
        <vt:lpwstr>_Toc11221599</vt:lpwstr>
      </vt:variant>
      <vt:variant>
        <vt:i4>1638459</vt:i4>
      </vt:variant>
      <vt:variant>
        <vt:i4>224</vt:i4>
      </vt:variant>
      <vt:variant>
        <vt:i4>0</vt:i4>
      </vt:variant>
      <vt:variant>
        <vt:i4>5</vt:i4>
      </vt:variant>
      <vt:variant>
        <vt:lpwstr/>
      </vt:variant>
      <vt:variant>
        <vt:lpwstr>_Toc11221598</vt:lpwstr>
      </vt:variant>
      <vt:variant>
        <vt:i4>1441851</vt:i4>
      </vt:variant>
      <vt:variant>
        <vt:i4>218</vt:i4>
      </vt:variant>
      <vt:variant>
        <vt:i4>0</vt:i4>
      </vt:variant>
      <vt:variant>
        <vt:i4>5</vt:i4>
      </vt:variant>
      <vt:variant>
        <vt:lpwstr/>
      </vt:variant>
      <vt:variant>
        <vt:lpwstr>_Toc11221597</vt:lpwstr>
      </vt:variant>
      <vt:variant>
        <vt:i4>1507387</vt:i4>
      </vt:variant>
      <vt:variant>
        <vt:i4>212</vt:i4>
      </vt:variant>
      <vt:variant>
        <vt:i4>0</vt:i4>
      </vt:variant>
      <vt:variant>
        <vt:i4>5</vt:i4>
      </vt:variant>
      <vt:variant>
        <vt:lpwstr/>
      </vt:variant>
      <vt:variant>
        <vt:lpwstr>_Toc11221596</vt:lpwstr>
      </vt:variant>
      <vt:variant>
        <vt:i4>1310779</vt:i4>
      </vt:variant>
      <vt:variant>
        <vt:i4>206</vt:i4>
      </vt:variant>
      <vt:variant>
        <vt:i4>0</vt:i4>
      </vt:variant>
      <vt:variant>
        <vt:i4>5</vt:i4>
      </vt:variant>
      <vt:variant>
        <vt:lpwstr/>
      </vt:variant>
      <vt:variant>
        <vt:lpwstr>_Toc11221595</vt:lpwstr>
      </vt:variant>
      <vt:variant>
        <vt:i4>1376315</vt:i4>
      </vt:variant>
      <vt:variant>
        <vt:i4>200</vt:i4>
      </vt:variant>
      <vt:variant>
        <vt:i4>0</vt:i4>
      </vt:variant>
      <vt:variant>
        <vt:i4>5</vt:i4>
      </vt:variant>
      <vt:variant>
        <vt:lpwstr/>
      </vt:variant>
      <vt:variant>
        <vt:lpwstr>_Toc11221594</vt:lpwstr>
      </vt:variant>
      <vt:variant>
        <vt:i4>1245243</vt:i4>
      </vt:variant>
      <vt:variant>
        <vt:i4>194</vt:i4>
      </vt:variant>
      <vt:variant>
        <vt:i4>0</vt:i4>
      </vt:variant>
      <vt:variant>
        <vt:i4>5</vt:i4>
      </vt:variant>
      <vt:variant>
        <vt:lpwstr/>
      </vt:variant>
      <vt:variant>
        <vt:lpwstr>_Toc11221592</vt:lpwstr>
      </vt:variant>
      <vt:variant>
        <vt:i4>1048635</vt:i4>
      </vt:variant>
      <vt:variant>
        <vt:i4>188</vt:i4>
      </vt:variant>
      <vt:variant>
        <vt:i4>0</vt:i4>
      </vt:variant>
      <vt:variant>
        <vt:i4>5</vt:i4>
      </vt:variant>
      <vt:variant>
        <vt:lpwstr/>
      </vt:variant>
      <vt:variant>
        <vt:lpwstr>_Toc11221591</vt:lpwstr>
      </vt:variant>
      <vt:variant>
        <vt:i4>1114171</vt:i4>
      </vt:variant>
      <vt:variant>
        <vt:i4>182</vt:i4>
      </vt:variant>
      <vt:variant>
        <vt:i4>0</vt:i4>
      </vt:variant>
      <vt:variant>
        <vt:i4>5</vt:i4>
      </vt:variant>
      <vt:variant>
        <vt:lpwstr/>
      </vt:variant>
      <vt:variant>
        <vt:lpwstr>_Toc11221590</vt:lpwstr>
      </vt:variant>
      <vt:variant>
        <vt:i4>1572922</vt:i4>
      </vt:variant>
      <vt:variant>
        <vt:i4>176</vt:i4>
      </vt:variant>
      <vt:variant>
        <vt:i4>0</vt:i4>
      </vt:variant>
      <vt:variant>
        <vt:i4>5</vt:i4>
      </vt:variant>
      <vt:variant>
        <vt:lpwstr/>
      </vt:variant>
      <vt:variant>
        <vt:lpwstr>_Toc11221589</vt:lpwstr>
      </vt:variant>
      <vt:variant>
        <vt:i4>1638458</vt:i4>
      </vt:variant>
      <vt:variant>
        <vt:i4>170</vt:i4>
      </vt:variant>
      <vt:variant>
        <vt:i4>0</vt:i4>
      </vt:variant>
      <vt:variant>
        <vt:i4>5</vt:i4>
      </vt:variant>
      <vt:variant>
        <vt:lpwstr/>
      </vt:variant>
      <vt:variant>
        <vt:lpwstr>_Toc11221588</vt:lpwstr>
      </vt:variant>
      <vt:variant>
        <vt:i4>1441850</vt:i4>
      </vt:variant>
      <vt:variant>
        <vt:i4>164</vt:i4>
      </vt:variant>
      <vt:variant>
        <vt:i4>0</vt:i4>
      </vt:variant>
      <vt:variant>
        <vt:i4>5</vt:i4>
      </vt:variant>
      <vt:variant>
        <vt:lpwstr/>
      </vt:variant>
      <vt:variant>
        <vt:lpwstr>_Toc11221587</vt:lpwstr>
      </vt:variant>
      <vt:variant>
        <vt:i4>1179706</vt:i4>
      </vt:variant>
      <vt:variant>
        <vt:i4>158</vt:i4>
      </vt:variant>
      <vt:variant>
        <vt:i4>0</vt:i4>
      </vt:variant>
      <vt:variant>
        <vt:i4>5</vt:i4>
      </vt:variant>
      <vt:variant>
        <vt:lpwstr/>
      </vt:variant>
      <vt:variant>
        <vt:lpwstr>_Toc11221583</vt:lpwstr>
      </vt:variant>
      <vt:variant>
        <vt:i4>1441845</vt:i4>
      </vt:variant>
      <vt:variant>
        <vt:i4>152</vt:i4>
      </vt:variant>
      <vt:variant>
        <vt:i4>0</vt:i4>
      </vt:variant>
      <vt:variant>
        <vt:i4>5</vt:i4>
      </vt:variant>
      <vt:variant>
        <vt:lpwstr/>
      </vt:variant>
      <vt:variant>
        <vt:lpwstr>_Toc11221577</vt:lpwstr>
      </vt:variant>
      <vt:variant>
        <vt:i4>1507381</vt:i4>
      </vt:variant>
      <vt:variant>
        <vt:i4>146</vt:i4>
      </vt:variant>
      <vt:variant>
        <vt:i4>0</vt:i4>
      </vt:variant>
      <vt:variant>
        <vt:i4>5</vt:i4>
      </vt:variant>
      <vt:variant>
        <vt:lpwstr/>
      </vt:variant>
      <vt:variant>
        <vt:lpwstr>_Toc11221576</vt:lpwstr>
      </vt:variant>
      <vt:variant>
        <vt:i4>1310773</vt:i4>
      </vt:variant>
      <vt:variant>
        <vt:i4>140</vt:i4>
      </vt:variant>
      <vt:variant>
        <vt:i4>0</vt:i4>
      </vt:variant>
      <vt:variant>
        <vt:i4>5</vt:i4>
      </vt:variant>
      <vt:variant>
        <vt:lpwstr/>
      </vt:variant>
      <vt:variant>
        <vt:lpwstr>_Toc11221575</vt:lpwstr>
      </vt:variant>
      <vt:variant>
        <vt:i4>1376309</vt:i4>
      </vt:variant>
      <vt:variant>
        <vt:i4>134</vt:i4>
      </vt:variant>
      <vt:variant>
        <vt:i4>0</vt:i4>
      </vt:variant>
      <vt:variant>
        <vt:i4>5</vt:i4>
      </vt:variant>
      <vt:variant>
        <vt:lpwstr/>
      </vt:variant>
      <vt:variant>
        <vt:lpwstr>_Toc11221574</vt:lpwstr>
      </vt:variant>
      <vt:variant>
        <vt:i4>1245237</vt:i4>
      </vt:variant>
      <vt:variant>
        <vt:i4>128</vt:i4>
      </vt:variant>
      <vt:variant>
        <vt:i4>0</vt:i4>
      </vt:variant>
      <vt:variant>
        <vt:i4>5</vt:i4>
      </vt:variant>
      <vt:variant>
        <vt:lpwstr/>
      </vt:variant>
      <vt:variant>
        <vt:lpwstr>_Toc11221572</vt:lpwstr>
      </vt:variant>
      <vt:variant>
        <vt:i4>1114165</vt:i4>
      </vt:variant>
      <vt:variant>
        <vt:i4>122</vt:i4>
      </vt:variant>
      <vt:variant>
        <vt:i4>0</vt:i4>
      </vt:variant>
      <vt:variant>
        <vt:i4>5</vt:i4>
      </vt:variant>
      <vt:variant>
        <vt:lpwstr/>
      </vt:variant>
      <vt:variant>
        <vt:lpwstr>_Toc11221570</vt:lpwstr>
      </vt:variant>
      <vt:variant>
        <vt:i4>1441844</vt:i4>
      </vt:variant>
      <vt:variant>
        <vt:i4>116</vt:i4>
      </vt:variant>
      <vt:variant>
        <vt:i4>0</vt:i4>
      </vt:variant>
      <vt:variant>
        <vt:i4>5</vt:i4>
      </vt:variant>
      <vt:variant>
        <vt:lpwstr/>
      </vt:variant>
      <vt:variant>
        <vt:lpwstr>_Toc11221567</vt:lpwstr>
      </vt:variant>
      <vt:variant>
        <vt:i4>1507380</vt:i4>
      </vt:variant>
      <vt:variant>
        <vt:i4>110</vt:i4>
      </vt:variant>
      <vt:variant>
        <vt:i4>0</vt:i4>
      </vt:variant>
      <vt:variant>
        <vt:i4>5</vt:i4>
      </vt:variant>
      <vt:variant>
        <vt:lpwstr/>
      </vt:variant>
      <vt:variant>
        <vt:lpwstr>_Toc11221566</vt:lpwstr>
      </vt:variant>
      <vt:variant>
        <vt:i4>1310772</vt:i4>
      </vt:variant>
      <vt:variant>
        <vt:i4>104</vt:i4>
      </vt:variant>
      <vt:variant>
        <vt:i4>0</vt:i4>
      </vt:variant>
      <vt:variant>
        <vt:i4>5</vt:i4>
      </vt:variant>
      <vt:variant>
        <vt:lpwstr/>
      </vt:variant>
      <vt:variant>
        <vt:lpwstr>_Toc11221565</vt:lpwstr>
      </vt:variant>
      <vt:variant>
        <vt:i4>1376308</vt:i4>
      </vt:variant>
      <vt:variant>
        <vt:i4>98</vt:i4>
      </vt:variant>
      <vt:variant>
        <vt:i4>0</vt:i4>
      </vt:variant>
      <vt:variant>
        <vt:i4>5</vt:i4>
      </vt:variant>
      <vt:variant>
        <vt:lpwstr/>
      </vt:variant>
      <vt:variant>
        <vt:lpwstr>_Toc11221564</vt:lpwstr>
      </vt:variant>
      <vt:variant>
        <vt:i4>1179700</vt:i4>
      </vt:variant>
      <vt:variant>
        <vt:i4>92</vt:i4>
      </vt:variant>
      <vt:variant>
        <vt:i4>0</vt:i4>
      </vt:variant>
      <vt:variant>
        <vt:i4>5</vt:i4>
      </vt:variant>
      <vt:variant>
        <vt:lpwstr/>
      </vt:variant>
      <vt:variant>
        <vt:lpwstr>_Toc11221563</vt:lpwstr>
      </vt:variant>
      <vt:variant>
        <vt:i4>1245236</vt:i4>
      </vt:variant>
      <vt:variant>
        <vt:i4>86</vt:i4>
      </vt:variant>
      <vt:variant>
        <vt:i4>0</vt:i4>
      </vt:variant>
      <vt:variant>
        <vt:i4>5</vt:i4>
      </vt:variant>
      <vt:variant>
        <vt:lpwstr/>
      </vt:variant>
      <vt:variant>
        <vt:lpwstr>_Toc11221562</vt:lpwstr>
      </vt:variant>
      <vt:variant>
        <vt:i4>1048628</vt:i4>
      </vt:variant>
      <vt:variant>
        <vt:i4>80</vt:i4>
      </vt:variant>
      <vt:variant>
        <vt:i4>0</vt:i4>
      </vt:variant>
      <vt:variant>
        <vt:i4>5</vt:i4>
      </vt:variant>
      <vt:variant>
        <vt:lpwstr/>
      </vt:variant>
      <vt:variant>
        <vt:lpwstr>_Toc11221561</vt:lpwstr>
      </vt:variant>
      <vt:variant>
        <vt:i4>1114164</vt:i4>
      </vt:variant>
      <vt:variant>
        <vt:i4>74</vt:i4>
      </vt:variant>
      <vt:variant>
        <vt:i4>0</vt:i4>
      </vt:variant>
      <vt:variant>
        <vt:i4>5</vt:i4>
      </vt:variant>
      <vt:variant>
        <vt:lpwstr/>
      </vt:variant>
      <vt:variant>
        <vt:lpwstr>_Toc11221560</vt:lpwstr>
      </vt:variant>
      <vt:variant>
        <vt:i4>1572919</vt:i4>
      </vt:variant>
      <vt:variant>
        <vt:i4>68</vt:i4>
      </vt:variant>
      <vt:variant>
        <vt:i4>0</vt:i4>
      </vt:variant>
      <vt:variant>
        <vt:i4>5</vt:i4>
      </vt:variant>
      <vt:variant>
        <vt:lpwstr/>
      </vt:variant>
      <vt:variant>
        <vt:lpwstr>_Toc11221559</vt:lpwstr>
      </vt:variant>
      <vt:variant>
        <vt:i4>1638455</vt:i4>
      </vt:variant>
      <vt:variant>
        <vt:i4>62</vt:i4>
      </vt:variant>
      <vt:variant>
        <vt:i4>0</vt:i4>
      </vt:variant>
      <vt:variant>
        <vt:i4>5</vt:i4>
      </vt:variant>
      <vt:variant>
        <vt:lpwstr/>
      </vt:variant>
      <vt:variant>
        <vt:lpwstr>_Toc11221558</vt:lpwstr>
      </vt:variant>
      <vt:variant>
        <vt:i4>1507383</vt:i4>
      </vt:variant>
      <vt:variant>
        <vt:i4>56</vt:i4>
      </vt:variant>
      <vt:variant>
        <vt:i4>0</vt:i4>
      </vt:variant>
      <vt:variant>
        <vt:i4>5</vt:i4>
      </vt:variant>
      <vt:variant>
        <vt:lpwstr/>
      </vt:variant>
      <vt:variant>
        <vt:lpwstr>_Toc11221556</vt:lpwstr>
      </vt:variant>
      <vt:variant>
        <vt:i4>1310775</vt:i4>
      </vt:variant>
      <vt:variant>
        <vt:i4>50</vt:i4>
      </vt:variant>
      <vt:variant>
        <vt:i4>0</vt:i4>
      </vt:variant>
      <vt:variant>
        <vt:i4>5</vt:i4>
      </vt:variant>
      <vt:variant>
        <vt:lpwstr/>
      </vt:variant>
      <vt:variant>
        <vt:lpwstr>_Toc11221555</vt:lpwstr>
      </vt:variant>
      <vt:variant>
        <vt:i4>1376311</vt:i4>
      </vt:variant>
      <vt:variant>
        <vt:i4>44</vt:i4>
      </vt:variant>
      <vt:variant>
        <vt:i4>0</vt:i4>
      </vt:variant>
      <vt:variant>
        <vt:i4>5</vt:i4>
      </vt:variant>
      <vt:variant>
        <vt:lpwstr/>
      </vt:variant>
      <vt:variant>
        <vt:lpwstr>_Toc11221554</vt:lpwstr>
      </vt:variant>
      <vt:variant>
        <vt:i4>1179703</vt:i4>
      </vt:variant>
      <vt:variant>
        <vt:i4>38</vt:i4>
      </vt:variant>
      <vt:variant>
        <vt:i4>0</vt:i4>
      </vt:variant>
      <vt:variant>
        <vt:i4>5</vt:i4>
      </vt:variant>
      <vt:variant>
        <vt:lpwstr/>
      </vt:variant>
      <vt:variant>
        <vt:lpwstr>_Toc11221553</vt:lpwstr>
      </vt:variant>
      <vt:variant>
        <vt:i4>1245239</vt:i4>
      </vt:variant>
      <vt:variant>
        <vt:i4>32</vt:i4>
      </vt:variant>
      <vt:variant>
        <vt:i4>0</vt:i4>
      </vt:variant>
      <vt:variant>
        <vt:i4>5</vt:i4>
      </vt:variant>
      <vt:variant>
        <vt:lpwstr/>
      </vt:variant>
      <vt:variant>
        <vt:lpwstr>_Toc11221552</vt:lpwstr>
      </vt:variant>
      <vt:variant>
        <vt:i4>1048631</vt:i4>
      </vt:variant>
      <vt:variant>
        <vt:i4>26</vt:i4>
      </vt:variant>
      <vt:variant>
        <vt:i4>0</vt:i4>
      </vt:variant>
      <vt:variant>
        <vt:i4>5</vt:i4>
      </vt:variant>
      <vt:variant>
        <vt:lpwstr/>
      </vt:variant>
      <vt:variant>
        <vt:lpwstr>_Toc11221551</vt:lpwstr>
      </vt:variant>
      <vt:variant>
        <vt:i4>1114167</vt:i4>
      </vt:variant>
      <vt:variant>
        <vt:i4>20</vt:i4>
      </vt:variant>
      <vt:variant>
        <vt:i4>0</vt:i4>
      </vt:variant>
      <vt:variant>
        <vt:i4>5</vt:i4>
      </vt:variant>
      <vt:variant>
        <vt:lpwstr/>
      </vt:variant>
      <vt:variant>
        <vt:lpwstr>_Toc11221550</vt:lpwstr>
      </vt:variant>
      <vt:variant>
        <vt:i4>1572918</vt:i4>
      </vt:variant>
      <vt:variant>
        <vt:i4>14</vt:i4>
      </vt:variant>
      <vt:variant>
        <vt:i4>0</vt:i4>
      </vt:variant>
      <vt:variant>
        <vt:i4>5</vt:i4>
      </vt:variant>
      <vt:variant>
        <vt:lpwstr/>
      </vt:variant>
      <vt:variant>
        <vt:lpwstr>_Toc11221549</vt:lpwstr>
      </vt:variant>
      <vt:variant>
        <vt:i4>1441846</vt:i4>
      </vt:variant>
      <vt:variant>
        <vt:i4>8</vt:i4>
      </vt:variant>
      <vt:variant>
        <vt:i4>0</vt:i4>
      </vt:variant>
      <vt:variant>
        <vt:i4>5</vt:i4>
      </vt:variant>
      <vt:variant>
        <vt:lpwstr/>
      </vt:variant>
      <vt:variant>
        <vt:lpwstr>_Toc11221547</vt:lpwstr>
      </vt:variant>
      <vt:variant>
        <vt:i4>1507382</vt:i4>
      </vt:variant>
      <vt:variant>
        <vt:i4>2</vt:i4>
      </vt:variant>
      <vt:variant>
        <vt:i4>0</vt:i4>
      </vt:variant>
      <vt:variant>
        <vt:i4>5</vt:i4>
      </vt:variant>
      <vt:variant>
        <vt:lpwstr/>
      </vt:variant>
      <vt:variant>
        <vt:lpwstr>_Toc11221546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Intocmit pentru</dc:title>
  <dc:creator>Ruxandra BANCU</dc:creator>
  <cp:lastModifiedBy>ioana lazar</cp:lastModifiedBy>
  <cp:revision>3</cp:revision>
  <cp:lastPrinted>2024-05-31T02:49:00Z</cp:lastPrinted>
  <dcterms:created xsi:type="dcterms:W3CDTF">2024-05-31T02:45:00Z</dcterms:created>
  <dcterms:modified xsi:type="dcterms:W3CDTF">2024-05-31T02:49:00Z</dcterms:modified>
</cp:coreProperties>
</file>